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EE7" w:rsidRPr="008A1C11" w:rsidRDefault="008A1C11" w:rsidP="00C77F83">
      <w:pPr>
        <w:spacing w:after="0" w:line="240" w:lineRule="auto"/>
        <w:jc w:val="center"/>
        <w:rPr>
          <w:rFonts w:ascii="Times New Roman" w:hAnsi="Times New Roman" w:cs="Times New Roman"/>
          <w:b/>
          <w:sz w:val="28"/>
          <w:szCs w:val="24"/>
        </w:rPr>
      </w:pPr>
      <w:bookmarkStart w:id="0" w:name="_GoBack"/>
      <w:bookmarkEnd w:id="0"/>
      <w:r w:rsidRPr="008A1C11">
        <w:rPr>
          <w:rFonts w:ascii="Times New Roman" w:hAnsi="Times New Roman" w:cs="Times New Roman"/>
          <w:b/>
          <w:sz w:val="28"/>
          <w:szCs w:val="24"/>
        </w:rPr>
        <w:t xml:space="preserve">A EMERGÊNCIA DE </w:t>
      </w:r>
      <w:r w:rsidRPr="008A1C11">
        <w:rPr>
          <w:rFonts w:ascii="Times New Roman" w:hAnsi="Times New Roman" w:cs="Times New Roman"/>
          <w:b/>
          <w:i/>
          <w:sz w:val="28"/>
          <w:szCs w:val="24"/>
        </w:rPr>
        <w:t>STANDARDS</w:t>
      </w:r>
      <w:r w:rsidRPr="008A1C11">
        <w:rPr>
          <w:rFonts w:ascii="Times New Roman" w:hAnsi="Times New Roman" w:cs="Times New Roman"/>
          <w:b/>
          <w:sz w:val="28"/>
          <w:szCs w:val="24"/>
        </w:rPr>
        <w:t xml:space="preserve"> FLORESTAIS: MECANISMOS DE </w:t>
      </w:r>
      <w:proofErr w:type="gramStart"/>
      <w:r w:rsidRPr="008A1C11">
        <w:rPr>
          <w:rFonts w:ascii="Times New Roman" w:hAnsi="Times New Roman" w:cs="Times New Roman"/>
          <w:b/>
          <w:sz w:val="28"/>
          <w:szCs w:val="24"/>
        </w:rPr>
        <w:t>IMPLEMENTAÇÃO</w:t>
      </w:r>
      <w:proofErr w:type="gramEnd"/>
      <w:r w:rsidRPr="008A1C11">
        <w:rPr>
          <w:rFonts w:ascii="Times New Roman" w:hAnsi="Times New Roman" w:cs="Times New Roman"/>
          <w:b/>
          <w:sz w:val="28"/>
          <w:szCs w:val="24"/>
        </w:rPr>
        <w:t xml:space="preserve"> DE PRÁTICAS SUSTENTÁVEIS</w:t>
      </w:r>
    </w:p>
    <w:p w:rsidR="00F35012" w:rsidRPr="008A1C11" w:rsidRDefault="00F35012" w:rsidP="00C77F83">
      <w:pPr>
        <w:spacing w:after="0" w:line="240" w:lineRule="auto"/>
        <w:jc w:val="center"/>
        <w:rPr>
          <w:rFonts w:ascii="Times New Roman" w:hAnsi="Times New Roman" w:cs="Times New Roman"/>
          <w:i/>
          <w:szCs w:val="24"/>
        </w:rPr>
      </w:pPr>
    </w:p>
    <w:p w:rsidR="00F35012" w:rsidRPr="008A1C11" w:rsidRDefault="00F35012" w:rsidP="00E8234A">
      <w:pPr>
        <w:spacing w:before="120" w:after="120" w:line="240" w:lineRule="auto"/>
        <w:rPr>
          <w:rFonts w:ascii="Times New Roman" w:hAnsi="Times New Roman" w:cs="Times New Roman"/>
          <w:b/>
          <w:sz w:val="24"/>
          <w:szCs w:val="24"/>
        </w:rPr>
      </w:pPr>
    </w:p>
    <w:p w:rsidR="00D14F00" w:rsidRPr="008A1C11" w:rsidRDefault="00D14F00" w:rsidP="00E8234A">
      <w:pPr>
        <w:spacing w:before="120" w:after="120" w:line="240" w:lineRule="auto"/>
        <w:rPr>
          <w:rFonts w:ascii="Times New Roman" w:hAnsi="Times New Roman" w:cs="Times New Roman"/>
          <w:b/>
          <w:sz w:val="24"/>
          <w:szCs w:val="24"/>
        </w:rPr>
      </w:pPr>
      <w:r w:rsidRPr="008A1C11">
        <w:rPr>
          <w:rFonts w:ascii="Times New Roman" w:hAnsi="Times New Roman" w:cs="Times New Roman"/>
          <w:b/>
          <w:sz w:val="24"/>
          <w:szCs w:val="24"/>
        </w:rPr>
        <w:t>RESUMO</w:t>
      </w:r>
    </w:p>
    <w:p w:rsidR="00D14F00" w:rsidRPr="008A1C11" w:rsidRDefault="00D14F00" w:rsidP="00E8234A">
      <w:pPr>
        <w:spacing w:before="120" w:after="120" w:line="240" w:lineRule="auto"/>
        <w:jc w:val="both"/>
        <w:rPr>
          <w:rFonts w:ascii="Times New Roman" w:hAnsi="Times New Roman" w:cs="Times New Roman"/>
          <w:sz w:val="24"/>
          <w:szCs w:val="24"/>
        </w:rPr>
      </w:pPr>
      <w:r w:rsidRPr="008A1C11">
        <w:rPr>
          <w:rFonts w:ascii="Times New Roman" w:hAnsi="Times New Roman" w:cs="Times New Roman"/>
          <w:sz w:val="24"/>
          <w:szCs w:val="24"/>
        </w:rPr>
        <w:t xml:space="preserve">Este artigo tem </w:t>
      </w:r>
      <w:r w:rsidR="00F16EA2" w:rsidRPr="008A1C11">
        <w:rPr>
          <w:rFonts w:ascii="Times New Roman" w:hAnsi="Times New Roman" w:cs="Times New Roman"/>
          <w:sz w:val="24"/>
          <w:szCs w:val="24"/>
        </w:rPr>
        <w:t>como objetivo c</w:t>
      </w:r>
      <w:r w:rsidRPr="008A1C11">
        <w:rPr>
          <w:rFonts w:ascii="Times New Roman" w:hAnsi="Times New Roman" w:cs="Times New Roman"/>
          <w:sz w:val="24"/>
          <w:szCs w:val="24"/>
        </w:rPr>
        <w:t xml:space="preserve">aracterizar a emergência de </w:t>
      </w:r>
      <w:proofErr w:type="gramStart"/>
      <w:r w:rsidRPr="008A1C11">
        <w:rPr>
          <w:rFonts w:ascii="Times New Roman" w:hAnsi="Times New Roman" w:cs="Times New Roman"/>
          <w:i/>
          <w:sz w:val="24"/>
          <w:szCs w:val="24"/>
        </w:rPr>
        <w:t>standards</w:t>
      </w:r>
      <w:proofErr w:type="gramEnd"/>
      <w:r w:rsidRPr="008A1C11">
        <w:rPr>
          <w:rFonts w:ascii="Times New Roman" w:hAnsi="Times New Roman" w:cs="Times New Roman"/>
          <w:sz w:val="24"/>
          <w:szCs w:val="24"/>
        </w:rPr>
        <w:t xml:space="preserve"> florestais</w:t>
      </w:r>
      <w:r w:rsidRPr="008A1C11">
        <w:rPr>
          <w:rFonts w:ascii="Times New Roman" w:hAnsi="Times New Roman" w:cs="Times New Roman"/>
        </w:rPr>
        <w:t xml:space="preserve"> </w:t>
      </w:r>
      <w:r w:rsidRPr="008A1C11">
        <w:rPr>
          <w:rFonts w:ascii="Times New Roman" w:hAnsi="Times New Roman" w:cs="Times New Roman"/>
          <w:sz w:val="24"/>
          <w:szCs w:val="24"/>
        </w:rPr>
        <w:t>como mecanismos de implementação de práticas sustentáveis</w:t>
      </w:r>
      <w:r w:rsidR="004E0B0C" w:rsidRPr="008A1C11">
        <w:rPr>
          <w:rFonts w:ascii="Times New Roman" w:hAnsi="Times New Roman" w:cs="Times New Roman"/>
          <w:sz w:val="24"/>
          <w:szCs w:val="24"/>
        </w:rPr>
        <w:t xml:space="preserve"> dentro do emergente campo acadêmico dos Estudos Sociais da Ciência e da Tecnologia (ESCT)</w:t>
      </w:r>
      <w:r w:rsidRPr="008A1C11">
        <w:rPr>
          <w:rFonts w:ascii="Times New Roman" w:hAnsi="Times New Roman" w:cs="Times New Roman"/>
          <w:sz w:val="24"/>
          <w:szCs w:val="24"/>
        </w:rPr>
        <w:t xml:space="preserve">. </w:t>
      </w:r>
      <w:r w:rsidR="004E0B0C" w:rsidRPr="008A1C11">
        <w:rPr>
          <w:rFonts w:ascii="Times New Roman" w:hAnsi="Times New Roman" w:cs="Times New Roman"/>
          <w:sz w:val="24"/>
          <w:szCs w:val="24"/>
        </w:rPr>
        <w:t>Desta forma, e</w:t>
      </w:r>
      <w:r w:rsidRPr="008A1C11">
        <w:rPr>
          <w:rFonts w:ascii="Times New Roman" w:hAnsi="Times New Roman" w:cs="Times New Roman"/>
          <w:sz w:val="24"/>
          <w:szCs w:val="24"/>
        </w:rPr>
        <w:t xml:space="preserve">ste estudo </w:t>
      </w:r>
      <w:r w:rsidR="004E0B0C" w:rsidRPr="008A1C11">
        <w:rPr>
          <w:rFonts w:ascii="Times New Roman" w:hAnsi="Times New Roman" w:cs="Times New Roman"/>
          <w:sz w:val="24"/>
          <w:szCs w:val="24"/>
        </w:rPr>
        <w:t>trata d</w:t>
      </w:r>
      <w:r w:rsidRPr="008A1C11">
        <w:rPr>
          <w:rFonts w:ascii="Times New Roman" w:hAnsi="Times New Roman" w:cs="Times New Roman"/>
          <w:sz w:val="24"/>
          <w:szCs w:val="24"/>
        </w:rPr>
        <w:t xml:space="preserve">a construção social </w:t>
      </w:r>
      <w:r w:rsidR="004E0B0C" w:rsidRPr="008A1C11">
        <w:rPr>
          <w:rFonts w:ascii="Times New Roman" w:hAnsi="Times New Roman" w:cs="Times New Roman"/>
          <w:sz w:val="24"/>
          <w:szCs w:val="24"/>
        </w:rPr>
        <w:t xml:space="preserve">do conceito de </w:t>
      </w:r>
      <w:r w:rsidR="004E0B0C" w:rsidRPr="008A1C11">
        <w:rPr>
          <w:rFonts w:ascii="Times New Roman" w:hAnsi="Times New Roman" w:cs="Times New Roman"/>
          <w:i/>
          <w:sz w:val="24"/>
          <w:szCs w:val="24"/>
        </w:rPr>
        <w:t>standard</w:t>
      </w:r>
      <w:r w:rsidR="004E0B0C" w:rsidRPr="008A1C11">
        <w:rPr>
          <w:rFonts w:ascii="Times New Roman" w:hAnsi="Times New Roman" w:cs="Times New Roman"/>
          <w:sz w:val="24"/>
          <w:szCs w:val="24"/>
        </w:rPr>
        <w:t xml:space="preserve"> em suas complexas relações com a </w:t>
      </w:r>
      <w:r w:rsidR="00B43FA3" w:rsidRPr="008A1C11">
        <w:rPr>
          <w:rFonts w:ascii="Times New Roman" w:hAnsi="Times New Roman" w:cs="Times New Roman"/>
          <w:sz w:val="24"/>
          <w:szCs w:val="24"/>
        </w:rPr>
        <w:t>tríade</w:t>
      </w:r>
      <w:r w:rsidR="004E0B0C" w:rsidRPr="008A1C11">
        <w:rPr>
          <w:rFonts w:ascii="Times New Roman" w:hAnsi="Times New Roman" w:cs="Times New Roman"/>
          <w:sz w:val="24"/>
          <w:szCs w:val="24"/>
        </w:rPr>
        <w:t xml:space="preserve"> formada pela temática contemporânea do meio ambiente, das florestas e do desenvolvimento sustentável. Esta pesquisa construtivista pretende demonstrar por intermédio de pesquisa histórica, teórica e exploratória como </w:t>
      </w:r>
      <w:r w:rsidR="00C92C89" w:rsidRPr="008A1C11">
        <w:rPr>
          <w:rFonts w:ascii="Times New Roman" w:hAnsi="Times New Roman" w:cs="Times New Roman"/>
          <w:sz w:val="24"/>
          <w:szCs w:val="24"/>
        </w:rPr>
        <w:t xml:space="preserve">a relação entre ecossistemas vulneráveis e delicados como as florestas </w:t>
      </w:r>
      <w:r w:rsidR="00C92C89" w:rsidRPr="008A1C11">
        <w:rPr>
          <w:rFonts w:ascii="Times New Roman" w:hAnsi="Times New Roman" w:cs="Times New Roman"/>
          <w:i/>
          <w:sz w:val="24"/>
          <w:szCs w:val="24"/>
        </w:rPr>
        <w:t>vis-à-vis</w:t>
      </w:r>
      <w:r w:rsidR="00C92C89" w:rsidRPr="008A1C11">
        <w:rPr>
          <w:rFonts w:ascii="Times New Roman" w:hAnsi="Times New Roman" w:cs="Times New Roman"/>
          <w:sz w:val="24"/>
          <w:szCs w:val="24"/>
        </w:rPr>
        <w:t xml:space="preserve"> o processo de intensificação do controle humano sobre a natureza gerou conflitos em diversos setores da sociedade internacional, o que ultimamente alavancou </w:t>
      </w:r>
      <w:r w:rsidR="004E0B0C" w:rsidRPr="008A1C11">
        <w:rPr>
          <w:rFonts w:ascii="Times New Roman" w:hAnsi="Times New Roman" w:cs="Times New Roman"/>
          <w:sz w:val="24"/>
          <w:szCs w:val="24"/>
        </w:rPr>
        <w:t xml:space="preserve">o manejo sustentável, por meio dos </w:t>
      </w:r>
      <w:proofErr w:type="gramStart"/>
      <w:r w:rsidR="004E0B0C" w:rsidRPr="008A1C11">
        <w:rPr>
          <w:rFonts w:ascii="Times New Roman" w:hAnsi="Times New Roman" w:cs="Times New Roman"/>
          <w:i/>
          <w:sz w:val="24"/>
          <w:szCs w:val="24"/>
        </w:rPr>
        <w:t>standards</w:t>
      </w:r>
      <w:proofErr w:type="gramEnd"/>
      <w:r w:rsidR="004E0B0C" w:rsidRPr="008A1C11">
        <w:rPr>
          <w:rFonts w:ascii="Times New Roman" w:hAnsi="Times New Roman" w:cs="Times New Roman"/>
          <w:i/>
          <w:sz w:val="24"/>
          <w:szCs w:val="24"/>
        </w:rPr>
        <w:t xml:space="preserve"> </w:t>
      </w:r>
      <w:r w:rsidR="004E0B0C" w:rsidRPr="008A1C11">
        <w:rPr>
          <w:rFonts w:ascii="Times New Roman" w:hAnsi="Times New Roman" w:cs="Times New Roman"/>
          <w:sz w:val="24"/>
          <w:szCs w:val="24"/>
        </w:rPr>
        <w:t xml:space="preserve">de certificação florestal </w:t>
      </w:r>
      <w:r w:rsidR="00C92C89" w:rsidRPr="008A1C11">
        <w:rPr>
          <w:rFonts w:ascii="Times New Roman" w:hAnsi="Times New Roman" w:cs="Times New Roman"/>
          <w:sz w:val="24"/>
          <w:szCs w:val="24"/>
        </w:rPr>
        <w:t xml:space="preserve">como </w:t>
      </w:r>
      <w:r w:rsidR="004E0B0C" w:rsidRPr="008A1C11">
        <w:rPr>
          <w:rFonts w:ascii="Times New Roman" w:hAnsi="Times New Roman" w:cs="Times New Roman"/>
          <w:sz w:val="24"/>
          <w:szCs w:val="24"/>
        </w:rPr>
        <w:t xml:space="preserve">o principal e mais aceito mecanismo </w:t>
      </w:r>
      <w:r w:rsidR="003E0AE2" w:rsidRPr="008A1C11">
        <w:rPr>
          <w:rFonts w:ascii="Times New Roman" w:hAnsi="Times New Roman" w:cs="Times New Roman"/>
          <w:sz w:val="24"/>
          <w:szCs w:val="24"/>
        </w:rPr>
        <w:t xml:space="preserve">para </w:t>
      </w:r>
      <w:r w:rsidR="004E0B0C" w:rsidRPr="008A1C11">
        <w:rPr>
          <w:rFonts w:ascii="Times New Roman" w:hAnsi="Times New Roman" w:cs="Times New Roman"/>
          <w:sz w:val="24"/>
          <w:szCs w:val="24"/>
        </w:rPr>
        <w:t xml:space="preserve">práticas </w:t>
      </w:r>
      <w:r w:rsidR="003E0AE2" w:rsidRPr="008A1C11">
        <w:rPr>
          <w:rFonts w:ascii="Times New Roman" w:hAnsi="Times New Roman" w:cs="Times New Roman"/>
          <w:sz w:val="24"/>
          <w:szCs w:val="24"/>
        </w:rPr>
        <w:t xml:space="preserve">de </w:t>
      </w:r>
      <w:r w:rsidR="004E0B0C" w:rsidRPr="008A1C11">
        <w:rPr>
          <w:rFonts w:ascii="Times New Roman" w:hAnsi="Times New Roman" w:cs="Times New Roman"/>
          <w:sz w:val="24"/>
          <w:szCs w:val="24"/>
        </w:rPr>
        <w:t>sustent</w:t>
      </w:r>
      <w:r w:rsidR="003E0AE2" w:rsidRPr="008A1C11">
        <w:rPr>
          <w:rFonts w:ascii="Times New Roman" w:hAnsi="Times New Roman" w:cs="Times New Roman"/>
          <w:sz w:val="24"/>
          <w:szCs w:val="24"/>
        </w:rPr>
        <w:t>abilidade em vigor atualmente</w:t>
      </w:r>
      <w:r w:rsidR="004E0B0C" w:rsidRPr="008A1C11">
        <w:rPr>
          <w:rFonts w:ascii="Times New Roman" w:hAnsi="Times New Roman" w:cs="Times New Roman"/>
          <w:sz w:val="24"/>
          <w:szCs w:val="24"/>
        </w:rPr>
        <w:t xml:space="preserve">. </w:t>
      </w:r>
    </w:p>
    <w:p w:rsidR="00D14F00" w:rsidRPr="008A1C11" w:rsidRDefault="00D14F00" w:rsidP="00E8234A">
      <w:pPr>
        <w:spacing w:before="120" w:after="120" w:line="240" w:lineRule="auto"/>
        <w:rPr>
          <w:rFonts w:ascii="Times New Roman" w:hAnsi="Times New Roman" w:cs="Times New Roman"/>
          <w:sz w:val="24"/>
          <w:szCs w:val="24"/>
        </w:rPr>
      </w:pPr>
      <w:r w:rsidRPr="008A1C11">
        <w:rPr>
          <w:rFonts w:ascii="Times New Roman" w:hAnsi="Times New Roman" w:cs="Times New Roman"/>
          <w:b/>
          <w:sz w:val="24"/>
          <w:szCs w:val="24"/>
        </w:rPr>
        <w:t>Palavras-chave:</w:t>
      </w:r>
      <w:r w:rsidR="00C92C89" w:rsidRPr="008A1C11">
        <w:rPr>
          <w:rFonts w:ascii="Times New Roman" w:hAnsi="Times New Roman" w:cs="Times New Roman"/>
          <w:b/>
          <w:sz w:val="24"/>
          <w:szCs w:val="24"/>
        </w:rPr>
        <w:t xml:space="preserve"> </w:t>
      </w:r>
      <w:r w:rsidR="0023054D" w:rsidRPr="008A1C11">
        <w:rPr>
          <w:rFonts w:ascii="Times New Roman" w:hAnsi="Times New Roman" w:cs="Times New Roman"/>
          <w:i/>
          <w:sz w:val="24"/>
          <w:szCs w:val="24"/>
        </w:rPr>
        <w:t xml:space="preserve">Standards, </w:t>
      </w:r>
      <w:r w:rsidR="0023054D" w:rsidRPr="008A1C11">
        <w:rPr>
          <w:rFonts w:ascii="Times New Roman" w:hAnsi="Times New Roman" w:cs="Times New Roman"/>
          <w:sz w:val="24"/>
          <w:szCs w:val="24"/>
        </w:rPr>
        <w:t>certificação florestal, manejo florestal, sustentabilidade</w:t>
      </w:r>
      <w:r w:rsidR="00F16EA2" w:rsidRPr="008A1C11">
        <w:rPr>
          <w:rFonts w:ascii="Times New Roman" w:hAnsi="Times New Roman" w:cs="Times New Roman"/>
          <w:sz w:val="24"/>
          <w:szCs w:val="24"/>
        </w:rPr>
        <w:t>.</w:t>
      </w:r>
    </w:p>
    <w:p w:rsidR="00F16EA2" w:rsidRPr="008A1C11" w:rsidRDefault="00F16EA2" w:rsidP="00E8234A">
      <w:pPr>
        <w:spacing w:before="120" w:after="120" w:line="240" w:lineRule="auto"/>
        <w:rPr>
          <w:rFonts w:ascii="Times New Roman" w:hAnsi="Times New Roman" w:cs="Times New Roman"/>
          <w:b/>
          <w:sz w:val="24"/>
          <w:szCs w:val="24"/>
        </w:rPr>
      </w:pPr>
    </w:p>
    <w:p w:rsidR="00D14F00" w:rsidRPr="008A1C11" w:rsidRDefault="00D14F00" w:rsidP="00E8234A">
      <w:pPr>
        <w:spacing w:before="120" w:after="120" w:line="240" w:lineRule="auto"/>
        <w:rPr>
          <w:rFonts w:ascii="Times New Roman" w:hAnsi="Times New Roman" w:cs="Times New Roman"/>
          <w:b/>
          <w:sz w:val="24"/>
          <w:szCs w:val="24"/>
          <w:lang w:val="en-US"/>
        </w:rPr>
      </w:pPr>
      <w:r w:rsidRPr="008A1C11">
        <w:rPr>
          <w:rFonts w:ascii="Times New Roman" w:hAnsi="Times New Roman" w:cs="Times New Roman"/>
          <w:b/>
          <w:sz w:val="24"/>
          <w:szCs w:val="24"/>
          <w:lang w:val="en-US"/>
        </w:rPr>
        <w:t>ABSTRACT</w:t>
      </w:r>
    </w:p>
    <w:p w:rsidR="00D14F00" w:rsidRPr="008A1C11" w:rsidRDefault="00814392" w:rsidP="00E8234A">
      <w:pPr>
        <w:spacing w:before="120" w:after="120" w:line="240" w:lineRule="auto"/>
        <w:jc w:val="both"/>
        <w:rPr>
          <w:rFonts w:ascii="Times New Roman" w:hAnsi="Times New Roman" w:cs="Times New Roman"/>
          <w:sz w:val="24"/>
          <w:szCs w:val="24"/>
          <w:lang w:val="en-US"/>
        </w:rPr>
      </w:pPr>
      <w:r w:rsidRPr="008A1C11">
        <w:rPr>
          <w:rFonts w:ascii="Times New Roman" w:hAnsi="Times New Roman" w:cs="Times New Roman"/>
          <w:sz w:val="24"/>
          <w:szCs w:val="24"/>
          <w:lang w:val="en-US"/>
        </w:rPr>
        <w:t xml:space="preserve">This article aims to characterize the emergence of forest standards as mechanisms for implementing sustainable practices within the emerging academic field of Social Studies of Science and Technology (SSST). This study addresses the social construction of the concept of standard in their complexes relationships with the </w:t>
      </w:r>
      <w:r w:rsidR="00B43FA3" w:rsidRPr="008A1C11">
        <w:rPr>
          <w:rFonts w:ascii="Times New Roman" w:hAnsi="Times New Roman" w:cs="Times New Roman"/>
          <w:sz w:val="24"/>
          <w:szCs w:val="24"/>
          <w:lang w:val="en-US"/>
        </w:rPr>
        <w:t>triad</w:t>
      </w:r>
      <w:r w:rsidRPr="008A1C11">
        <w:rPr>
          <w:rFonts w:ascii="Times New Roman" w:hAnsi="Times New Roman" w:cs="Times New Roman"/>
          <w:sz w:val="24"/>
          <w:szCs w:val="24"/>
          <w:lang w:val="en-US"/>
        </w:rPr>
        <w:t xml:space="preserve"> formed by environment, forests and sustainable development. This constructivist research targets to demonstrate through historical, theoretical and exploratory inquiry the relationship between vulnerable and delicate ecosystems such as the forests </w:t>
      </w:r>
      <w:r w:rsidRPr="008A1C11">
        <w:rPr>
          <w:rFonts w:ascii="Times New Roman" w:hAnsi="Times New Roman" w:cs="Times New Roman"/>
          <w:i/>
          <w:sz w:val="24"/>
          <w:szCs w:val="24"/>
          <w:lang w:val="en-US"/>
        </w:rPr>
        <w:t>vis-à-vis</w:t>
      </w:r>
      <w:r w:rsidRPr="008A1C11">
        <w:rPr>
          <w:rFonts w:ascii="Times New Roman" w:hAnsi="Times New Roman" w:cs="Times New Roman"/>
          <w:sz w:val="24"/>
          <w:szCs w:val="24"/>
          <w:lang w:val="en-US"/>
        </w:rPr>
        <w:t xml:space="preserve"> the intensification of human control over nature had created conflicts in various sectors of international society, which leveraged sustainable stewardship, through forest certification standards as the primary and most widely accepted mechanism for sustainable practices currently in place.</w:t>
      </w:r>
    </w:p>
    <w:p w:rsidR="0023054D" w:rsidRDefault="00814392" w:rsidP="00E8234A">
      <w:pPr>
        <w:spacing w:before="120" w:after="120" w:line="240" w:lineRule="auto"/>
        <w:rPr>
          <w:rFonts w:ascii="Times New Roman" w:hAnsi="Times New Roman" w:cs="Times New Roman"/>
          <w:sz w:val="24"/>
          <w:szCs w:val="24"/>
          <w:lang w:val="en-US"/>
        </w:rPr>
      </w:pPr>
      <w:r w:rsidRPr="008A1C11">
        <w:rPr>
          <w:rFonts w:ascii="Times New Roman" w:hAnsi="Times New Roman" w:cs="Times New Roman"/>
          <w:b/>
          <w:sz w:val="24"/>
          <w:szCs w:val="24"/>
          <w:lang w:val="en-US"/>
        </w:rPr>
        <w:t xml:space="preserve">Keywords: </w:t>
      </w:r>
      <w:r w:rsidRPr="008A1C11">
        <w:rPr>
          <w:rFonts w:ascii="Times New Roman" w:hAnsi="Times New Roman" w:cs="Times New Roman"/>
          <w:sz w:val="24"/>
          <w:szCs w:val="24"/>
          <w:lang w:val="en-US"/>
        </w:rPr>
        <w:t>Standards, forest certification, forest stewardship, sustainability</w:t>
      </w:r>
      <w:r w:rsidR="00F16EA2" w:rsidRPr="008A1C11">
        <w:rPr>
          <w:rFonts w:ascii="Times New Roman" w:hAnsi="Times New Roman" w:cs="Times New Roman"/>
          <w:sz w:val="24"/>
          <w:szCs w:val="24"/>
          <w:lang w:val="en-US"/>
        </w:rPr>
        <w:t>.</w:t>
      </w:r>
    </w:p>
    <w:p w:rsidR="00573D42" w:rsidRPr="008A1C11" w:rsidRDefault="00573D42" w:rsidP="00E8234A">
      <w:pPr>
        <w:spacing w:before="120" w:after="120" w:line="240" w:lineRule="auto"/>
        <w:rPr>
          <w:rFonts w:ascii="Times New Roman" w:hAnsi="Times New Roman" w:cs="Times New Roman"/>
          <w:sz w:val="24"/>
          <w:szCs w:val="24"/>
          <w:lang w:val="en-US"/>
        </w:rPr>
      </w:pPr>
    </w:p>
    <w:p w:rsidR="009741D9" w:rsidRPr="008A1C11" w:rsidRDefault="009741D9">
      <w:pPr>
        <w:rPr>
          <w:rFonts w:ascii="Times New Roman" w:hAnsi="Times New Roman" w:cs="Times New Roman"/>
          <w:b/>
          <w:sz w:val="24"/>
          <w:szCs w:val="24"/>
        </w:rPr>
      </w:pPr>
      <w:proofErr w:type="gramStart"/>
      <w:r w:rsidRPr="008A1C11">
        <w:rPr>
          <w:rFonts w:ascii="Times New Roman" w:hAnsi="Times New Roman" w:cs="Times New Roman"/>
          <w:b/>
          <w:sz w:val="24"/>
          <w:szCs w:val="24"/>
        </w:rPr>
        <w:t>1</w:t>
      </w:r>
      <w:proofErr w:type="gramEnd"/>
      <w:r w:rsidRPr="008A1C11">
        <w:rPr>
          <w:rFonts w:ascii="Times New Roman" w:hAnsi="Times New Roman" w:cs="Times New Roman"/>
          <w:b/>
          <w:sz w:val="24"/>
          <w:szCs w:val="24"/>
        </w:rPr>
        <w:t xml:space="preserve"> INTRODUÇÃO</w:t>
      </w:r>
    </w:p>
    <w:p w:rsidR="00A61C73" w:rsidRPr="008A1C11" w:rsidRDefault="00A61C73" w:rsidP="008A1C11">
      <w:pPr>
        <w:spacing w:after="0" w:line="360" w:lineRule="auto"/>
        <w:ind w:firstLine="709"/>
        <w:jc w:val="both"/>
        <w:rPr>
          <w:rFonts w:ascii="Times New Roman" w:hAnsi="Times New Roman" w:cs="Times New Roman"/>
          <w:sz w:val="24"/>
          <w:szCs w:val="24"/>
        </w:rPr>
      </w:pPr>
      <w:r w:rsidRPr="008A1C11">
        <w:rPr>
          <w:rFonts w:ascii="Times New Roman" w:hAnsi="Times New Roman" w:cs="Times New Roman"/>
          <w:sz w:val="24"/>
          <w:szCs w:val="24"/>
        </w:rPr>
        <w:t xml:space="preserve">Este artigo tem como objetivo </w:t>
      </w:r>
      <w:r w:rsidR="00423B9F" w:rsidRPr="008A1C11">
        <w:rPr>
          <w:rFonts w:ascii="Times New Roman" w:hAnsi="Times New Roman" w:cs="Times New Roman"/>
          <w:sz w:val="24"/>
          <w:szCs w:val="24"/>
        </w:rPr>
        <w:t>apontar</w:t>
      </w:r>
      <w:r w:rsidRPr="008A1C11">
        <w:rPr>
          <w:rFonts w:ascii="Times New Roman" w:hAnsi="Times New Roman" w:cs="Times New Roman"/>
          <w:sz w:val="24"/>
          <w:szCs w:val="24"/>
        </w:rPr>
        <w:t xml:space="preserve"> a </w:t>
      </w:r>
      <w:r w:rsidR="00423B9F" w:rsidRPr="008A1C11">
        <w:rPr>
          <w:rFonts w:ascii="Times New Roman" w:hAnsi="Times New Roman" w:cs="Times New Roman"/>
          <w:sz w:val="24"/>
          <w:szCs w:val="24"/>
        </w:rPr>
        <w:t>emergência</w:t>
      </w:r>
      <w:r w:rsidRPr="008A1C11">
        <w:rPr>
          <w:rFonts w:ascii="Times New Roman" w:hAnsi="Times New Roman" w:cs="Times New Roman"/>
          <w:sz w:val="24"/>
          <w:szCs w:val="24"/>
        </w:rPr>
        <w:t xml:space="preserve"> de </w:t>
      </w:r>
      <w:proofErr w:type="gramStart"/>
      <w:r w:rsidRPr="008A1C11">
        <w:rPr>
          <w:rFonts w:ascii="Times New Roman" w:hAnsi="Times New Roman" w:cs="Times New Roman"/>
          <w:i/>
          <w:sz w:val="24"/>
          <w:szCs w:val="24"/>
        </w:rPr>
        <w:t>standards</w:t>
      </w:r>
      <w:proofErr w:type="gramEnd"/>
      <w:r w:rsidRPr="008A1C11">
        <w:rPr>
          <w:rFonts w:ascii="Times New Roman" w:hAnsi="Times New Roman" w:cs="Times New Roman"/>
          <w:sz w:val="24"/>
          <w:szCs w:val="24"/>
        </w:rPr>
        <w:t xml:space="preserve"> florestais</w:t>
      </w:r>
      <w:r w:rsidRPr="008A1C11">
        <w:rPr>
          <w:rFonts w:ascii="Times New Roman" w:hAnsi="Times New Roman" w:cs="Times New Roman"/>
        </w:rPr>
        <w:t xml:space="preserve"> </w:t>
      </w:r>
      <w:r w:rsidRPr="008A1C11">
        <w:rPr>
          <w:rFonts w:ascii="Times New Roman" w:hAnsi="Times New Roman" w:cs="Times New Roman"/>
          <w:sz w:val="24"/>
          <w:szCs w:val="24"/>
        </w:rPr>
        <w:t>como mecanismos de implementação de práticas sustentáveis, especificamente do Conselho de Manejo Florestal – FSC, dentro do emergente campo acadêmico dos Estudos Sociais da Ciência e da Tecnologia (ESCT).</w:t>
      </w:r>
    </w:p>
    <w:p w:rsidR="00DE2EDA" w:rsidRPr="008A1C11" w:rsidRDefault="007A34CF" w:rsidP="008A1C11">
      <w:pPr>
        <w:spacing w:after="0" w:line="360" w:lineRule="auto"/>
        <w:ind w:firstLine="709"/>
        <w:jc w:val="both"/>
        <w:rPr>
          <w:rFonts w:ascii="Times New Roman" w:hAnsi="Times New Roman" w:cs="Times New Roman"/>
          <w:color w:val="000000"/>
          <w:sz w:val="24"/>
          <w:szCs w:val="24"/>
        </w:rPr>
      </w:pPr>
      <w:r w:rsidRPr="008A1C11">
        <w:rPr>
          <w:rFonts w:ascii="Times New Roman" w:hAnsi="Times New Roman" w:cs="Times New Roman"/>
          <w:sz w:val="24"/>
          <w:szCs w:val="24"/>
        </w:rPr>
        <w:t xml:space="preserve">Este tema engaja-se numa problemática maior, da incerteza e dos conflitos emergentes em torno do aprimoramento de práticas e técnicas empresariais para mitigar e transformar práticas socioambientais por intermédio novas tecnologias relacionadas às </w:t>
      </w:r>
      <w:r w:rsidRPr="008A1C11">
        <w:rPr>
          <w:rFonts w:ascii="Times New Roman" w:hAnsi="Times New Roman" w:cs="Times New Roman"/>
          <w:sz w:val="24"/>
          <w:szCs w:val="24"/>
        </w:rPr>
        <w:lastRenderedPageBreak/>
        <w:t>diversas certificações empresariais. Isso faz com que a tecnologia se encontre cada vez mais central no relacionamento entre atores sociais e não humanos.</w:t>
      </w:r>
      <w:r w:rsidR="00E27436" w:rsidRPr="008A1C11">
        <w:rPr>
          <w:rFonts w:ascii="Times New Roman" w:hAnsi="Times New Roman" w:cs="Times New Roman"/>
          <w:sz w:val="24"/>
          <w:szCs w:val="24"/>
        </w:rPr>
        <w:t xml:space="preserve"> Isso se dá parcialmente devido a alta volatilidade da dinâmica social da contemporaneidade, que se encontra aberta a negociações e rearranjos em uma lógica de transformações contínuas, onde novas práticas, interesses e nexos emergem com a evolução deste processo. Assim, gradualmente os teóricos sociais se voltam a determinados temas que outrora não eram percebidos como questões desta área do conhecimento. É neste contexto que emerge a questão do</w:t>
      </w:r>
      <w:r w:rsidR="00DE2EDA" w:rsidRPr="008A1C11">
        <w:rPr>
          <w:rFonts w:ascii="Times New Roman" w:hAnsi="Times New Roman" w:cs="Times New Roman"/>
          <w:sz w:val="24"/>
          <w:szCs w:val="24"/>
        </w:rPr>
        <w:t xml:space="preserve"> meio ambiente dentro dos ESCT, </w:t>
      </w:r>
      <w:r w:rsidR="003F34F5" w:rsidRPr="008A1C11">
        <w:rPr>
          <w:rFonts w:ascii="Times New Roman" w:hAnsi="Times New Roman" w:cs="Times New Roman"/>
          <w:sz w:val="24"/>
          <w:szCs w:val="24"/>
        </w:rPr>
        <w:t xml:space="preserve">que </w:t>
      </w:r>
      <w:r w:rsidR="003F34F5" w:rsidRPr="008A1C11">
        <w:rPr>
          <w:rFonts w:ascii="Times New Roman" w:hAnsi="Times New Roman" w:cs="Times New Roman"/>
          <w:color w:val="000000"/>
          <w:sz w:val="24"/>
          <w:szCs w:val="24"/>
        </w:rPr>
        <w:t xml:space="preserve">tem como proposta norteadora compreender como os atores sociais imputam acepções a suas realidades e como os interesses e motivações de grupos antagônicos são refletidos na construção de práticas sociais responsáveis. Esta área das Ciências Sociais </w:t>
      </w:r>
      <w:r w:rsidR="00E27436" w:rsidRPr="008A1C11">
        <w:rPr>
          <w:rFonts w:ascii="Times New Roman" w:hAnsi="Times New Roman" w:cs="Times New Roman"/>
          <w:color w:val="000000"/>
          <w:sz w:val="24"/>
          <w:szCs w:val="24"/>
        </w:rPr>
        <w:t>tem sido fortalecida por inúmeros esforços de pesquisa na U</w:t>
      </w:r>
      <w:r w:rsidR="00DE2EDA" w:rsidRPr="008A1C11">
        <w:rPr>
          <w:rFonts w:ascii="Times New Roman" w:hAnsi="Times New Roman" w:cs="Times New Roman"/>
          <w:color w:val="000000"/>
          <w:sz w:val="24"/>
          <w:szCs w:val="24"/>
        </w:rPr>
        <w:t xml:space="preserve">niversidade </w:t>
      </w:r>
      <w:r w:rsidR="00E27436" w:rsidRPr="008A1C11">
        <w:rPr>
          <w:rFonts w:ascii="Times New Roman" w:hAnsi="Times New Roman" w:cs="Times New Roman"/>
          <w:color w:val="000000"/>
          <w:sz w:val="24"/>
          <w:szCs w:val="24"/>
        </w:rPr>
        <w:t>F</w:t>
      </w:r>
      <w:r w:rsidR="00DE2EDA" w:rsidRPr="008A1C11">
        <w:rPr>
          <w:rFonts w:ascii="Times New Roman" w:hAnsi="Times New Roman" w:cs="Times New Roman"/>
          <w:color w:val="000000"/>
          <w:sz w:val="24"/>
          <w:szCs w:val="24"/>
        </w:rPr>
        <w:t xml:space="preserve">ederal de </w:t>
      </w:r>
      <w:r w:rsidR="00E27436" w:rsidRPr="008A1C11">
        <w:rPr>
          <w:rFonts w:ascii="Times New Roman" w:hAnsi="Times New Roman" w:cs="Times New Roman"/>
          <w:color w:val="000000"/>
          <w:sz w:val="24"/>
          <w:szCs w:val="24"/>
        </w:rPr>
        <w:t>S</w:t>
      </w:r>
      <w:r w:rsidR="00DE2EDA" w:rsidRPr="008A1C11">
        <w:rPr>
          <w:rFonts w:ascii="Times New Roman" w:hAnsi="Times New Roman" w:cs="Times New Roman"/>
          <w:color w:val="000000"/>
          <w:sz w:val="24"/>
          <w:szCs w:val="24"/>
        </w:rPr>
        <w:t xml:space="preserve">anta </w:t>
      </w:r>
      <w:r w:rsidR="00E27436" w:rsidRPr="008A1C11">
        <w:rPr>
          <w:rFonts w:ascii="Times New Roman" w:hAnsi="Times New Roman" w:cs="Times New Roman"/>
          <w:color w:val="000000"/>
          <w:sz w:val="24"/>
          <w:szCs w:val="24"/>
        </w:rPr>
        <w:t>C</w:t>
      </w:r>
      <w:r w:rsidR="00DE2EDA" w:rsidRPr="008A1C11">
        <w:rPr>
          <w:rFonts w:ascii="Times New Roman" w:hAnsi="Times New Roman" w:cs="Times New Roman"/>
          <w:color w:val="000000"/>
          <w:sz w:val="24"/>
          <w:szCs w:val="24"/>
        </w:rPr>
        <w:t>atarina - UFSC</w:t>
      </w:r>
      <w:r w:rsidR="00E27436" w:rsidRPr="008A1C11">
        <w:rPr>
          <w:rFonts w:ascii="Times New Roman" w:hAnsi="Times New Roman" w:cs="Times New Roman"/>
          <w:color w:val="000000"/>
          <w:sz w:val="24"/>
          <w:szCs w:val="24"/>
        </w:rPr>
        <w:t>, especialmente no I</w:t>
      </w:r>
      <w:r w:rsidR="00DE2EDA" w:rsidRPr="008A1C11">
        <w:rPr>
          <w:rFonts w:ascii="Times New Roman" w:hAnsi="Times New Roman" w:cs="Times New Roman"/>
          <w:color w:val="000000"/>
          <w:sz w:val="24"/>
          <w:szCs w:val="24"/>
        </w:rPr>
        <w:t xml:space="preserve">nstituto de Pesquisa em </w:t>
      </w:r>
      <w:r w:rsidR="00E27436" w:rsidRPr="008A1C11">
        <w:rPr>
          <w:rFonts w:ascii="Times New Roman" w:hAnsi="Times New Roman" w:cs="Times New Roman"/>
          <w:color w:val="000000"/>
          <w:sz w:val="24"/>
          <w:szCs w:val="24"/>
        </w:rPr>
        <w:t>R</w:t>
      </w:r>
      <w:r w:rsidR="00DE2EDA" w:rsidRPr="008A1C11">
        <w:rPr>
          <w:rFonts w:ascii="Times New Roman" w:hAnsi="Times New Roman" w:cs="Times New Roman"/>
          <w:color w:val="000000"/>
          <w:sz w:val="24"/>
          <w:szCs w:val="24"/>
        </w:rPr>
        <w:t xml:space="preserve">iscos e </w:t>
      </w:r>
      <w:r w:rsidR="00E27436" w:rsidRPr="008A1C11">
        <w:rPr>
          <w:rFonts w:ascii="Times New Roman" w:hAnsi="Times New Roman" w:cs="Times New Roman"/>
          <w:color w:val="000000"/>
          <w:sz w:val="24"/>
          <w:szCs w:val="24"/>
        </w:rPr>
        <w:t>S</w:t>
      </w:r>
      <w:r w:rsidR="00DE2EDA" w:rsidRPr="008A1C11">
        <w:rPr>
          <w:rFonts w:ascii="Times New Roman" w:hAnsi="Times New Roman" w:cs="Times New Roman"/>
          <w:color w:val="000000"/>
          <w:sz w:val="24"/>
          <w:szCs w:val="24"/>
        </w:rPr>
        <w:t>ustentabilidade - IRIS</w:t>
      </w:r>
      <w:r w:rsidR="00E27436" w:rsidRPr="008A1C11">
        <w:rPr>
          <w:rFonts w:ascii="Times New Roman" w:hAnsi="Times New Roman" w:cs="Times New Roman"/>
          <w:color w:val="000000"/>
          <w:sz w:val="24"/>
          <w:szCs w:val="24"/>
        </w:rPr>
        <w:t xml:space="preserve"> (</w:t>
      </w:r>
      <w:r w:rsidR="00E27436" w:rsidRPr="008A1C11">
        <w:rPr>
          <w:rFonts w:ascii="Times New Roman" w:hAnsi="Times New Roman" w:cs="Times New Roman"/>
          <w:i/>
          <w:color w:val="000000"/>
          <w:sz w:val="24"/>
          <w:szCs w:val="24"/>
        </w:rPr>
        <w:t xml:space="preserve">cf. p. ex. </w:t>
      </w:r>
      <w:proofErr w:type="spellStart"/>
      <w:r w:rsidR="00E27436" w:rsidRPr="008A1C11">
        <w:rPr>
          <w:rFonts w:ascii="Times New Roman" w:hAnsi="Times New Roman" w:cs="Times New Roman"/>
          <w:color w:val="000000"/>
          <w:sz w:val="24"/>
          <w:szCs w:val="24"/>
        </w:rPr>
        <w:t>Mazon</w:t>
      </w:r>
      <w:proofErr w:type="spellEnd"/>
      <w:r w:rsidR="00E27436" w:rsidRPr="008A1C11">
        <w:rPr>
          <w:rFonts w:ascii="Times New Roman" w:hAnsi="Times New Roman" w:cs="Times New Roman"/>
          <w:color w:val="000000"/>
          <w:sz w:val="24"/>
          <w:szCs w:val="24"/>
        </w:rPr>
        <w:t xml:space="preserve">, 2010, Alves, 2008, </w:t>
      </w:r>
      <w:proofErr w:type="spellStart"/>
      <w:r w:rsidR="00E27436" w:rsidRPr="008A1C11">
        <w:rPr>
          <w:rFonts w:ascii="Times New Roman" w:hAnsi="Times New Roman" w:cs="Times New Roman"/>
          <w:color w:val="000000"/>
          <w:sz w:val="24"/>
          <w:szCs w:val="24"/>
        </w:rPr>
        <w:t>Guivant</w:t>
      </w:r>
      <w:proofErr w:type="spellEnd"/>
      <w:r w:rsidR="00E27436" w:rsidRPr="008A1C11">
        <w:rPr>
          <w:rFonts w:ascii="Times New Roman" w:hAnsi="Times New Roman" w:cs="Times New Roman"/>
          <w:color w:val="000000"/>
          <w:sz w:val="24"/>
          <w:szCs w:val="24"/>
        </w:rPr>
        <w:t xml:space="preserve">, 2000; 2002a; 2002b; </w:t>
      </w:r>
      <w:proofErr w:type="spellStart"/>
      <w:r w:rsidR="00E27436" w:rsidRPr="008A1C11">
        <w:rPr>
          <w:rFonts w:ascii="Times New Roman" w:hAnsi="Times New Roman" w:cs="Times New Roman"/>
          <w:color w:val="000000"/>
          <w:sz w:val="24"/>
          <w:szCs w:val="24"/>
        </w:rPr>
        <w:t>Guivant</w:t>
      </w:r>
      <w:proofErr w:type="spellEnd"/>
      <w:r w:rsidR="00E27436" w:rsidRPr="008A1C11">
        <w:rPr>
          <w:rFonts w:ascii="Times New Roman" w:hAnsi="Times New Roman" w:cs="Times New Roman"/>
          <w:color w:val="000000"/>
          <w:sz w:val="24"/>
          <w:szCs w:val="24"/>
        </w:rPr>
        <w:t xml:space="preserve"> et. al., 2010; </w:t>
      </w:r>
      <w:proofErr w:type="spellStart"/>
      <w:r w:rsidR="00E27436" w:rsidRPr="008A1C11">
        <w:rPr>
          <w:rFonts w:ascii="Times New Roman" w:hAnsi="Times New Roman" w:cs="Times New Roman"/>
          <w:color w:val="000000"/>
          <w:sz w:val="24"/>
          <w:szCs w:val="24"/>
        </w:rPr>
        <w:t>Grisotti</w:t>
      </w:r>
      <w:proofErr w:type="spellEnd"/>
      <w:r w:rsidR="00E27436" w:rsidRPr="008A1C11">
        <w:rPr>
          <w:rFonts w:ascii="Times New Roman" w:hAnsi="Times New Roman" w:cs="Times New Roman"/>
          <w:color w:val="000000"/>
          <w:sz w:val="24"/>
          <w:szCs w:val="24"/>
        </w:rPr>
        <w:t xml:space="preserve">, 2008; </w:t>
      </w:r>
      <w:proofErr w:type="spellStart"/>
      <w:r w:rsidR="00E27436" w:rsidRPr="008A1C11">
        <w:rPr>
          <w:rFonts w:ascii="Times New Roman" w:hAnsi="Times New Roman" w:cs="Times New Roman"/>
          <w:color w:val="000000"/>
          <w:sz w:val="24"/>
          <w:szCs w:val="24"/>
        </w:rPr>
        <w:t>Ziztke</w:t>
      </w:r>
      <w:proofErr w:type="spellEnd"/>
      <w:r w:rsidR="00E27436" w:rsidRPr="008A1C11">
        <w:rPr>
          <w:rFonts w:ascii="Times New Roman" w:hAnsi="Times New Roman" w:cs="Times New Roman"/>
          <w:color w:val="000000"/>
          <w:sz w:val="24"/>
          <w:szCs w:val="24"/>
        </w:rPr>
        <w:t>, 2007</w:t>
      </w:r>
      <w:r w:rsidR="00DE2EDA" w:rsidRPr="008A1C11">
        <w:rPr>
          <w:rFonts w:ascii="Times New Roman" w:hAnsi="Times New Roman" w:cs="Times New Roman"/>
          <w:color w:val="000000"/>
          <w:sz w:val="24"/>
          <w:szCs w:val="24"/>
        </w:rPr>
        <w:t xml:space="preserve">; </w:t>
      </w:r>
      <w:proofErr w:type="spellStart"/>
      <w:r w:rsidR="00DE2EDA" w:rsidRPr="008A1C11">
        <w:rPr>
          <w:rFonts w:ascii="Times New Roman" w:hAnsi="Times New Roman" w:cs="Times New Roman"/>
          <w:color w:val="000000"/>
          <w:sz w:val="24"/>
          <w:szCs w:val="24"/>
        </w:rPr>
        <w:t>Mattiello</w:t>
      </w:r>
      <w:proofErr w:type="spellEnd"/>
      <w:r w:rsidR="00DE2EDA" w:rsidRPr="008A1C11">
        <w:rPr>
          <w:rFonts w:ascii="Times New Roman" w:hAnsi="Times New Roman" w:cs="Times New Roman"/>
          <w:color w:val="000000"/>
          <w:sz w:val="24"/>
          <w:szCs w:val="24"/>
        </w:rPr>
        <w:t>, 2012</w:t>
      </w:r>
      <w:r w:rsidR="00E27436" w:rsidRPr="008A1C11">
        <w:rPr>
          <w:rFonts w:ascii="Times New Roman" w:hAnsi="Times New Roman" w:cs="Times New Roman"/>
          <w:color w:val="000000"/>
          <w:sz w:val="24"/>
          <w:szCs w:val="24"/>
        </w:rPr>
        <w:t>)</w:t>
      </w:r>
      <w:r w:rsidR="00DE2EDA" w:rsidRPr="008A1C11">
        <w:rPr>
          <w:rFonts w:ascii="Times New Roman" w:hAnsi="Times New Roman" w:cs="Times New Roman"/>
          <w:color w:val="000000"/>
          <w:sz w:val="24"/>
          <w:szCs w:val="24"/>
        </w:rPr>
        <w:t xml:space="preserve"> e agora </w:t>
      </w:r>
      <w:r w:rsidR="003F34F5" w:rsidRPr="008A1C11">
        <w:rPr>
          <w:rFonts w:ascii="Times New Roman" w:hAnsi="Times New Roman" w:cs="Times New Roman"/>
          <w:color w:val="000000"/>
          <w:sz w:val="24"/>
          <w:szCs w:val="24"/>
        </w:rPr>
        <w:t xml:space="preserve">em parceria com a </w:t>
      </w:r>
      <w:r w:rsidR="00DE2EDA" w:rsidRPr="008A1C11">
        <w:rPr>
          <w:rFonts w:ascii="Times New Roman" w:hAnsi="Times New Roman" w:cs="Times New Roman"/>
          <w:color w:val="000000"/>
          <w:sz w:val="24"/>
          <w:szCs w:val="24"/>
        </w:rPr>
        <w:t xml:space="preserve">Universidade Estadual do Oeste do Paraná, por intermédio do </w:t>
      </w:r>
      <w:r w:rsidR="003F34F5" w:rsidRPr="008A1C11">
        <w:rPr>
          <w:rFonts w:ascii="Times New Roman" w:hAnsi="Times New Roman" w:cs="Times New Roman"/>
          <w:color w:val="000000"/>
          <w:sz w:val="24"/>
          <w:szCs w:val="24"/>
        </w:rPr>
        <w:t>Grupo de Pesquisa em Sustentabilidade no Agronegócio</w:t>
      </w:r>
      <w:r w:rsidR="00DE2EDA" w:rsidRPr="008A1C11">
        <w:rPr>
          <w:rFonts w:ascii="Times New Roman" w:hAnsi="Times New Roman" w:cs="Times New Roman"/>
          <w:color w:val="000000"/>
          <w:sz w:val="24"/>
          <w:szCs w:val="24"/>
        </w:rPr>
        <w:t xml:space="preserve">. </w:t>
      </w:r>
    </w:p>
    <w:p w:rsidR="00423B9F" w:rsidRPr="008A1C11" w:rsidRDefault="007A34CF" w:rsidP="008A1C11">
      <w:pPr>
        <w:spacing w:after="0" w:line="360" w:lineRule="auto"/>
        <w:ind w:firstLine="709"/>
        <w:jc w:val="both"/>
        <w:rPr>
          <w:rFonts w:ascii="Times New Roman" w:hAnsi="Times New Roman" w:cs="Times New Roman"/>
          <w:sz w:val="24"/>
          <w:szCs w:val="24"/>
        </w:rPr>
      </w:pPr>
      <w:r w:rsidRPr="008A1C11">
        <w:rPr>
          <w:rFonts w:ascii="Times New Roman" w:hAnsi="Times New Roman" w:cs="Times New Roman"/>
          <w:sz w:val="24"/>
          <w:szCs w:val="24"/>
        </w:rPr>
        <w:t xml:space="preserve">Esta pesquisa construtivista pretende demonstrar por intermédio de pesquisa histórica, teórica e exploratória como a relação entre ecossistemas vulneráveis e delicados como as florestas </w:t>
      </w:r>
      <w:r w:rsidRPr="008A1C11">
        <w:rPr>
          <w:rFonts w:ascii="Times New Roman" w:hAnsi="Times New Roman" w:cs="Times New Roman"/>
          <w:i/>
          <w:sz w:val="24"/>
          <w:szCs w:val="24"/>
        </w:rPr>
        <w:t>vis-à-vis</w:t>
      </w:r>
      <w:r w:rsidRPr="008A1C11">
        <w:rPr>
          <w:rFonts w:ascii="Times New Roman" w:hAnsi="Times New Roman" w:cs="Times New Roman"/>
          <w:sz w:val="24"/>
          <w:szCs w:val="24"/>
        </w:rPr>
        <w:t xml:space="preserve"> o processo de intensificação do controle humano sobre a natureza gerou conflitos em diversos setores da sociedade internacional, o que ultimamente alavancou o manejo sustentável, por meio dos </w:t>
      </w:r>
      <w:proofErr w:type="gramStart"/>
      <w:r w:rsidRPr="008A1C11">
        <w:rPr>
          <w:rFonts w:ascii="Times New Roman" w:hAnsi="Times New Roman" w:cs="Times New Roman"/>
          <w:i/>
          <w:sz w:val="24"/>
          <w:szCs w:val="24"/>
        </w:rPr>
        <w:t>standards</w:t>
      </w:r>
      <w:proofErr w:type="gramEnd"/>
      <w:r w:rsidRPr="008A1C11">
        <w:rPr>
          <w:rFonts w:ascii="Times New Roman" w:hAnsi="Times New Roman" w:cs="Times New Roman"/>
          <w:i/>
          <w:sz w:val="24"/>
          <w:szCs w:val="24"/>
        </w:rPr>
        <w:t xml:space="preserve"> </w:t>
      </w:r>
      <w:r w:rsidRPr="008A1C11">
        <w:rPr>
          <w:rFonts w:ascii="Times New Roman" w:hAnsi="Times New Roman" w:cs="Times New Roman"/>
          <w:sz w:val="24"/>
          <w:szCs w:val="24"/>
        </w:rPr>
        <w:t>de certificação florestal, especificamente do Conselho de Manejo Florestal – FSC, como o principal e mais aceito mecanismo para práticas de sustentabilidade em vigor atualmente.</w:t>
      </w:r>
      <w:r w:rsidR="00DE2EDA" w:rsidRPr="008A1C11">
        <w:rPr>
          <w:rFonts w:ascii="Times New Roman" w:hAnsi="Times New Roman" w:cs="Times New Roman"/>
          <w:sz w:val="24"/>
          <w:szCs w:val="24"/>
        </w:rPr>
        <w:t xml:space="preserve">  </w:t>
      </w:r>
      <w:r w:rsidRPr="008A1C11">
        <w:rPr>
          <w:rFonts w:ascii="Times New Roman" w:hAnsi="Times New Roman" w:cs="Times New Roman"/>
          <w:sz w:val="24"/>
          <w:szCs w:val="24"/>
        </w:rPr>
        <w:t xml:space="preserve"> Primeiramente, será analisada a </w:t>
      </w:r>
      <w:r w:rsidR="00F16EA2" w:rsidRPr="008A1C11">
        <w:rPr>
          <w:rFonts w:ascii="Times New Roman" w:hAnsi="Times New Roman" w:cs="Times New Roman"/>
          <w:sz w:val="24"/>
          <w:szCs w:val="24"/>
        </w:rPr>
        <w:t xml:space="preserve">construção social </w:t>
      </w:r>
      <w:r w:rsidR="00B43FA3" w:rsidRPr="008A1C11">
        <w:rPr>
          <w:rFonts w:ascii="Times New Roman" w:hAnsi="Times New Roman" w:cs="Times New Roman"/>
          <w:sz w:val="24"/>
          <w:szCs w:val="24"/>
        </w:rPr>
        <w:t xml:space="preserve">por trás </w:t>
      </w:r>
      <w:r w:rsidR="00F16EA2" w:rsidRPr="008A1C11">
        <w:rPr>
          <w:rFonts w:ascii="Times New Roman" w:hAnsi="Times New Roman" w:cs="Times New Roman"/>
          <w:sz w:val="24"/>
          <w:szCs w:val="24"/>
        </w:rPr>
        <w:t>d</w:t>
      </w:r>
      <w:r w:rsidR="00C6723D" w:rsidRPr="008A1C11">
        <w:rPr>
          <w:rFonts w:ascii="Times New Roman" w:hAnsi="Times New Roman" w:cs="Times New Roman"/>
          <w:sz w:val="24"/>
          <w:szCs w:val="24"/>
        </w:rPr>
        <w:t>a ambiguidade e polivalência d</w:t>
      </w:r>
      <w:r w:rsidR="00F16EA2" w:rsidRPr="008A1C11">
        <w:rPr>
          <w:rFonts w:ascii="Times New Roman" w:hAnsi="Times New Roman" w:cs="Times New Roman"/>
          <w:sz w:val="24"/>
          <w:szCs w:val="24"/>
        </w:rPr>
        <w:t xml:space="preserve">o conceito de </w:t>
      </w:r>
      <w:r w:rsidR="00F16EA2" w:rsidRPr="008A1C11">
        <w:rPr>
          <w:rFonts w:ascii="Times New Roman" w:hAnsi="Times New Roman" w:cs="Times New Roman"/>
          <w:i/>
          <w:sz w:val="24"/>
          <w:szCs w:val="24"/>
        </w:rPr>
        <w:t>standard</w:t>
      </w:r>
      <w:r w:rsidR="00F16EA2" w:rsidRPr="008A1C11">
        <w:rPr>
          <w:rFonts w:ascii="Times New Roman" w:hAnsi="Times New Roman" w:cs="Times New Roman"/>
          <w:sz w:val="24"/>
          <w:szCs w:val="24"/>
        </w:rPr>
        <w:t xml:space="preserve"> em suas complexas relações formada</w:t>
      </w:r>
      <w:r w:rsidR="00B43FA3" w:rsidRPr="008A1C11">
        <w:rPr>
          <w:rFonts w:ascii="Times New Roman" w:hAnsi="Times New Roman" w:cs="Times New Roman"/>
          <w:sz w:val="24"/>
          <w:szCs w:val="24"/>
        </w:rPr>
        <w:t>s</w:t>
      </w:r>
      <w:r w:rsidR="00F16EA2" w:rsidRPr="008A1C11">
        <w:rPr>
          <w:rFonts w:ascii="Times New Roman" w:hAnsi="Times New Roman" w:cs="Times New Roman"/>
          <w:sz w:val="24"/>
          <w:szCs w:val="24"/>
        </w:rPr>
        <w:t xml:space="preserve"> pela</w:t>
      </w:r>
      <w:r w:rsidRPr="008A1C11">
        <w:rPr>
          <w:rFonts w:ascii="Times New Roman" w:hAnsi="Times New Roman" w:cs="Times New Roman"/>
          <w:sz w:val="24"/>
          <w:szCs w:val="24"/>
        </w:rPr>
        <w:t>s</w:t>
      </w:r>
      <w:r w:rsidR="00F16EA2" w:rsidRPr="008A1C11">
        <w:rPr>
          <w:rFonts w:ascii="Times New Roman" w:hAnsi="Times New Roman" w:cs="Times New Roman"/>
          <w:sz w:val="24"/>
          <w:szCs w:val="24"/>
        </w:rPr>
        <w:t xml:space="preserve"> temática</w:t>
      </w:r>
      <w:r w:rsidRPr="008A1C11">
        <w:rPr>
          <w:rFonts w:ascii="Times New Roman" w:hAnsi="Times New Roman" w:cs="Times New Roman"/>
          <w:sz w:val="24"/>
          <w:szCs w:val="24"/>
        </w:rPr>
        <w:t>s</w:t>
      </w:r>
      <w:r w:rsidR="00F16EA2" w:rsidRPr="008A1C11">
        <w:rPr>
          <w:rFonts w:ascii="Times New Roman" w:hAnsi="Times New Roman" w:cs="Times New Roman"/>
          <w:sz w:val="24"/>
          <w:szCs w:val="24"/>
        </w:rPr>
        <w:t xml:space="preserve"> contemporânea</w:t>
      </w:r>
      <w:r w:rsidRPr="008A1C11">
        <w:rPr>
          <w:rFonts w:ascii="Times New Roman" w:hAnsi="Times New Roman" w:cs="Times New Roman"/>
          <w:sz w:val="24"/>
          <w:szCs w:val="24"/>
        </w:rPr>
        <w:t>s</w:t>
      </w:r>
      <w:r w:rsidR="00F16EA2" w:rsidRPr="008A1C11">
        <w:rPr>
          <w:rFonts w:ascii="Times New Roman" w:hAnsi="Times New Roman" w:cs="Times New Roman"/>
          <w:sz w:val="24"/>
          <w:szCs w:val="24"/>
        </w:rPr>
        <w:t xml:space="preserve"> </w:t>
      </w:r>
      <w:r w:rsidR="00B43FA3" w:rsidRPr="008A1C11">
        <w:rPr>
          <w:rFonts w:ascii="Times New Roman" w:hAnsi="Times New Roman" w:cs="Times New Roman"/>
          <w:sz w:val="24"/>
          <w:szCs w:val="24"/>
        </w:rPr>
        <w:t>d</w:t>
      </w:r>
      <w:r w:rsidR="00F16EA2" w:rsidRPr="008A1C11">
        <w:rPr>
          <w:rFonts w:ascii="Times New Roman" w:hAnsi="Times New Roman" w:cs="Times New Roman"/>
          <w:sz w:val="24"/>
          <w:szCs w:val="24"/>
        </w:rPr>
        <w:t>o meio ambiente, das florestas e do desenvolvimento sustentável.</w:t>
      </w:r>
      <w:r w:rsidR="00C6723D" w:rsidRPr="008A1C11">
        <w:rPr>
          <w:rFonts w:ascii="Times New Roman" w:hAnsi="Times New Roman" w:cs="Times New Roman"/>
          <w:sz w:val="24"/>
          <w:szCs w:val="24"/>
        </w:rPr>
        <w:t xml:space="preserve"> </w:t>
      </w:r>
    </w:p>
    <w:p w:rsidR="00C6723D" w:rsidRDefault="00C6723D" w:rsidP="008A1C11">
      <w:pPr>
        <w:spacing w:after="0" w:line="360" w:lineRule="auto"/>
        <w:ind w:firstLine="709"/>
        <w:jc w:val="both"/>
        <w:rPr>
          <w:rFonts w:ascii="Times New Roman" w:hAnsi="Times New Roman" w:cs="Times New Roman"/>
          <w:sz w:val="24"/>
          <w:szCs w:val="24"/>
        </w:rPr>
      </w:pPr>
      <w:r w:rsidRPr="008A1C11">
        <w:rPr>
          <w:rFonts w:ascii="Times New Roman" w:hAnsi="Times New Roman" w:cs="Times New Roman"/>
          <w:sz w:val="24"/>
          <w:szCs w:val="24"/>
        </w:rPr>
        <w:t>Em segu</w:t>
      </w:r>
      <w:r w:rsidR="00423B9F" w:rsidRPr="008A1C11">
        <w:rPr>
          <w:rFonts w:ascii="Times New Roman" w:hAnsi="Times New Roman" w:cs="Times New Roman"/>
          <w:sz w:val="24"/>
          <w:szCs w:val="24"/>
        </w:rPr>
        <w:t>ndo lugar,</w:t>
      </w:r>
      <w:r w:rsidRPr="008A1C11">
        <w:rPr>
          <w:rFonts w:ascii="Times New Roman" w:hAnsi="Times New Roman" w:cs="Times New Roman"/>
          <w:sz w:val="24"/>
          <w:szCs w:val="24"/>
        </w:rPr>
        <w:t xml:space="preserve"> será</w:t>
      </w:r>
      <w:r w:rsidR="007A34CF" w:rsidRPr="008A1C11">
        <w:rPr>
          <w:rFonts w:ascii="Times New Roman" w:hAnsi="Times New Roman" w:cs="Times New Roman"/>
          <w:sz w:val="24"/>
          <w:szCs w:val="24"/>
        </w:rPr>
        <w:t xml:space="preserve"> debatida a emergência do manejo florestal sustentável no plano internacional, e a subsequente elevação dos </w:t>
      </w:r>
      <w:proofErr w:type="gramStart"/>
      <w:r w:rsidR="007A34CF" w:rsidRPr="008A1C11">
        <w:rPr>
          <w:rFonts w:ascii="Times New Roman" w:hAnsi="Times New Roman" w:cs="Times New Roman"/>
          <w:i/>
          <w:sz w:val="24"/>
          <w:szCs w:val="24"/>
        </w:rPr>
        <w:t>standards</w:t>
      </w:r>
      <w:proofErr w:type="gramEnd"/>
      <w:r w:rsidR="007A34CF" w:rsidRPr="008A1C11">
        <w:rPr>
          <w:rFonts w:ascii="Times New Roman" w:hAnsi="Times New Roman" w:cs="Times New Roman"/>
          <w:sz w:val="24"/>
          <w:szCs w:val="24"/>
        </w:rPr>
        <w:t xml:space="preserve"> de certificação de manejo florestal como mecanismos válidos para a efetiva implementação de práticas sustentáveis</w:t>
      </w:r>
      <w:r w:rsidRPr="008A1C11">
        <w:rPr>
          <w:rFonts w:ascii="Times New Roman" w:hAnsi="Times New Roman" w:cs="Times New Roman"/>
          <w:sz w:val="24"/>
          <w:szCs w:val="24"/>
        </w:rPr>
        <w:t>, com uma especial ênfase ao principal organismo internacional para o manejo florestal responsável de todas as florestas do mundo, o FSC</w:t>
      </w:r>
      <w:r w:rsidR="007A34CF" w:rsidRPr="008A1C11">
        <w:rPr>
          <w:rFonts w:ascii="Times New Roman" w:hAnsi="Times New Roman" w:cs="Times New Roman"/>
          <w:sz w:val="24"/>
          <w:szCs w:val="24"/>
        </w:rPr>
        <w:t>.</w:t>
      </w:r>
    </w:p>
    <w:p w:rsidR="005B5FCD" w:rsidRDefault="005B5FCD" w:rsidP="008A1C11">
      <w:pPr>
        <w:spacing w:after="0" w:line="360" w:lineRule="auto"/>
        <w:ind w:firstLine="709"/>
        <w:jc w:val="both"/>
        <w:rPr>
          <w:rFonts w:ascii="Times New Roman" w:hAnsi="Times New Roman" w:cs="Times New Roman"/>
          <w:sz w:val="24"/>
          <w:szCs w:val="24"/>
        </w:rPr>
      </w:pPr>
    </w:p>
    <w:p w:rsidR="005B5FCD" w:rsidRPr="008A1C11" w:rsidRDefault="005B5FCD" w:rsidP="008A1C11">
      <w:pPr>
        <w:spacing w:after="0" w:line="360" w:lineRule="auto"/>
        <w:ind w:firstLine="709"/>
        <w:jc w:val="both"/>
        <w:rPr>
          <w:rFonts w:ascii="Times New Roman" w:hAnsi="Times New Roman" w:cs="Times New Roman"/>
          <w:sz w:val="24"/>
          <w:szCs w:val="24"/>
        </w:rPr>
      </w:pPr>
    </w:p>
    <w:p w:rsidR="005B5FCD" w:rsidRPr="008A1C11" w:rsidRDefault="00C6723D" w:rsidP="005B5FCD">
      <w:pPr>
        <w:jc w:val="both"/>
        <w:rPr>
          <w:rFonts w:ascii="Times New Roman" w:hAnsi="Times New Roman" w:cs="Times New Roman"/>
          <w:b/>
          <w:sz w:val="24"/>
          <w:szCs w:val="24"/>
        </w:rPr>
      </w:pPr>
      <w:r w:rsidRPr="008A1C11">
        <w:rPr>
          <w:rFonts w:ascii="Times New Roman" w:hAnsi="Times New Roman" w:cs="Times New Roman"/>
          <w:sz w:val="24"/>
          <w:szCs w:val="24"/>
        </w:rPr>
        <w:t xml:space="preserve"> </w:t>
      </w:r>
      <w:proofErr w:type="gramStart"/>
      <w:r w:rsidR="005B5FCD">
        <w:rPr>
          <w:rFonts w:ascii="Times New Roman" w:hAnsi="Times New Roman" w:cs="Times New Roman"/>
          <w:b/>
          <w:sz w:val="24"/>
          <w:szCs w:val="24"/>
        </w:rPr>
        <w:t>2</w:t>
      </w:r>
      <w:proofErr w:type="gramEnd"/>
      <w:r w:rsidR="005B5FCD" w:rsidRPr="008A1C11">
        <w:rPr>
          <w:rFonts w:ascii="Times New Roman" w:hAnsi="Times New Roman" w:cs="Times New Roman"/>
          <w:b/>
          <w:sz w:val="24"/>
          <w:szCs w:val="24"/>
        </w:rPr>
        <w:t xml:space="preserve"> MEIO AMBIENTE, FLORESTAS E SUSTENTABILIDADE</w:t>
      </w:r>
    </w:p>
    <w:p w:rsidR="005B5FCD" w:rsidRPr="008A1C11" w:rsidRDefault="005B5FCD" w:rsidP="005B5FCD">
      <w:pPr>
        <w:spacing w:after="0" w:line="360" w:lineRule="auto"/>
        <w:ind w:firstLine="709"/>
        <w:jc w:val="both"/>
        <w:rPr>
          <w:rFonts w:ascii="Times New Roman" w:hAnsi="Times New Roman" w:cs="Times New Roman"/>
          <w:sz w:val="24"/>
          <w:szCs w:val="24"/>
        </w:rPr>
      </w:pPr>
      <w:r w:rsidRPr="008A1C11">
        <w:rPr>
          <w:rFonts w:ascii="Times New Roman" w:hAnsi="Times New Roman" w:cs="Times New Roman"/>
          <w:sz w:val="24"/>
          <w:szCs w:val="24"/>
        </w:rPr>
        <w:t xml:space="preserve">Mais da metade de todas as florestas do mundo foram </w:t>
      </w:r>
      <w:proofErr w:type="gramStart"/>
      <w:r w:rsidRPr="008A1C11">
        <w:rPr>
          <w:rFonts w:ascii="Times New Roman" w:hAnsi="Times New Roman" w:cs="Times New Roman"/>
          <w:sz w:val="24"/>
          <w:szCs w:val="24"/>
        </w:rPr>
        <w:t>devastadas</w:t>
      </w:r>
      <w:proofErr w:type="gramEnd"/>
      <w:r w:rsidRPr="008A1C11">
        <w:rPr>
          <w:rFonts w:ascii="Times New Roman" w:hAnsi="Times New Roman" w:cs="Times New Roman"/>
          <w:sz w:val="24"/>
          <w:szCs w:val="24"/>
        </w:rPr>
        <w:t xml:space="preserve"> no intervalo 1940-2010. Metade desta </w:t>
      </w:r>
      <w:proofErr w:type="spellStart"/>
      <w:r w:rsidRPr="008A1C11">
        <w:rPr>
          <w:rFonts w:ascii="Times New Roman" w:hAnsi="Times New Roman" w:cs="Times New Roman"/>
          <w:sz w:val="24"/>
          <w:szCs w:val="24"/>
        </w:rPr>
        <w:t>desflorestação</w:t>
      </w:r>
      <w:proofErr w:type="spellEnd"/>
      <w:r w:rsidRPr="008A1C11">
        <w:rPr>
          <w:rFonts w:ascii="Times New Roman" w:hAnsi="Times New Roman" w:cs="Times New Roman"/>
          <w:sz w:val="24"/>
          <w:szCs w:val="24"/>
        </w:rPr>
        <w:t xml:space="preserve"> aconteceu entre 1970 e 2010. A concentração de gazes antropogênicos como dióxido de carbono (CO2), metano (CH4) e óxido nitroso (N2O) na atmosfera aumentou drasticamente e fez com que a temperatura média global subisse em níveis alarmantes (</w:t>
      </w:r>
      <w:proofErr w:type="spellStart"/>
      <w:r w:rsidRPr="005E64FA">
        <w:rPr>
          <w:rFonts w:ascii="Times New Roman" w:hAnsi="Times New Roman" w:cs="Times New Roman"/>
          <w:i/>
          <w:sz w:val="24"/>
          <w:szCs w:val="24"/>
        </w:rPr>
        <w:t>Intergovernmental</w:t>
      </w:r>
      <w:proofErr w:type="spellEnd"/>
      <w:r w:rsidRPr="005E64FA">
        <w:rPr>
          <w:rFonts w:ascii="Times New Roman" w:hAnsi="Times New Roman" w:cs="Times New Roman"/>
          <w:i/>
          <w:sz w:val="24"/>
          <w:szCs w:val="24"/>
        </w:rPr>
        <w:t xml:space="preserve"> </w:t>
      </w:r>
      <w:proofErr w:type="spellStart"/>
      <w:r w:rsidRPr="005E64FA">
        <w:rPr>
          <w:rFonts w:ascii="Times New Roman" w:hAnsi="Times New Roman" w:cs="Times New Roman"/>
          <w:i/>
          <w:sz w:val="24"/>
          <w:szCs w:val="24"/>
        </w:rPr>
        <w:t>Panel</w:t>
      </w:r>
      <w:proofErr w:type="spellEnd"/>
      <w:r w:rsidRPr="005E64FA">
        <w:rPr>
          <w:rFonts w:ascii="Times New Roman" w:hAnsi="Times New Roman" w:cs="Times New Roman"/>
          <w:i/>
          <w:sz w:val="24"/>
          <w:szCs w:val="24"/>
        </w:rPr>
        <w:t xml:space="preserve"> </w:t>
      </w:r>
      <w:proofErr w:type="spellStart"/>
      <w:r w:rsidRPr="005E64FA">
        <w:rPr>
          <w:rFonts w:ascii="Times New Roman" w:hAnsi="Times New Roman" w:cs="Times New Roman"/>
          <w:i/>
          <w:sz w:val="24"/>
          <w:szCs w:val="24"/>
        </w:rPr>
        <w:t>on</w:t>
      </w:r>
      <w:proofErr w:type="spellEnd"/>
      <w:r w:rsidRPr="005E64FA">
        <w:rPr>
          <w:rFonts w:ascii="Times New Roman" w:hAnsi="Times New Roman" w:cs="Times New Roman"/>
          <w:i/>
          <w:sz w:val="24"/>
          <w:szCs w:val="24"/>
        </w:rPr>
        <w:t xml:space="preserve"> </w:t>
      </w:r>
      <w:proofErr w:type="spellStart"/>
      <w:r w:rsidRPr="005E64FA">
        <w:rPr>
          <w:rFonts w:ascii="Times New Roman" w:hAnsi="Times New Roman" w:cs="Times New Roman"/>
          <w:i/>
          <w:sz w:val="24"/>
          <w:szCs w:val="24"/>
        </w:rPr>
        <w:t>Climate</w:t>
      </w:r>
      <w:proofErr w:type="spellEnd"/>
      <w:r w:rsidRPr="005E64FA">
        <w:rPr>
          <w:rFonts w:ascii="Times New Roman" w:hAnsi="Times New Roman" w:cs="Times New Roman"/>
          <w:i/>
          <w:sz w:val="24"/>
          <w:szCs w:val="24"/>
        </w:rPr>
        <w:t xml:space="preserve"> </w:t>
      </w:r>
      <w:proofErr w:type="spellStart"/>
      <w:r w:rsidRPr="005E64FA">
        <w:rPr>
          <w:rFonts w:ascii="Times New Roman" w:hAnsi="Times New Roman" w:cs="Times New Roman"/>
          <w:i/>
          <w:sz w:val="24"/>
          <w:szCs w:val="24"/>
        </w:rPr>
        <w:t>Change</w:t>
      </w:r>
      <w:proofErr w:type="spellEnd"/>
      <w:r>
        <w:rPr>
          <w:rFonts w:ascii="Times New Roman" w:hAnsi="Times New Roman" w:cs="Times New Roman"/>
          <w:i/>
          <w:sz w:val="24"/>
          <w:szCs w:val="24"/>
        </w:rPr>
        <w:t xml:space="preserve"> </w:t>
      </w:r>
      <w:r>
        <w:rPr>
          <w:rFonts w:ascii="Times New Roman" w:hAnsi="Times New Roman" w:cs="Times New Roman"/>
          <w:sz w:val="24"/>
          <w:szCs w:val="24"/>
        </w:rPr>
        <w:t>(IPCC)</w:t>
      </w:r>
      <w:r w:rsidRPr="008A1C11">
        <w:rPr>
          <w:rFonts w:ascii="Times New Roman" w:hAnsi="Times New Roman" w:cs="Times New Roman"/>
          <w:sz w:val="24"/>
          <w:szCs w:val="24"/>
        </w:rPr>
        <w:t xml:space="preserve">, 2007). Ao mesmo tempo, a radiação ultravioleta aumenta com o persistente desgaste que a camada de ozônio vem sofrendo devido à utilização de clorofluorcarbono (CFC). Além disso, os seres humanos utilizam cerca de 40% de toda a biomassa terrestre, portanto, afetam a maioria dos outros seres vivos. Com isso, houve aumento na taxa de extinção em mais de mil vezes, fragilizando a vida silvestre. </w:t>
      </w:r>
    </w:p>
    <w:p w:rsidR="005B5FCD" w:rsidRPr="008A1C11" w:rsidRDefault="005B5FCD" w:rsidP="005B5FCD">
      <w:pPr>
        <w:spacing w:after="0" w:line="360" w:lineRule="auto"/>
        <w:ind w:firstLine="709"/>
        <w:jc w:val="both"/>
        <w:rPr>
          <w:rFonts w:ascii="Times New Roman" w:hAnsi="Times New Roman" w:cs="Times New Roman"/>
          <w:sz w:val="24"/>
          <w:szCs w:val="24"/>
        </w:rPr>
      </w:pPr>
      <w:r w:rsidRPr="008A1C11">
        <w:rPr>
          <w:rFonts w:ascii="Times New Roman" w:hAnsi="Times New Roman" w:cs="Times New Roman"/>
          <w:sz w:val="24"/>
          <w:szCs w:val="24"/>
        </w:rPr>
        <w:t>Cerca de um quarto de todos os mamíferos, aves e anfíbios estão ameaçados de extinção. Os registros fósseis relatam cinco ciclos de extinções em massa. Este é o sexto ciclo da história e esta é a primeira vez que uma única espécie causa a extinção em massa de outras (B</w:t>
      </w:r>
      <w:r>
        <w:rPr>
          <w:rFonts w:ascii="Times New Roman" w:hAnsi="Times New Roman" w:cs="Times New Roman"/>
          <w:sz w:val="24"/>
          <w:szCs w:val="24"/>
        </w:rPr>
        <w:t>IERMANN</w:t>
      </w:r>
      <w:r w:rsidRPr="008A1C11">
        <w:rPr>
          <w:rFonts w:ascii="Times New Roman" w:hAnsi="Times New Roman" w:cs="Times New Roman"/>
          <w:sz w:val="24"/>
          <w:szCs w:val="24"/>
        </w:rPr>
        <w:t xml:space="preserve">, 2005, p. 3). Pesquisas alarmam que o sistema terrestre inteiro opera “bem longe do estado normal exibido nos últimos 500.000 anos” e que tal atividade pode, inadvertidamente, causar sérias consequências para o meio ambiente e habitat da Terra. Pode também modificar potencialmente o sistema terrestre para um modo de operação que pode ser irreversível e inóspito para humanos e outras formas de vida. </w:t>
      </w:r>
    </w:p>
    <w:p w:rsidR="005B5FCD" w:rsidRPr="008A1C11" w:rsidRDefault="005B5FCD" w:rsidP="005B5FCD">
      <w:pPr>
        <w:spacing w:after="0" w:line="360" w:lineRule="auto"/>
        <w:ind w:firstLine="709"/>
        <w:jc w:val="both"/>
        <w:rPr>
          <w:rFonts w:ascii="Times New Roman" w:hAnsi="Times New Roman" w:cs="Times New Roman"/>
          <w:sz w:val="24"/>
          <w:szCs w:val="24"/>
        </w:rPr>
      </w:pPr>
      <w:r w:rsidRPr="008A1C11">
        <w:rPr>
          <w:rFonts w:ascii="Times New Roman" w:hAnsi="Times New Roman" w:cs="Times New Roman"/>
          <w:sz w:val="24"/>
          <w:szCs w:val="24"/>
        </w:rPr>
        <w:t xml:space="preserve">Primeiramente, nos países desenvolvidos, questões ambientais tais como poluição, </w:t>
      </w:r>
      <w:proofErr w:type="spellStart"/>
      <w:r w:rsidRPr="008A1C11">
        <w:rPr>
          <w:rFonts w:ascii="Times New Roman" w:hAnsi="Times New Roman" w:cs="Times New Roman"/>
          <w:sz w:val="24"/>
          <w:szCs w:val="24"/>
        </w:rPr>
        <w:t>desflorestação</w:t>
      </w:r>
      <w:proofErr w:type="spellEnd"/>
      <w:r w:rsidRPr="008A1C11">
        <w:rPr>
          <w:rFonts w:ascii="Times New Roman" w:hAnsi="Times New Roman" w:cs="Times New Roman"/>
          <w:sz w:val="24"/>
          <w:szCs w:val="24"/>
        </w:rPr>
        <w:t xml:space="preserve">, aquecimento global, perda de biodiversidade e de outro lado social, questões relacionadas aos direitos indígenas e direitos trabalhistas levantaram a consciência da sociedade internacional acerca da relação entre forças produtivas, </w:t>
      </w:r>
      <w:proofErr w:type="gramStart"/>
      <w:r w:rsidRPr="008A1C11">
        <w:rPr>
          <w:rFonts w:ascii="Times New Roman" w:hAnsi="Times New Roman" w:cs="Times New Roman"/>
          <w:sz w:val="24"/>
          <w:szCs w:val="24"/>
        </w:rPr>
        <w:t>a</w:t>
      </w:r>
      <w:proofErr w:type="gramEnd"/>
      <w:r w:rsidRPr="008A1C11">
        <w:rPr>
          <w:rFonts w:ascii="Times New Roman" w:hAnsi="Times New Roman" w:cs="Times New Roman"/>
          <w:sz w:val="24"/>
          <w:szCs w:val="24"/>
        </w:rPr>
        <w:t xml:space="preserve"> sociedade e o meio ambiente. Desta maneira, a base do modelo capitalista foi colocada à prova acerca de sua sustentabilidade social, econômica e ambiental. Comumente, a comunidade acadêmica tem visto uma onda de novas possibilidades que emergem a partir da conscientização mundial presenciada a partir da divulgação pela Comissão do Meio Ambiente da Organização das Nações Unidas (ONU), em 1987 do Relatório </w:t>
      </w:r>
      <w:proofErr w:type="spellStart"/>
      <w:r w:rsidRPr="008A1C11">
        <w:rPr>
          <w:rFonts w:ascii="Times New Roman" w:hAnsi="Times New Roman" w:cs="Times New Roman"/>
          <w:sz w:val="24"/>
          <w:szCs w:val="24"/>
        </w:rPr>
        <w:t>Brundtland</w:t>
      </w:r>
      <w:proofErr w:type="spellEnd"/>
      <w:r w:rsidRPr="008A1C11">
        <w:rPr>
          <w:rFonts w:ascii="Times New Roman" w:hAnsi="Times New Roman" w:cs="Times New Roman"/>
          <w:sz w:val="24"/>
          <w:szCs w:val="24"/>
        </w:rPr>
        <w:t xml:space="preserve">, denominado Nosso Futuro Comum (CMMAD, 1991), que surge como marco desta nova compreensão da realidade mundial. É neste momento que se alcunha a expressão desenvolvimento sustentável. Entretanto, a construção social </w:t>
      </w:r>
      <w:proofErr w:type="gramStart"/>
      <w:r w:rsidRPr="008A1C11">
        <w:rPr>
          <w:rFonts w:ascii="Times New Roman" w:hAnsi="Times New Roman" w:cs="Times New Roman"/>
          <w:sz w:val="24"/>
          <w:szCs w:val="24"/>
        </w:rPr>
        <w:t>do</w:t>
      </w:r>
      <w:proofErr w:type="gramEnd"/>
    </w:p>
    <w:p w:rsidR="005B5FCD" w:rsidRPr="005E64FA" w:rsidRDefault="005B5FCD" w:rsidP="005B5FCD">
      <w:pPr>
        <w:ind w:left="2268"/>
        <w:jc w:val="both"/>
        <w:rPr>
          <w:rFonts w:ascii="Times New Roman" w:hAnsi="Times New Roman" w:cs="Times New Roman"/>
          <w:sz w:val="20"/>
          <w:szCs w:val="20"/>
        </w:rPr>
      </w:pPr>
      <w:proofErr w:type="gramStart"/>
      <w:r w:rsidRPr="005E64FA">
        <w:rPr>
          <w:rFonts w:ascii="Times New Roman" w:hAnsi="Times New Roman" w:cs="Times New Roman"/>
          <w:sz w:val="20"/>
          <w:szCs w:val="20"/>
        </w:rPr>
        <w:lastRenderedPageBreak/>
        <w:t>conceito</w:t>
      </w:r>
      <w:proofErr w:type="gramEnd"/>
      <w:r w:rsidRPr="005E64FA">
        <w:rPr>
          <w:rFonts w:ascii="Times New Roman" w:hAnsi="Times New Roman" w:cs="Times New Roman"/>
          <w:sz w:val="20"/>
          <w:szCs w:val="20"/>
        </w:rPr>
        <w:t xml:space="preserve"> de sustentabilidade é suficientemente amplo como para abranger estratégias que visem desde o estímulo ao consumo verde até padrões de construção </w:t>
      </w:r>
      <w:proofErr w:type="spellStart"/>
      <w:r w:rsidRPr="005E64FA">
        <w:rPr>
          <w:rFonts w:ascii="Times New Roman" w:hAnsi="Times New Roman" w:cs="Times New Roman"/>
          <w:sz w:val="20"/>
          <w:szCs w:val="20"/>
        </w:rPr>
        <w:t>eco-eficiente</w:t>
      </w:r>
      <w:proofErr w:type="spellEnd"/>
      <w:r w:rsidRPr="005E64FA">
        <w:rPr>
          <w:rFonts w:ascii="Times New Roman" w:hAnsi="Times New Roman" w:cs="Times New Roman"/>
          <w:sz w:val="20"/>
          <w:szCs w:val="20"/>
        </w:rPr>
        <w:t>. Mas, com estas iniciativas, ficam ainda mais fluidas as divisões entre os espaços alternativos e convencionais (GUIVANT, 2009, p. 194).</w:t>
      </w:r>
    </w:p>
    <w:p w:rsidR="005B5FCD" w:rsidRPr="008A1C11" w:rsidRDefault="005B5FCD" w:rsidP="005B5FCD">
      <w:pPr>
        <w:spacing w:after="0" w:line="360" w:lineRule="auto"/>
        <w:ind w:firstLine="709"/>
        <w:jc w:val="both"/>
        <w:rPr>
          <w:rFonts w:ascii="Times New Roman" w:hAnsi="Times New Roman" w:cs="Times New Roman"/>
          <w:sz w:val="24"/>
          <w:szCs w:val="24"/>
        </w:rPr>
      </w:pPr>
      <w:r w:rsidRPr="008A1C11">
        <w:rPr>
          <w:rFonts w:ascii="Times New Roman" w:hAnsi="Times New Roman" w:cs="Times New Roman"/>
          <w:sz w:val="24"/>
          <w:szCs w:val="24"/>
        </w:rPr>
        <w:t>Sustentabilidade não diz respeito a um problema específico de tratamento certo, mas sim de uma complexa relação entre os seres humanos entre si e perante a natureza. Pois, a incapacidade científica de lidar satisfatoriamente com a questão ambiental faz com que devamos reconhecer “o caráter limitado e abstrato das construções científicas diante da imensa complexidade, diversidade e variação do meio ambiente, (...) [além] de que os fatos são cientificamente (socialmente) produzidos” (G</w:t>
      </w:r>
      <w:r>
        <w:rPr>
          <w:rFonts w:ascii="Times New Roman" w:hAnsi="Times New Roman" w:cs="Times New Roman"/>
          <w:sz w:val="24"/>
          <w:szCs w:val="24"/>
        </w:rPr>
        <w:t>RISOTTI</w:t>
      </w:r>
      <w:r w:rsidRPr="008A1C11">
        <w:rPr>
          <w:rFonts w:ascii="Times New Roman" w:hAnsi="Times New Roman" w:cs="Times New Roman"/>
          <w:sz w:val="24"/>
          <w:szCs w:val="24"/>
        </w:rPr>
        <w:t xml:space="preserve">, 2008, p. 101). </w:t>
      </w:r>
    </w:p>
    <w:p w:rsidR="005B5FCD" w:rsidRPr="008A1C11" w:rsidRDefault="005B5FCD" w:rsidP="005B5FCD">
      <w:pPr>
        <w:spacing w:after="0" w:line="360" w:lineRule="auto"/>
        <w:ind w:firstLine="709"/>
        <w:jc w:val="both"/>
        <w:rPr>
          <w:rFonts w:ascii="Times New Roman" w:hAnsi="Times New Roman" w:cs="Times New Roman"/>
          <w:sz w:val="24"/>
          <w:szCs w:val="24"/>
        </w:rPr>
      </w:pPr>
      <w:r w:rsidRPr="008A1C11">
        <w:rPr>
          <w:rFonts w:ascii="Times New Roman" w:hAnsi="Times New Roman" w:cs="Times New Roman"/>
          <w:sz w:val="24"/>
          <w:szCs w:val="24"/>
        </w:rPr>
        <w:t>De forma bem abrangente, o conceito de desenvolvimento sustentável é a integração da dimensão econômica, social e ambiental com balizamento ético do respeito às diferenças às futuras gerações. Dentro desta ótica, ao se analisar a sustentabilidade, está implícita a expressão de sociedades sustentáveis, na perspectiva de um mundo ambientalmente sadio, onde as diversidades biológicas, cultural, étnica, racial e religiosa são parte integrante dos pressupostos da sustentabilidade. Desenvolvimento sustentável “marca a afirmação de uma filosofia do desenvolvimento que combina eficiência econômica com justiça social e prudência ecológica, como premissas da construção de uma sociedade solidária e justa” (D</w:t>
      </w:r>
      <w:r>
        <w:rPr>
          <w:rFonts w:ascii="Times New Roman" w:hAnsi="Times New Roman" w:cs="Times New Roman"/>
          <w:sz w:val="24"/>
          <w:szCs w:val="24"/>
        </w:rPr>
        <w:t>EMAJOROVIC</w:t>
      </w:r>
      <w:r w:rsidRPr="008A1C11">
        <w:rPr>
          <w:rFonts w:ascii="Times New Roman" w:hAnsi="Times New Roman" w:cs="Times New Roman"/>
          <w:sz w:val="24"/>
          <w:szCs w:val="24"/>
        </w:rPr>
        <w:t xml:space="preserve">, 2003, p. 10). </w:t>
      </w:r>
    </w:p>
    <w:p w:rsidR="005B5FCD" w:rsidRPr="008A1C11" w:rsidRDefault="005B5FCD" w:rsidP="005B5FCD">
      <w:pPr>
        <w:spacing w:after="0" w:line="360" w:lineRule="auto"/>
        <w:ind w:firstLine="709"/>
        <w:jc w:val="both"/>
        <w:rPr>
          <w:rFonts w:ascii="Times New Roman" w:hAnsi="Times New Roman" w:cs="Times New Roman"/>
          <w:sz w:val="24"/>
          <w:szCs w:val="24"/>
        </w:rPr>
      </w:pPr>
      <w:r w:rsidRPr="008A1C11">
        <w:rPr>
          <w:rFonts w:ascii="Times New Roman" w:hAnsi="Times New Roman" w:cs="Times New Roman"/>
          <w:sz w:val="24"/>
          <w:szCs w:val="24"/>
        </w:rPr>
        <w:t xml:space="preserve">Esta noção sugere que prevaleça a premissa de que é necessário determinar não apenas uma limitação nas possibilidades de crescimento, mas também “um conjunto de iniciativas que levem em conta a existência de interlocutores e participantes sociais relevantes e ativos, formados a partir de práticas educativas e de um processo de diálogo informado, o que reforça o sentimento de </w:t>
      </w:r>
      <w:proofErr w:type="spellStart"/>
      <w:r w:rsidRPr="008A1C11">
        <w:rPr>
          <w:rFonts w:ascii="Times New Roman" w:hAnsi="Times New Roman" w:cs="Times New Roman"/>
          <w:sz w:val="24"/>
          <w:szCs w:val="24"/>
        </w:rPr>
        <w:t>corresponsabilização</w:t>
      </w:r>
      <w:proofErr w:type="spellEnd"/>
      <w:r w:rsidRPr="008A1C11">
        <w:rPr>
          <w:rFonts w:ascii="Times New Roman" w:hAnsi="Times New Roman" w:cs="Times New Roman"/>
          <w:sz w:val="24"/>
          <w:szCs w:val="24"/>
        </w:rPr>
        <w:t xml:space="preserve"> e de constituição de valores éticos” (</w:t>
      </w:r>
      <w:r w:rsidRPr="008A1C11">
        <w:rPr>
          <w:rFonts w:ascii="Times New Roman" w:hAnsi="Times New Roman" w:cs="Times New Roman"/>
          <w:i/>
          <w:sz w:val="24"/>
          <w:szCs w:val="24"/>
        </w:rPr>
        <w:t>ibid</w:t>
      </w:r>
      <w:r w:rsidRPr="008A1C11">
        <w:rPr>
          <w:rFonts w:ascii="Times New Roman" w:hAnsi="Times New Roman" w:cs="Times New Roman"/>
          <w:sz w:val="24"/>
          <w:szCs w:val="24"/>
        </w:rPr>
        <w:t xml:space="preserve">., p. 9-10). </w:t>
      </w:r>
    </w:p>
    <w:p w:rsidR="005B5FCD" w:rsidRPr="008A1C11" w:rsidRDefault="005B5FCD" w:rsidP="005B5FCD">
      <w:pPr>
        <w:spacing w:after="0" w:line="360" w:lineRule="auto"/>
        <w:ind w:firstLine="709"/>
        <w:jc w:val="both"/>
        <w:rPr>
          <w:rFonts w:ascii="Times New Roman" w:hAnsi="Times New Roman" w:cs="Times New Roman"/>
          <w:sz w:val="24"/>
          <w:szCs w:val="24"/>
        </w:rPr>
      </w:pPr>
      <w:r w:rsidRPr="008A1C11">
        <w:rPr>
          <w:rFonts w:ascii="Times New Roman" w:hAnsi="Times New Roman" w:cs="Times New Roman"/>
          <w:sz w:val="24"/>
          <w:szCs w:val="24"/>
        </w:rPr>
        <w:t xml:space="preserve">Para </w:t>
      </w:r>
      <w:proofErr w:type="spellStart"/>
      <w:r w:rsidRPr="008A1C11">
        <w:rPr>
          <w:rFonts w:ascii="Times New Roman" w:hAnsi="Times New Roman" w:cs="Times New Roman"/>
          <w:sz w:val="24"/>
          <w:szCs w:val="24"/>
        </w:rPr>
        <w:t>Guivant</w:t>
      </w:r>
      <w:proofErr w:type="spellEnd"/>
      <w:r w:rsidRPr="008A1C11">
        <w:rPr>
          <w:rFonts w:ascii="Times New Roman" w:hAnsi="Times New Roman" w:cs="Times New Roman"/>
          <w:sz w:val="24"/>
          <w:szCs w:val="24"/>
        </w:rPr>
        <w:t xml:space="preserve"> (2002a, p. 81-82), a sustentabilidade não pode ser conceituada de maneira exata, pois é uma noção muito contraditória e que não “representa um conjunto fechado de práticas ou tecnologias, nem um modelo a ser descrito ou imposto”, pois o problema de conceituar “o que estamos tratando de fazer é parte do problema, [pois,] cada indivíduo [tem] valores diferentes”; e os “problemas sempre estão abertos às interpretações diferentes: como o conhecimento e o entendimento podem ser considerados como socialmente construídos”; uma vez que, “o que cada um de nós conhece e acredita está relacionado com o nosso contexto atual e nossa história. Não há, </w:t>
      </w:r>
      <w:r w:rsidRPr="008A1C11">
        <w:rPr>
          <w:rFonts w:ascii="Times New Roman" w:hAnsi="Times New Roman" w:cs="Times New Roman"/>
          <w:sz w:val="24"/>
          <w:szCs w:val="24"/>
        </w:rPr>
        <w:lastRenderedPageBreak/>
        <w:t>portanto, só uma interpretação correta”. Logo, “é fundamental procurar entender as múltiplas perspectivas sobre um problema para assegurar um amplo envolvimento dos atores e grupos”. Visto que, “[a] resolução de um problema inevitavelmente leva à produção de outro problema porque os problemas são endêmicos. Sempre haverá incertezas”.</w:t>
      </w:r>
    </w:p>
    <w:p w:rsidR="005B5FCD" w:rsidRPr="008A1C11" w:rsidRDefault="005B5FCD" w:rsidP="005B5FCD">
      <w:pPr>
        <w:spacing w:after="0" w:line="360" w:lineRule="auto"/>
        <w:ind w:firstLine="709"/>
        <w:jc w:val="both"/>
        <w:rPr>
          <w:rFonts w:ascii="Times New Roman" w:hAnsi="Times New Roman" w:cs="Times New Roman"/>
          <w:sz w:val="24"/>
          <w:szCs w:val="24"/>
        </w:rPr>
      </w:pPr>
      <w:r w:rsidRPr="008A1C11">
        <w:rPr>
          <w:rFonts w:ascii="Times New Roman" w:hAnsi="Times New Roman" w:cs="Times New Roman"/>
          <w:sz w:val="24"/>
          <w:szCs w:val="24"/>
        </w:rPr>
        <w:t>Para a autora, desta maneira, as incertezas devem ser explícitas e reconhecidas como válidas, pois “[a] característica-chave passa a ser a capacidade dos atores de aprenderem continuamente a partir dessas situações em mudança, de forma a que possam agir rapidamente e transformar suas práticas” onde “[os] sistemas de aprendizagem e interação devem procurar as múltiplas perspectivas das diferentes partes interessadas e estimular o seu envolvimento. A participação e a colaboração são componentes essenciais de qualquer sistema de pesquisa”.</w:t>
      </w:r>
    </w:p>
    <w:p w:rsidR="005B5FCD" w:rsidRPr="008A1C11" w:rsidRDefault="005B5FCD" w:rsidP="005B5FCD">
      <w:pPr>
        <w:spacing w:after="0" w:line="360" w:lineRule="auto"/>
        <w:ind w:firstLine="709"/>
        <w:jc w:val="both"/>
        <w:rPr>
          <w:rFonts w:ascii="Times New Roman" w:hAnsi="Times New Roman" w:cs="Times New Roman"/>
          <w:sz w:val="24"/>
          <w:szCs w:val="24"/>
        </w:rPr>
      </w:pPr>
      <w:r w:rsidRPr="008A1C11">
        <w:rPr>
          <w:rFonts w:ascii="Times New Roman" w:hAnsi="Times New Roman" w:cs="Times New Roman"/>
          <w:sz w:val="24"/>
          <w:szCs w:val="24"/>
        </w:rPr>
        <w:t>As florestas encontram-se no centro do cenário de desenvolvimento sustentável ou de sustentabilidade, pois por mais de cinco mil anos têm se mantido imprescindíveis para o desenvolvimento da civilização humana, como fonte de alimentos, de combustíveis, de materiais para construção civil ou de outros produtos necessários para a humanidade em dado período histórico (P</w:t>
      </w:r>
      <w:r>
        <w:rPr>
          <w:rFonts w:ascii="Times New Roman" w:hAnsi="Times New Roman" w:cs="Times New Roman"/>
          <w:sz w:val="24"/>
          <w:szCs w:val="24"/>
        </w:rPr>
        <w:t>ERLIN</w:t>
      </w:r>
      <w:r w:rsidRPr="008A1C11">
        <w:rPr>
          <w:rFonts w:ascii="Times New Roman" w:hAnsi="Times New Roman" w:cs="Times New Roman"/>
          <w:sz w:val="24"/>
          <w:szCs w:val="24"/>
        </w:rPr>
        <w:t>, 1989).</w:t>
      </w:r>
    </w:p>
    <w:p w:rsidR="005B5FCD" w:rsidRPr="008A1C11" w:rsidRDefault="005B5FCD" w:rsidP="005B5FCD">
      <w:pPr>
        <w:spacing w:after="0" w:line="360" w:lineRule="auto"/>
        <w:ind w:firstLine="709"/>
        <w:jc w:val="both"/>
        <w:rPr>
          <w:rFonts w:ascii="Times New Roman" w:hAnsi="Times New Roman" w:cs="Times New Roman"/>
          <w:sz w:val="24"/>
          <w:szCs w:val="24"/>
        </w:rPr>
      </w:pPr>
      <w:r w:rsidRPr="008A1C11">
        <w:rPr>
          <w:rFonts w:ascii="Times New Roman" w:hAnsi="Times New Roman" w:cs="Times New Roman"/>
          <w:sz w:val="24"/>
          <w:szCs w:val="24"/>
        </w:rPr>
        <w:t xml:space="preserve">Dentro deste contexto, que emerge a partir do Relatório </w:t>
      </w:r>
      <w:proofErr w:type="spellStart"/>
      <w:r w:rsidRPr="008A1C11">
        <w:rPr>
          <w:rFonts w:ascii="Times New Roman" w:hAnsi="Times New Roman" w:cs="Times New Roman"/>
          <w:sz w:val="24"/>
          <w:szCs w:val="24"/>
        </w:rPr>
        <w:t>Brundtland</w:t>
      </w:r>
      <w:proofErr w:type="spellEnd"/>
      <w:r w:rsidRPr="008A1C11">
        <w:rPr>
          <w:rFonts w:ascii="Times New Roman" w:hAnsi="Times New Roman" w:cs="Times New Roman"/>
          <w:sz w:val="24"/>
          <w:szCs w:val="24"/>
        </w:rPr>
        <w:t>, a percepção era a de que as florestas em países tropicais estavam sendo rapidamente degradadas e geralmente destruídas (C</w:t>
      </w:r>
      <w:r>
        <w:rPr>
          <w:rFonts w:ascii="Times New Roman" w:hAnsi="Times New Roman" w:cs="Times New Roman"/>
          <w:sz w:val="24"/>
          <w:szCs w:val="24"/>
        </w:rPr>
        <w:t>ASHORE</w:t>
      </w:r>
      <w:r w:rsidRPr="008A1C11">
        <w:rPr>
          <w:rFonts w:ascii="Times New Roman" w:hAnsi="Times New Roman" w:cs="Times New Roman"/>
          <w:sz w:val="24"/>
          <w:szCs w:val="24"/>
        </w:rPr>
        <w:t xml:space="preserve"> </w:t>
      </w:r>
      <w:proofErr w:type="gramStart"/>
      <w:r w:rsidRPr="008A1C11">
        <w:rPr>
          <w:rFonts w:ascii="Times New Roman" w:hAnsi="Times New Roman" w:cs="Times New Roman"/>
          <w:sz w:val="24"/>
          <w:szCs w:val="24"/>
        </w:rPr>
        <w:t>et</w:t>
      </w:r>
      <w:proofErr w:type="gramEnd"/>
      <w:r w:rsidRPr="008A1C11">
        <w:rPr>
          <w:rFonts w:ascii="Times New Roman" w:hAnsi="Times New Roman" w:cs="Times New Roman"/>
          <w:sz w:val="24"/>
          <w:szCs w:val="24"/>
        </w:rPr>
        <w:t xml:space="preserve"> al., 2006). Desta forma, havia ameaça à diversidade biológica, ao clima global, à sustentabilidade ambiental local e ao bem estar </w:t>
      </w:r>
      <w:proofErr w:type="gramStart"/>
      <w:r w:rsidRPr="008A1C11">
        <w:rPr>
          <w:rFonts w:ascii="Times New Roman" w:hAnsi="Times New Roman" w:cs="Times New Roman"/>
          <w:sz w:val="24"/>
          <w:szCs w:val="24"/>
        </w:rPr>
        <w:t>cultural, econômico</w:t>
      </w:r>
      <w:proofErr w:type="gramEnd"/>
      <w:r w:rsidRPr="008A1C11">
        <w:rPr>
          <w:rFonts w:ascii="Times New Roman" w:hAnsi="Times New Roman" w:cs="Times New Roman"/>
          <w:sz w:val="24"/>
          <w:szCs w:val="24"/>
        </w:rPr>
        <w:t xml:space="preserve"> e social das pessoas que dependem das florestas para subsistência. Grande parte da atenção foi dada ao desmatamento do dito “pulmão do mundo”, a Amazônia, decorrente da rápida e crescente demanda por madeira barata e as consequências nefastas deste fenômeno em relação a sua biodiversidade em ecossistemas riquíssimos (B</w:t>
      </w:r>
      <w:r>
        <w:rPr>
          <w:rFonts w:ascii="Times New Roman" w:hAnsi="Times New Roman" w:cs="Times New Roman"/>
          <w:sz w:val="24"/>
          <w:szCs w:val="24"/>
        </w:rPr>
        <w:t>ROWN</w:t>
      </w:r>
      <w:r w:rsidRPr="008A1C11">
        <w:rPr>
          <w:rFonts w:ascii="Times New Roman" w:hAnsi="Times New Roman" w:cs="Times New Roman"/>
          <w:sz w:val="24"/>
          <w:szCs w:val="24"/>
        </w:rPr>
        <w:t xml:space="preserve">, 2001). </w:t>
      </w:r>
    </w:p>
    <w:p w:rsidR="005B5FCD" w:rsidRPr="008A1C11" w:rsidRDefault="005B5FCD" w:rsidP="005B5FCD">
      <w:pPr>
        <w:spacing w:after="0" w:line="360" w:lineRule="auto"/>
        <w:ind w:firstLine="709"/>
        <w:jc w:val="both"/>
        <w:rPr>
          <w:rFonts w:ascii="Times New Roman" w:hAnsi="Times New Roman" w:cs="Times New Roman"/>
          <w:sz w:val="24"/>
          <w:szCs w:val="24"/>
        </w:rPr>
      </w:pPr>
      <w:r w:rsidRPr="008A1C11">
        <w:rPr>
          <w:rFonts w:ascii="Times New Roman" w:hAnsi="Times New Roman" w:cs="Times New Roman"/>
          <w:sz w:val="24"/>
          <w:szCs w:val="24"/>
        </w:rPr>
        <w:t xml:space="preserve">Atualmente, apenas 10% das reservas florestais de todo o mundo são florestas nativas. E, 82 países dos 148 países que se encontram na zona florestal já perderam suas florestas nativas; 49% do que resta de florestas nativas são florestas tropicais da América Latina, África, Ásia e Pacífico; 44% são as florestas boreais da América do Norte, da Escandinávia e da Rússia. O Brasil representa 35% das florestas nativas existentes em todo o mundo. Não seria de se estranhar que as florestas fossem alvo de especial atenção por todos. Mesmo que “as verdades científicas também [envolvam] </w:t>
      </w:r>
      <w:r w:rsidRPr="008A1C11">
        <w:rPr>
          <w:rFonts w:ascii="Times New Roman" w:hAnsi="Times New Roman" w:cs="Times New Roman"/>
          <w:sz w:val="24"/>
          <w:szCs w:val="24"/>
        </w:rPr>
        <w:lastRenderedPageBreak/>
        <w:t>divergências, além de pressupostos valorativos (ver, por exemplo, o debate científico sobre os riscos dos transgênicos, pesticidas etc.)” (G</w:t>
      </w:r>
      <w:r>
        <w:rPr>
          <w:rFonts w:ascii="Times New Roman" w:hAnsi="Times New Roman" w:cs="Times New Roman"/>
          <w:sz w:val="24"/>
          <w:szCs w:val="24"/>
        </w:rPr>
        <w:t>UIVANT</w:t>
      </w:r>
      <w:r w:rsidRPr="008A1C11">
        <w:rPr>
          <w:rFonts w:ascii="Times New Roman" w:hAnsi="Times New Roman" w:cs="Times New Roman"/>
          <w:sz w:val="24"/>
          <w:szCs w:val="24"/>
        </w:rPr>
        <w:t>, 2002a, p. 83).</w:t>
      </w:r>
    </w:p>
    <w:p w:rsidR="005B5FCD" w:rsidRPr="008A1C11" w:rsidRDefault="005B5FCD" w:rsidP="005B5FCD">
      <w:pPr>
        <w:spacing w:after="0" w:line="360" w:lineRule="auto"/>
        <w:ind w:firstLine="709"/>
        <w:jc w:val="both"/>
        <w:rPr>
          <w:rFonts w:ascii="Times New Roman" w:hAnsi="Times New Roman" w:cs="Times New Roman"/>
          <w:sz w:val="24"/>
          <w:szCs w:val="24"/>
        </w:rPr>
      </w:pPr>
      <w:r w:rsidRPr="008A1C11">
        <w:rPr>
          <w:rFonts w:ascii="Times New Roman" w:hAnsi="Times New Roman" w:cs="Times New Roman"/>
          <w:sz w:val="24"/>
          <w:szCs w:val="24"/>
        </w:rPr>
        <w:t xml:space="preserve">Estes riscos ambientais, supostamente resultantes da diminuição das florestas ou da aceleração do desmatamento, especialmente nos países subdesenvolvidos, fizeram com que uma crescente preocupação por parte de políticos, cientistas e demais setores da sociedade fosse baseada na noção de que o uso incorreto, ou insustentável, dos recursos florestais é, segundo </w:t>
      </w:r>
      <w:proofErr w:type="spellStart"/>
      <w:r w:rsidRPr="008A1C11">
        <w:rPr>
          <w:rFonts w:ascii="Times New Roman" w:hAnsi="Times New Roman" w:cs="Times New Roman"/>
          <w:sz w:val="24"/>
          <w:szCs w:val="24"/>
        </w:rPr>
        <w:t>Jinlong</w:t>
      </w:r>
      <w:proofErr w:type="spellEnd"/>
      <w:r w:rsidRPr="008A1C11">
        <w:rPr>
          <w:rFonts w:ascii="Times New Roman" w:hAnsi="Times New Roman" w:cs="Times New Roman"/>
          <w:sz w:val="24"/>
          <w:szCs w:val="24"/>
        </w:rPr>
        <w:t xml:space="preserve"> (2006, p. 3), um problema global que ganhou um valor simbólico sob a alcunha de “patrimônio natural do mundo”. </w:t>
      </w:r>
    </w:p>
    <w:p w:rsidR="005B5FCD" w:rsidRPr="008A1C11" w:rsidRDefault="005B5FCD" w:rsidP="005B5FCD">
      <w:pPr>
        <w:spacing w:after="0" w:line="360" w:lineRule="auto"/>
        <w:ind w:firstLine="709"/>
        <w:jc w:val="both"/>
        <w:rPr>
          <w:rFonts w:ascii="Times New Roman" w:hAnsi="Times New Roman" w:cs="Times New Roman"/>
          <w:sz w:val="24"/>
          <w:szCs w:val="24"/>
        </w:rPr>
      </w:pPr>
      <w:r w:rsidRPr="008A1C11">
        <w:rPr>
          <w:rFonts w:ascii="Times New Roman" w:hAnsi="Times New Roman" w:cs="Times New Roman"/>
          <w:sz w:val="24"/>
          <w:szCs w:val="24"/>
        </w:rPr>
        <w:t xml:space="preserve">Discursos como “a atividade florestal é o elemento principal de um ecossistema na terra” ou “salvem as florestas para salvar o meio ambiente” foram amplamente introduzidos nas diferentes arenas de debate. Tais discursos e visões de mundo, compartilhados pelos principais grupos ambientalistas como </w:t>
      </w:r>
      <w:r w:rsidRPr="008A1C11">
        <w:rPr>
          <w:rFonts w:ascii="Times New Roman" w:hAnsi="Times New Roman" w:cs="Times New Roman"/>
          <w:i/>
          <w:sz w:val="24"/>
          <w:szCs w:val="24"/>
        </w:rPr>
        <w:t>p. ex.</w:t>
      </w:r>
      <w:r w:rsidRPr="008A1C11">
        <w:rPr>
          <w:rFonts w:ascii="Times New Roman" w:hAnsi="Times New Roman" w:cs="Times New Roman"/>
          <w:sz w:val="24"/>
          <w:szCs w:val="24"/>
        </w:rPr>
        <w:t xml:space="preserve"> o </w:t>
      </w:r>
      <w:r w:rsidRPr="005E64FA">
        <w:rPr>
          <w:rFonts w:ascii="Times New Roman" w:hAnsi="Times New Roman" w:cs="Times New Roman"/>
          <w:i/>
          <w:sz w:val="24"/>
          <w:szCs w:val="24"/>
        </w:rPr>
        <w:t>Greenpeace</w:t>
      </w:r>
      <w:r w:rsidRPr="008A1C11">
        <w:rPr>
          <w:rFonts w:ascii="Times New Roman" w:hAnsi="Times New Roman" w:cs="Times New Roman"/>
          <w:sz w:val="24"/>
          <w:szCs w:val="24"/>
        </w:rPr>
        <w:t xml:space="preserve"> e </w:t>
      </w:r>
      <w:r w:rsidRPr="005E64FA">
        <w:rPr>
          <w:rFonts w:ascii="Times New Roman" w:hAnsi="Times New Roman" w:cs="Times New Roman"/>
          <w:i/>
          <w:sz w:val="24"/>
          <w:szCs w:val="24"/>
        </w:rPr>
        <w:t>World</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Wide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Fund</w:t>
      </w:r>
      <w:proofErr w:type="spellEnd"/>
      <w:r>
        <w:rPr>
          <w:rFonts w:ascii="Times New Roman" w:hAnsi="Times New Roman" w:cs="Times New Roman"/>
          <w:i/>
          <w:sz w:val="24"/>
          <w:szCs w:val="24"/>
        </w:rPr>
        <w:t xml:space="preserve"> for </w:t>
      </w:r>
      <w:proofErr w:type="spellStart"/>
      <w:r>
        <w:rPr>
          <w:rFonts w:ascii="Times New Roman" w:hAnsi="Times New Roman" w:cs="Times New Roman"/>
          <w:i/>
          <w:sz w:val="24"/>
          <w:szCs w:val="24"/>
        </w:rPr>
        <w:t>Nature</w:t>
      </w:r>
      <w:proofErr w:type="spellEnd"/>
      <w:r>
        <w:rPr>
          <w:rFonts w:ascii="Times New Roman" w:hAnsi="Times New Roman" w:cs="Times New Roman"/>
          <w:sz w:val="24"/>
          <w:szCs w:val="24"/>
        </w:rPr>
        <w:t xml:space="preserve"> (WWF)</w:t>
      </w:r>
      <w:r w:rsidRPr="008A1C11">
        <w:rPr>
          <w:rFonts w:ascii="Times New Roman" w:hAnsi="Times New Roman" w:cs="Times New Roman"/>
          <w:sz w:val="24"/>
          <w:szCs w:val="24"/>
        </w:rPr>
        <w:t xml:space="preserve">, são vistos como prejudiciais às práticas empresariais florestais. Vastas campanhas publicitárias são lançadas e estimulam os consumidores a boicotarem determinados produtos por suas supostas práticas maléficas. Desse modo, determinadas técnicas empresariais começam a ser vistas como prejudiciais aos ecossistemas terrestres pelos movimentos ambientalistas, ao mesmo tempo em que são vistas como maléficas para as comunidades locais por intermédio dos movimentos sociais. </w:t>
      </w:r>
    </w:p>
    <w:p w:rsidR="005B5FCD" w:rsidRPr="008A1C11" w:rsidRDefault="005B5FCD" w:rsidP="005B5FCD">
      <w:pPr>
        <w:spacing w:after="0" w:line="360" w:lineRule="auto"/>
        <w:ind w:firstLine="709"/>
        <w:jc w:val="both"/>
        <w:rPr>
          <w:rFonts w:ascii="Times New Roman" w:hAnsi="Times New Roman" w:cs="Times New Roman"/>
          <w:sz w:val="24"/>
          <w:szCs w:val="24"/>
        </w:rPr>
      </w:pPr>
      <w:r w:rsidRPr="008A1C11">
        <w:rPr>
          <w:rFonts w:ascii="Times New Roman" w:hAnsi="Times New Roman" w:cs="Times New Roman"/>
          <w:sz w:val="24"/>
          <w:szCs w:val="24"/>
        </w:rPr>
        <w:t>Práticas de embate baseados em boicotes e alarde geraram grande desconfiança do público em geral sobre os produtos que estão consumindo. Para os movimentos sociais que exploravam exemplos empresariais específicos, esta prática era pouco eficiente e não afetava de maneira efetiva seu propósito. Para a empresa, era extremamente danoso a seus negócios. Este primeiro grande embate entre as práticas produtivas do capitalismo mundial com a percepção de que determinados tipos de práticas deveriam ser modificados possibilitaram que diversas mudanças ambientais, econômicas, sociais e políticas viessem a alterar o comportamento dos diferentes atores envolvidos no centro desta mutação e evolução sistêmica de toda a comunidade mundial. No caso das empresas, tal conjuntura fez com que elas dessem preferência a uma condução dos negócios sob uma postura socialmente e ambientalmente responsável.</w:t>
      </w:r>
    </w:p>
    <w:p w:rsidR="005B5FCD" w:rsidRPr="008A1C11" w:rsidRDefault="005B5FCD" w:rsidP="005B5FCD">
      <w:pPr>
        <w:jc w:val="both"/>
        <w:rPr>
          <w:rFonts w:ascii="Times New Roman" w:hAnsi="Times New Roman" w:cs="Times New Roman"/>
          <w:i/>
          <w:sz w:val="24"/>
          <w:szCs w:val="24"/>
        </w:rPr>
      </w:pPr>
    </w:p>
    <w:p w:rsidR="005B5FCD" w:rsidRPr="005E64FA" w:rsidRDefault="005B5FCD" w:rsidP="005B5FCD">
      <w:pPr>
        <w:jc w:val="both"/>
        <w:rPr>
          <w:rFonts w:ascii="Times New Roman" w:hAnsi="Times New Roman" w:cs="Times New Roman"/>
          <w:i/>
          <w:sz w:val="24"/>
          <w:szCs w:val="24"/>
        </w:rPr>
      </w:pPr>
      <w:r>
        <w:rPr>
          <w:rFonts w:ascii="Times New Roman" w:hAnsi="Times New Roman" w:cs="Times New Roman"/>
          <w:i/>
          <w:sz w:val="24"/>
          <w:szCs w:val="24"/>
        </w:rPr>
        <w:t>2</w:t>
      </w:r>
      <w:r w:rsidRPr="005E64FA">
        <w:rPr>
          <w:rFonts w:ascii="Times New Roman" w:hAnsi="Times New Roman" w:cs="Times New Roman"/>
          <w:i/>
          <w:sz w:val="24"/>
          <w:szCs w:val="24"/>
        </w:rPr>
        <w:t>.1 A EMERGÊNCIA DO MANEJO FLORESTAL SUSTENTÁVEL</w:t>
      </w:r>
    </w:p>
    <w:p w:rsidR="005B5FCD" w:rsidRPr="008A1C11" w:rsidRDefault="005B5FCD" w:rsidP="005B5FCD">
      <w:pPr>
        <w:spacing w:after="0" w:line="360" w:lineRule="auto"/>
        <w:ind w:firstLine="709"/>
        <w:jc w:val="both"/>
        <w:rPr>
          <w:rFonts w:ascii="Times New Roman" w:hAnsi="Times New Roman" w:cs="Times New Roman"/>
          <w:sz w:val="24"/>
          <w:szCs w:val="24"/>
        </w:rPr>
      </w:pPr>
      <w:r w:rsidRPr="008A1C11">
        <w:rPr>
          <w:rFonts w:ascii="Times New Roman" w:hAnsi="Times New Roman" w:cs="Times New Roman"/>
          <w:sz w:val="24"/>
          <w:szCs w:val="24"/>
        </w:rPr>
        <w:lastRenderedPageBreak/>
        <w:t xml:space="preserve">Tendo em vista que a </w:t>
      </w:r>
      <w:proofErr w:type="spellStart"/>
      <w:r w:rsidRPr="008A1C11">
        <w:rPr>
          <w:rFonts w:ascii="Times New Roman" w:hAnsi="Times New Roman" w:cs="Times New Roman"/>
          <w:sz w:val="24"/>
          <w:szCs w:val="24"/>
        </w:rPr>
        <w:t>desflorestação</w:t>
      </w:r>
      <w:proofErr w:type="spellEnd"/>
      <w:r w:rsidRPr="008A1C11">
        <w:rPr>
          <w:rFonts w:ascii="Times New Roman" w:hAnsi="Times New Roman" w:cs="Times New Roman"/>
          <w:sz w:val="24"/>
          <w:szCs w:val="24"/>
        </w:rPr>
        <w:t xml:space="preserve"> do Planeta foi constante e isso finalmente emerge como um risco à existência humana na Terra, o setor florestal começa a utilizar discursos como “o manejo florestal é sem sombra de dúvida um dos maiores desafios para o meio ambiente e desenvolvimento no mundo presente”. Este discurso ampara-se à “parte da ciência florestal que trata do conjunto de princípios, técnicas e normas, que têm por fim organizar as ações necessárias para ordenar os fatores de produção e controlar a sua produtividade e eficiência para alcançar objetivos definidos” (HIGUCHI, 1994, p. 275). </w:t>
      </w:r>
    </w:p>
    <w:p w:rsidR="005B5FCD" w:rsidRPr="008A1C11" w:rsidRDefault="005B5FCD" w:rsidP="005B5FCD">
      <w:pPr>
        <w:spacing w:after="0" w:line="360" w:lineRule="auto"/>
        <w:ind w:firstLine="709"/>
        <w:jc w:val="both"/>
        <w:rPr>
          <w:rFonts w:ascii="Times New Roman" w:hAnsi="Times New Roman" w:cs="Times New Roman"/>
          <w:sz w:val="24"/>
          <w:szCs w:val="24"/>
        </w:rPr>
      </w:pPr>
      <w:r w:rsidRPr="008A1C11">
        <w:rPr>
          <w:rFonts w:ascii="Times New Roman" w:hAnsi="Times New Roman" w:cs="Times New Roman"/>
          <w:sz w:val="24"/>
          <w:szCs w:val="24"/>
        </w:rPr>
        <w:t xml:space="preserve">Segundo </w:t>
      </w:r>
      <w:proofErr w:type="spellStart"/>
      <w:r w:rsidRPr="008A1C11">
        <w:rPr>
          <w:rFonts w:ascii="Times New Roman" w:hAnsi="Times New Roman" w:cs="Times New Roman"/>
          <w:sz w:val="24"/>
          <w:szCs w:val="24"/>
        </w:rPr>
        <w:t>Jinlong</w:t>
      </w:r>
      <w:proofErr w:type="spellEnd"/>
      <w:r w:rsidRPr="008A1C11">
        <w:rPr>
          <w:rFonts w:ascii="Times New Roman" w:hAnsi="Times New Roman" w:cs="Times New Roman"/>
          <w:sz w:val="24"/>
          <w:szCs w:val="24"/>
        </w:rPr>
        <w:t xml:space="preserve"> (2006, p. 4-5), o manejo florestal se manteve como uma noção técnica cientificamente elaborada da silvicultura que esteve sob um restrito foco setorial por muitos anos. Isto muda a partir do Rio-92. A partir daquele instante, defende o autor, o manejo florestal emerge como um discurso central do diálogo político internacional e envolve o sistema da ONU, do Banco Mundial, mais recentemente do Protocolo de Quioto, da Convenção sobre a Conservação da Biodiversidade. Desta maneira, o então técnico conceito da ciência florestal emerge como um dos principais instrumentos para pôr em prática o discurso da sustentabilidade dentro do setor florestal. </w:t>
      </w:r>
    </w:p>
    <w:p w:rsidR="005B5FCD" w:rsidRPr="008A1C11" w:rsidRDefault="005B5FCD" w:rsidP="005B5FCD">
      <w:pPr>
        <w:spacing w:after="0" w:line="360" w:lineRule="auto"/>
        <w:ind w:firstLine="709"/>
        <w:jc w:val="both"/>
        <w:rPr>
          <w:rFonts w:ascii="Times New Roman" w:hAnsi="Times New Roman" w:cs="Times New Roman"/>
          <w:sz w:val="24"/>
          <w:szCs w:val="24"/>
        </w:rPr>
      </w:pPr>
      <w:r w:rsidRPr="008A1C11">
        <w:rPr>
          <w:rFonts w:ascii="Times New Roman" w:hAnsi="Times New Roman" w:cs="Times New Roman"/>
          <w:sz w:val="24"/>
          <w:szCs w:val="24"/>
        </w:rPr>
        <w:t xml:space="preserve">Mesmo com a visível e exponencial degradação ambiental do mundo contemporâneo, a esfera intergovernamental foi incapaz de criar uma legislação específica aplicável de uma definição estandardizada de manejo florestal. Fato que pôs em xeque a manutenção das estruturas tradicionais de tomada de decisão e normatização tendo o Estado como o único ator no desenvolvimento de políticas de preservação ambiental. Discussões intergovernamentais acerca da degradação do meio ambiente </w:t>
      </w:r>
      <w:r w:rsidRPr="008A1C11">
        <w:rPr>
          <w:rFonts w:ascii="Times New Roman" w:hAnsi="Times New Roman" w:cs="Times New Roman"/>
          <w:i/>
          <w:sz w:val="24"/>
          <w:szCs w:val="24"/>
        </w:rPr>
        <w:t>vis-à-vis</w:t>
      </w:r>
      <w:r w:rsidRPr="008A1C11">
        <w:rPr>
          <w:rFonts w:ascii="Times New Roman" w:hAnsi="Times New Roman" w:cs="Times New Roman"/>
          <w:sz w:val="24"/>
          <w:szCs w:val="24"/>
        </w:rPr>
        <w:t xml:space="preserve"> à crescente urbanização e industrialização do mundo contemporâneo colocaram em evidência a falta de habilidade política dos Estados em criar um instrumento global na questão da sustentabilidade de atividades relacionadas às florestas (</w:t>
      </w:r>
      <w:r w:rsidRPr="008A1C11">
        <w:rPr>
          <w:rFonts w:ascii="Times New Roman" w:hAnsi="Times New Roman" w:cs="Times New Roman"/>
          <w:i/>
          <w:sz w:val="24"/>
          <w:szCs w:val="24"/>
        </w:rPr>
        <w:t>p. ex.</w:t>
      </w:r>
      <w:r w:rsidRPr="008A1C11">
        <w:rPr>
          <w:rFonts w:ascii="Times New Roman" w:hAnsi="Times New Roman" w:cs="Times New Roman"/>
          <w:sz w:val="24"/>
          <w:szCs w:val="24"/>
        </w:rPr>
        <w:t xml:space="preserve"> </w:t>
      </w:r>
      <w:proofErr w:type="spellStart"/>
      <w:r w:rsidRPr="008A1C11">
        <w:rPr>
          <w:rFonts w:ascii="Times New Roman" w:hAnsi="Times New Roman" w:cs="Times New Roman"/>
          <w:sz w:val="24"/>
          <w:szCs w:val="24"/>
        </w:rPr>
        <w:t>Humphries</w:t>
      </w:r>
      <w:proofErr w:type="spellEnd"/>
      <w:r w:rsidRPr="008A1C11">
        <w:rPr>
          <w:rFonts w:ascii="Times New Roman" w:hAnsi="Times New Roman" w:cs="Times New Roman"/>
          <w:sz w:val="24"/>
          <w:szCs w:val="24"/>
        </w:rPr>
        <w:t xml:space="preserve">, 2003; </w:t>
      </w:r>
      <w:proofErr w:type="spellStart"/>
      <w:r w:rsidRPr="008A1C11">
        <w:rPr>
          <w:rFonts w:ascii="Times New Roman" w:hAnsi="Times New Roman" w:cs="Times New Roman"/>
          <w:sz w:val="24"/>
          <w:szCs w:val="24"/>
        </w:rPr>
        <w:t>Gereffi</w:t>
      </w:r>
      <w:proofErr w:type="spellEnd"/>
      <w:r w:rsidRPr="008A1C11">
        <w:rPr>
          <w:rFonts w:ascii="Times New Roman" w:hAnsi="Times New Roman" w:cs="Times New Roman"/>
          <w:sz w:val="24"/>
          <w:szCs w:val="24"/>
        </w:rPr>
        <w:t xml:space="preserve"> </w:t>
      </w:r>
      <w:proofErr w:type="gramStart"/>
      <w:r w:rsidRPr="008A1C11">
        <w:rPr>
          <w:rFonts w:ascii="Times New Roman" w:hAnsi="Times New Roman" w:cs="Times New Roman"/>
          <w:sz w:val="24"/>
          <w:szCs w:val="24"/>
        </w:rPr>
        <w:t>et</w:t>
      </w:r>
      <w:proofErr w:type="gramEnd"/>
      <w:r w:rsidRPr="008A1C11">
        <w:rPr>
          <w:rFonts w:ascii="Times New Roman" w:hAnsi="Times New Roman" w:cs="Times New Roman"/>
          <w:sz w:val="24"/>
          <w:szCs w:val="24"/>
        </w:rPr>
        <w:t xml:space="preserve"> al., 2001; Pearson; </w:t>
      </w:r>
      <w:proofErr w:type="spellStart"/>
      <w:r w:rsidRPr="008A1C11">
        <w:rPr>
          <w:rFonts w:ascii="Times New Roman" w:hAnsi="Times New Roman" w:cs="Times New Roman"/>
          <w:sz w:val="24"/>
          <w:szCs w:val="24"/>
        </w:rPr>
        <w:t>Seyfang</w:t>
      </w:r>
      <w:proofErr w:type="spellEnd"/>
      <w:r w:rsidRPr="008A1C11">
        <w:rPr>
          <w:rFonts w:ascii="Times New Roman" w:hAnsi="Times New Roman" w:cs="Times New Roman"/>
          <w:sz w:val="24"/>
          <w:szCs w:val="24"/>
        </w:rPr>
        <w:t xml:space="preserve">, 2001; </w:t>
      </w:r>
      <w:proofErr w:type="spellStart"/>
      <w:r w:rsidRPr="008A1C11">
        <w:rPr>
          <w:rFonts w:ascii="Times New Roman" w:hAnsi="Times New Roman" w:cs="Times New Roman"/>
          <w:sz w:val="24"/>
          <w:szCs w:val="24"/>
        </w:rPr>
        <w:t>Pattberg</w:t>
      </w:r>
      <w:proofErr w:type="spellEnd"/>
      <w:r w:rsidRPr="008A1C11">
        <w:rPr>
          <w:rFonts w:ascii="Times New Roman" w:hAnsi="Times New Roman" w:cs="Times New Roman"/>
          <w:sz w:val="24"/>
          <w:szCs w:val="24"/>
        </w:rPr>
        <w:t>, 2005) na forma de um tratado, que abriu espaço para que países divergissem em suas explicações e critérios para o desenvolvimento de manejos florestais sustentáveis.</w:t>
      </w:r>
    </w:p>
    <w:p w:rsidR="005B5FCD" w:rsidRPr="008A1C11" w:rsidRDefault="005B5FCD" w:rsidP="005B5FCD">
      <w:pPr>
        <w:spacing w:after="0" w:line="360" w:lineRule="auto"/>
        <w:ind w:firstLine="709"/>
        <w:jc w:val="both"/>
        <w:rPr>
          <w:rFonts w:ascii="Times New Roman" w:hAnsi="Times New Roman" w:cs="Times New Roman"/>
          <w:sz w:val="24"/>
          <w:szCs w:val="24"/>
        </w:rPr>
      </w:pPr>
      <w:r w:rsidRPr="008A1C11">
        <w:rPr>
          <w:rFonts w:ascii="Times New Roman" w:hAnsi="Times New Roman" w:cs="Times New Roman"/>
          <w:sz w:val="24"/>
          <w:szCs w:val="24"/>
        </w:rPr>
        <w:t xml:space="preserve">As divergências acerca do manejo florestal sustentável podem ser elaboradas em termos de dois conflitos. Primeiramente, o conceito de manejo florestal esteve sobre o efeito de um dinâmico desenvolvimento e mudança de suas raízes históricas como um conceito predominantemente técnico da silvicultura, para uma visão mais global de manutenção e mobilização dos recursos florestais para o desenvolvimento sustentável, muito mais longe do que as limitações das reflexões de apenas um setor em específico. </w:t>
      </w:r>
      <w:r w:rsidRPr="008A1C11">
        <w:rPr>
          <w:rFonts w:ascii="Times New Roman" w:hAnsi="Times New Roman" w:cs="Times New Roman"/>
          <w:sz w:val="24"/>
          <w:szCs w:val="24"/>
        </w:rPr>
        <w:lastRenderedPageBreak/>
        <w:t xml:space="preserve">Em segundo lugar, o entendimento moderno do manejo florestal sustentável é ligado ou derivado da visão suprema, adotada como verdade absoluta do discurso acerca do conceito de sustentabilidade a partir do Relatório </w:t>
      </w:r>
      <w:proofErr w:type="spellStart"/>
      <w:r w:rsidRPr="008A1C11">
        <w:rPr>
          <w:rFonts w:ascii="Times New Roman" w:hAnsi="Times New Roman" w:cs="Times New Roman"/>
          <w:sz w:val="24"/>
          <w:szCs w:val="24"/>
        </w:rPr>
        <w:t>Brundtland</w:t>
      </w:r>
      <w:proofErr w:type="spellEnd"/>
      <w:r w:rsidRPr="008A1C11">
        <w:rPr>
          <w:rFonts w:ascii="Times New Roman" w:hAnsi="Times New Roman" w:cs="Times New Roman"/>
          <w:sz w:val="24"/>
          <w:szCs w:val="24"/>
        </w:rPr>
        <w:t xml:space="preserve"> e da convenção</w:t>
      </w:r>
      <w:r w:rsidRPr="008A1C11">
        <w:rPr>
          <w:rFonts w:ascii="Times New Roman" w:hAnsi="Times New Roman" w:cs="Times New Roman"/>
          <w:color w:val="0000FF"/>
          <w:sz w:val="24"/>
          <w:szCs w:val="24"/>
        </w:rPr>
        <w:t xml:space="preserve"> </w:t>
      </w:r>
      <w:r w:rsidRPr="008A1C11">
        <w:rPr>
          <w:rFonts w:ascii="Times New Roman" w:hAnsi="Times New Roman" w:cs="Times New Roman"/>
          <w:sz w:val="24"/>
          <w:szCs w:val="24"/>
        </w:rPr>
        <w:t xml:space="preserve">Rio-92. </w:t>
      </w:r>
    </w:p>
    <w:p w:rsidR="005B5FCD" w:rsidRPr="008A1C11" w:rsidRDefault="005B5FCD" w:rsidP="005B5FCD">
      <w:pPr>
        <w:spacing w:after="0" w:line="360" w:lineRule="auto"/>
        <w:ind w:firstLine="709"/>
        <w:jc w:val="both"/>
        <w:rPr>
          <w:rFonts w:ascii="Times New Roman" w:hAnsi="Times New Roman" w:cs="Times New Roman"/>
          <w:sz w:val="24"/>
          <w:szCs w:val="24"/>
        </w:rPr>
      </w:pPr>
      <w:r w:rsidRPr="008A1C11">
        <w:rPr>
          <w:rFonts w:ascii="Times New Roman" w:hAnsi="Times New Roman" w:cs="Times New Roman"/>
          <w:sz w:val="24"/>
          <w:szCs w:val="24"/>
        </w:rPr>
        <w:t xml:space="preserve">O manejo florestal torna-se cada vez menos uma questão técnica ou científica entre profissionais do setor florestal, para se tornar parte de questões relacionadas às florestas </w:t>
      </w:r>
      <w:proofErr w:type="gramStart"/>
      <w:r w:rsidRPr="008A1C11">
        <w:rPr>
          <w:rFonts w:ascii="Times New Roman" w:hAnsi="Times New Roman" w:cs="Times New Roman"/>
          <w:sz w:val="24"/>
          <w:szCs w:val="24"/>
        </w:rPr>
        <w:t>sob orientação</w:t>
      </w:r>
      <w:proofErr w:type="gramEnd"/>
      <w:r w:rsidRPr="008A1C11">
        <w:rPr>
          <w:rFonts w:ascii="Times New Roman" w:hAnsi="Times New Roman" w:cs="Times New Roman"/>
          <w:sz w:val="24"/>
          <w:szCs w:val="24"/>
        </w:rPr>
        <w:t xml:space="preserve"> política e mercantil, que enfatiza muito mais as interações entre pessoas e o relacionamento entre pessoas e as florestas. É desta maneira que, para </w:t>
      </w:r>
      <w:proofErr w:type="spellStart"/>
      <w:r w:rsidRPr="008A1C11">
        <w:rPr>
          <w:rFonts w:ascii="Times New Roman" w:hAnsi="Times New Roman" w:cs="Times New Roman"/>
          <w:sz w:val="24"/>
          <w:szCs w:val="24"/>
        </w:rPr>
        <w:t>Jinlong</w:t>
      </w:r>
      <w:proofErr w:type="spellEnd"/>
      <w:r w:rsidRPr="008A1C11">
        <w:rPr>
          <w:rFonts w:ascii="Times New Roman" w:hAnsi="Times New Roman" w:cs="Times New Roman"/>
          <w:sz w:val="24"/>
          <w:szCs w:val="24"/>
        </w:rPr>
        <w:t xml:space="preserve"> (2006), o manejo florestal sustentável é alçado a uma “posição de subserviência” dentro do conceito e lógicas gerais de um processo de desenvolvimento rural integrado e sua contribuição para o desenvolvimento sustentável; além de vincular o manejo florestal sustentável inseparavelmente como aspectos e precondições de desenvolvimento sustentável, como a diminuição da pobreza e boas práticas de governança.  </w:t>
      </w:r>
    </w:p>
    <w:p w:rsidR="005B5FCD" w:rsidRPr="008A1C11" w:rsidRDefault="005B5FCD" w:rsidP="005B5FCD">
      <w:pPr>
        <w:spacing w:after="0" w:line="360" w:lineRule="auto"/>
        <w:ind w:firstLine="709"/>
        <w:jc w:val="both"/>
        <w:rPr>
          <w:rFonts w:ascii="Times New Roman" w:hAnsi="Times New Roman" w:cs="Times New Roman"/>
          <w:sz w:val="24"/>
          <w:szCs w:val="24"/>
        </w:rPr>
      </w:pPr>
      <w:r w:rsidRPr="008A1C11">
        <w:rPr>
          <w:rFonts w:ascii="Times New Roman" w:hAnsi="Times New Roman" w:cs="Times New Roman"/>
          <w:sz w:val="24"/>
          <w:szCs w:val="24"/>
        </w:rPr>
        <w:t>O setor corporativista tem analisado o desenvolvimento sustentável como uma visão suprema adotada para o futuro de seus negócios. Assim, fez do manejo florestal um instrumento para e subordinado ao desenvolvimento sustentável. Assim, o manejo florestal deixa de ser um conceito setorial para ser integrado a uma hierarquia lógica, estabelecendo pontes entre o desenvolvimento sustentável e o desenvolvimento rural sustentável, até a gestão sustentável de recursos naturais, e, eventualmente, ao manejo florestal sustentável. Em consequência disso, aspectos econômicos, ecológicos e sociais devem ser considerados de maneira balanceada e integrada em todos os níveis desta suposta hierarquia lógica – explicando, por exemplo, a ligação entre manejo florestal sustentável e desenvolvimento rural e diminuição da pobreza (J</w:t>
      </w:r>
      <w:r>
        <w:rPr>
          <w:rFonts w:ascii="Times New Roman" w:hAnsi="Times New Roman" w:cs="Times New Roman"/>
          <w:sz w:val="24"/>
          <w:szCs w:val="24"/>
        </w:rPr>
        <w:t>INLONG</w:t>
      </w:r>
      <w:r w:rsidRPr="008A1C11">
        <w:rPr>
          <w:rFonts w:ascii="Times New Roman" w:hAnsi="Times New Roman" w:cs="Times New Roman"/>
          <w:sz w:val="24"/>
          <w:szCs w:val="24"/>
        </w:rPr>
        <w:t xml:space="preserve">, 2006; ONU, 1992).  </w:t>
      </w:r>
    </w:p>
    <w:p w:rsidR="005B5FCD" w:rsidRPr="008A1C11" w:rsidRDefault="005B5FCD" w:rsidP="005B5FCD">
      <w:pPr>
        <w:spacing w:after="0" w:line="360" w:lineRule="auto"/>
        <w:ind w:firstLine="709"/>
        <w:jc w:val="both"/>
        <w:rPr>
          <w:rFonts w:ascii="Times New Roman" w:hAnsi="Times New Roman" w:cs="Times New Roman"/>
          <w:sz w:val="24"/>
          <w:szCs w:val="24"/>
        </w:rPr>
      </w:pPr>
      <w:r w:rsidRPr="008A1C11">
        <w:rPr>
          <w:rFonts w:ascii="Times New Roman" w:hAnsi="Times New Roman" w:cs="Times New Roman"/>
          <w:sz w:val="24"/>
          <w:szCs w:val="24"/>
        </w:rPr>
        <w:t xml:space="preserve">Diferente do que acontecia até bem pouco tempo atrás, pessoas envolvidas com a atividade florestal estão cada dia mais preocupadas com a certificação de suas operações do que com regulações florestais, </w:t>
      </w:r>
      <w:proofErr w:type="gramStart"/>
      <w:r w:rsidRPr="008A1C11">
        <w:rPr>
          <w:rFonts w:ascii="Times New Roman" w:hAnsi="Times New Roman" w:cs="Times New Roman"/>
          <w:sz w:val="24"/>
          <w:szCs w:val="24"/>
        </w:rPr>
        <w:t>realizadas a partir de leis nacionais ou tratados intergovernamentais</w:t>
      </w:r>
      <w:proofErr w:type="gramEnd"/>
      <w:r w:rsidRPr="008A1C11">
        <w:rPr>
          <w:rFonts w:ascii="Times New Roman" w:hAnsi="Times New Roman" w:cs="Times New Roman"/>
          <w:sz w:val="24"/>
          <w:szCs w:val="24"/>
        </w:rPr>
        <w:t xml:space="preserve">. Isso ocorre, devido principalmente aos seguintes fatores (baseado em </w:t>
      </w:r>
      <w:r>
        <w:rPr>
          <w:rFonts w:ascii="Times New Roman" w:hAnsi="Times New Roman" w:cs="Times New Roman"/>
          <w:sz w:val="24"/>
          <w:szCs w:val="24"/>
        </w:rPr>
        <w:t>BASS</w:t>
      </w:r>
      <w:r w:rsidRPr="008A1C11">
        <w:rPr>
          <w:rFonts w:ascii="Times New Roman" w:hAnsi="Times New Roman" w:cs="Times New Roman"/>
          <w:sz w:val="24"/>
          <w:szCs w:val="24"/>
        </w:rPr>
        <w:t xml:space="preserve">, 2003, p. 27): </w:t>
      </w:r>
    </w:p>
    <w:p w:rsidR="005B5FCD" w:rsidRPr="008A1C11" w:rsidRDefault="005B5FCD" w:rsidP="005B5FCD">
      <w:pPr>
        <w:spacing w:after="0" w:line="360" w:lineRule="auto"/>
        <w:ind w:firstLine="709"/>
        <w:jc w:val="both"/>
        <w:rPr>
          <w:rFonts w:ascii="Times New Roman" w:hAnsi="Times New Roman" w:cs="Times New Roman"/>
          <w:sz w:val="24"/>
          <w:szCs w:val="24"/>
        </w:rPr>
      </w:pPr>
      <w:r w:rsidRPr="008A1C11">
        <w:rPr>
          <w:rFonts w:ascii="Times New Roman" w:hAnsi="Times New Roman" w:cs="Times New Roman"/>
          <w:sz w:val="24"/>
          <w:szCs w:val="24"/>
        </w:rPr>
        <w:t>(1</w:t>
      </w:r>
      <w:proofErr w:type="gramStart"/>
      <w:r w:rsidRPr="008A1C11">
        <w:rPr>
          <w:rFonts w:ascii="Times New Roman" w:hAnsi="Times New Roman" w:cs="Times New Roman"/>
          <w:sz w:val="24"/>
          <w:szCs w:val="24"/>
        </w:rPr>
        <w:t>)</w:t>
      </w:r>
      <w:proofErr w:type="gramEnd"/>
      <w:r w:rsidRPr="008A1C11">
        <w:rPr>
          <w:rFonts w:ascii="Times New Roman" w:hAnsi="Times New Roman" w:cs="Times New Roman"/>
          <w:sz w:val="24"/>
          <w:szCs w:val="24"/>
        </w:rPr>
        <w:tab/>
        <w:t xml:space="preserve">Foi quebrada a confiança pública em empresas e na gestão florestal, pois embora as pessoas gostem e necessitem de produtos oriundos de florestas, não entendem nem confiam na gestão florestal dos intermediários que se encontram na interface dos benefícios públicos e privados relacionados às florestas: as comunidades </w:t>
      </w:r>
      <w:r w:rsidRPr="008A1C11">
        <w:rPr>
          <w:rFonts w:ascii="Times New Roman" w:hAnsi="Times New Roman" w:cs="Times New Roman"/>
          <w:sz w:val="24"/>
          <w:szCs w:val="24"/>
        </w:rPr>
        <w:lastRenderedPageBreak/>
        <w:t xml:space="preserve">que vivem nas florestas, os empresários que utilizam florestas, as empresas de manufaturas de madeira e celulose, etc. </w:t>
      </w:r>
    </w:p>
    <w:p w:rsidR="005B5FCD" w:rsidRPr="008A1C11" w:rsidRDefault="005B5FCD" w:rsidP="005B5FCD">
      <w:pPr>
        <w:spacing w:after="0" w:line="360" w:lineRule="auto"/>
        <w:ind w:firstLine="709"/>
        <w:jc w:val="both"/>
        <w:rPr>
          <w:rFonts w:ascii="Times New Roman" w:hAnsi="Times New Roman" w:cs="Times New Roman"/>
          <w:sz w:val="24"/>
          <w:szCs w:val="24"/>
        </w:rPr>
      </w:pPr>
      <w:r w:rsidRPr="008A1C11">
        <w:rPr>
          <w:rFonts w:ascii="Times New Roman" w:hAnsi="Times New Roman" w:cs="Times New Roman"/>
          <w:sz w:val="24"/>
          <w:szCs w:val="24"/>
        </w:rPr>
        <w:t>(2</w:t>
      </w:r>
      <w:proofErr w:type="gramStart"/>
      <w:r w:rsidRPr="008A1C11">
        <w:rPr>
          <w:rFonts w:ascii="Times New Roman" w:hAnsi="Times New Roman" w:cs="Times New Roman"/>
          <w:sz w:val="24"/>
          <w:szCs w:val="24"/>
        </w:rPr>
        <w:t>)</w:t>
      </w:r>
      <w:proofErr w:type="gramEnd"/>
      <w:r w:rsidRPr="008A1C11">
        <w:rPr>
          <w:rFonts w:ascii="Times New Roman" w:hAnsi="Times New Roman" w:cs="Times New Roman"/>
          <w:sz w:val="24"/>
          <w:szCs w:val="24"/>
        </w:rPr>
        <w:tab/>
        <w:t>Os problemas florestais estão aumentando, devido ao uso equivocado das florestas combinado à falta de rigor público em controlar estas atividades, ao mesmo tempo em que não é dado o necessário incentivo para a sustentabilidade por parte de governos tampouco dos mercados. Esta é uma realidade do mundo inteiro, mas se evidencia com maior força no hemisfério Sul devido à pobreza. Como consequência, várias práticas florestais ocorrem sem planejamento ou gestão, visando lucro imediato. Assim, ocorre o desmatamento, uma drástica redução da qualidade das florestas bem como a marginalização das parcelas mais empobrecidas e dependentes das florestas. Típicos serviços florestais públicos (biodiversidade, cursos das águas, qualidade do solo, etc.) sofrem em favor de interesses privados (venda de madeira, papel, carvão, nozes, etc.), embora uma grande parte das causas que estão por detrás deste triste fato não necessariamente seja causada pelo setor florestal (</w:t>
      </w:r>
      <w:proofErr w:type="gramStart"/>
      <w:r w:rsidRPr="008A1C11">
        <w:rPr>
          <w:rFonts w:ascii="Times New Roman" w:hAnsi="Times New Roman" w:cs="Times New Roman"/>
          <w:sz w:val="24"/>
          <w:szCs w:val="24"/>
        </w:rPr>
        <w:t>regras de comércio, dívidas, corrupção, falta</w:t>
      </w:r>
      <w:proofErr w:type="gramEnd"/>
      <w:r w:rsidRPr="008A1C11">
        <w:rPr>
          <w:rFonts w:ascii="Times New Roman" w:hAnsi="Times New Roman" w:cs="Times New Roman"/>
          <w:sz w:val="24"/>
          <w:szCs w:val="24"/>
        </w:rPr>
        <w:t xml:space="preserve"> e inabilidade pública de efetivo controle de áreas florestais, falta de pessoal, equipamento ou recursos, etc.).</w:t>
      </w:r>
    </w:p>
    <w:p w:rsidR="005B5FCD" w:rsidRPr="008A1C11" w:rsidRDefault="005B5FCD" w:rsidP="005B5FCD">
      <w:pPr>
        <w:spacing w:after="0" w:line="360" w:lineRule="auto"/>
        <w:ind w:firstLine="709"/>
        <w:jc w:val="both"/>
        <w:rPr>
          <w:rFonts w:ascii="Times New Roman" w:hAnsi="Times New Roman" w:cs="Times New Roman"/>
          <w:sz w:val="24"/>
          <w:szCs w:val="24"/>
        </w:rPr>
      </w:pPr>
      <w:r w:rsidRPr="008A1C11">
        <w:rPr>
          <w:rFonts w:ascii="Times New Roman" w:hAnsi="Times New Roman" w:cs="Times New Roman"/>
          <w:sz w:val="24"/>
          <w:szCs w:val="24"/>
        </w:rPr>
        <w:t>(3</w:t>
      </w:r>
      <w:proofErr w:type="gramStart"/>
      <w:r w:rsidRPr="008A1C11">
        <w:rPr>
          <w:rFonts w:ascii="Times New Roman" w:hAnsi="Times New Roman" w:cs="Times New Roman"/>
          <w:sz w:val="24"/>
          <w:szCs w:val="24"/>
        </w:rPr>
        <w:t>)</w:t>
      </w:r>
      <w:proofErr w:type="gramEnd"/>
      <w:r w:rsidRPr="008A1C11">
        <w:rPr>
          <w:rFonts w:ascii="Times New Roman" w:hAnsi="Times New Roman" w:cs="Times New Roman"/>
          <w:sz w:val="24"/>
          <w:szCs w:val="24"/>
        </w:rPr>
        <w:tab/>
        <w:t xml:space="preserve">Produtores florestais estão sofrendo uma grande pressão para transformar o setor e, consequentemente, suas práticas: principalmente no hemisfério Norte, empresários do setor florestal – em especial aquelas empresas de silvicultura com operações em regiões tropicais e relacionadas ao setor de papel e celulose – viraram símbolo da destruição ambiental. Organizações civis começaram a pressionar o governo a tomar alguma atitude, ao mesmo tempo em que fornecia os argumentos ao público leigo. Assim, cada vez mais consumidores começaram a exigir produtos mais sustentáveis que garantissem que não estavam prejudicando o planeta.   </w:t>
      </w:r>
    </w:p>
    <w:p w:rsidR="005B5FCD" w:rsidRPr="008A1C11" w:rsidRDefault="005B5FCD" w:rsidP="005B5FCD">
      <w:pPr>
        <w:spacing w:after="0" w:line="360" w:lineRule="auto"/>
        <w:ind w:firstLine="709"/>
        <w:jc w:val="both"/>
        <w:rPr>
          <w:rFonts w:ascii="Times New Roman" w:hAnsi="Times New Roman" w:cs="Times New Roman"/>
          <w:sz w:val="24"/>
          <w:szCs w:val="24"/>
        </w:rPr>
      </w:pPr>
      <w:r w:rsidRPr="008A1C11">
        <w:rPr>
          <w:rFonts w:ascii="Times New Roman" w:hAnsi="Times New Roman" w:cs="Times New Roman"/>
          <w:sz w:val="24"/>
          <w:szCs w:val="24"/>
        </w:rPr>
        <w:t xml:space="preserve">Por conseguinte, emerge o conceito de manejo florestal sustentável, que tem como definição mais amplamente utilizada (com as empresas na liderança, mas definida </w:t>
      </w:r>
      <w:proofErr w:type="spellStart"/>
      <w:r w:rsidRPr="008A1C11">
        <w:rPr>
          <w:rFonts w:ascii="Times New Roman" w:hAnsi="Times New Roman" w:cs="Times New Roman"/>
          <w:sz w:val="24"/>
          <w:szCs w:val="24"/>
        </w:rPr>
        <w:t>intergovernamentalmente</w:t>
      </w:r>
      <w:proofErr w:type="spellEnd"/>
      <w:r w:rsidRPr="008A1C11">
        <w:rPr>
          <w:rFonts w:ascii="Times New Roman" w:hAnsi="Times New Roman" w:cs="Times New Roman"/>
          <w:sz w:val="24"/>
          <w:szCs w:val="24"/>
        </w:rPr>
        <w:t xml:space="preserve"> em Assembleia Geral da ONU de dezembro de 2007): </w:t>
      </w:r>
    </w:p>
    <w:p w:rsidR="005B5FCD" w:rsidRPr="005E64FA" w:rsidRDefault="005B5FCD" w:rsidP="005B5FCD">
      <w:pPr>
        <w:spacing w:after="240" w:line="240" w:lineRule="auto"/>
        <w:ind w:left="2268"/>
        <w:jc w:val="both"/>
        <w:rPr>
          <w:rFonts w:ascii="Times New Roman" w:hAnsi="Times New Roman" w:cs="Times New Roman"/>
          <w:sz w:val="20"/>
          <w:szCs w:val="20"/>
        </w:rPr>
      </w:pPr>
      <w:proofErr w:type="gramStart"/>
      <w:r w:rsidRPr="005E64FA">
        <w:rPr>
          <w:rFonts w:ascii="Times New Roman" w:hAnsi="Times New Roman" w:cs="Times New Roman"/>
          <w:sz w:val="20"/>
          <w:szCs w:val="20"/>
        </w:rPr>
        <w:t>como</w:t>
      </w:r>
      <w:proofErr w:type="gramEnd"/>
      <w:r w:rsidRPr="005E64FA">
        <w:rPr>
          <w:rFonts w:ascii="Times New Roman" w:hAnsi="Times New Roman" w:cs="Times New Roman"/>
          <w:sz w:val="20"/>
          <w:szCs w:val="20"/>
        </w:rPr>
        <w:t xml:space="preserve"> um conceito em evolução e dinâmico que tem por objetivo manter e aprimorar o valor econômico, social e ambiental de todos os tipos de floresta, para o benefício da geração presente e futura. Ele é caracterizado por sete elementos, incluindo: (i) a extensão dos recursos florestais; (</w:t>
      </w:r>
      <w:proofErr w:type="spellStart"/>
      <w:proofErr w:type="gramStart"/>
      <w:r w:rsidRPr="005E64FA">
        <w:rPr>
          <w:rFonts w:ascii="Times New Roman" w:hAnsi="Times New Roman" w:cs="Times New Roman"/>
          <w:sz w:val="20"/>
          <w:szCs w:val="20"/>
        </w:rPr>
        <w:t>ii</w:t>
      </w:r>
      <w:proofErr w:type="spellEnd"/>
      <w:proofErr w:type="gramEnd"/>
      <w:r w:rsidRPr="005E64FA">
        <w:rPr>
          <w:rFonts w:ascii="Times New Roman" w:hAnsi="Times New Roman" w:cs="Times New Roman"/>
          <w:sz w:val="20"/>
          <w:szCs w:val="20"/>
        </w:rPr>
        <w:t>) a diversidade biológica da floresta; (</w:t>
      </w:r>
      <w:proofErr w:type="spellStart"/>
      <w:r w:rsidRPr="005E64FA">
        <w:rPr>
          <w:rFonts w:ascii="Times New Roman" w:hAnsi="Times New Roman" w:cs="Times New Roman"/>
          <w:sz w:val="20"/>
          <w:szCs w:val="20"/>
        </w:rPr>
        <w:t>iii</w:t>
      </w:r>
      <w:proofErr w:type="spellEnd"/>
      <w:r w:rsidRPr="005E64FA">
        <w:rPr>
          <w:rFonts w:ascii="Times New Roman" w:hAnsi="Times New Roman" w:cs="Times New Roman"/>
          <w:sz w:val="20"/>
          <w:szCs w:val="20"/>
        </w:rPr>
        <w:t>) a vitalidade e saúde da floresta; (</w:t>
      </w:r>
      <w:proofErr w:type="spellStart"/>
      <w:r w:rsidRPr="005E64FA">
        <w:rPr>
          <w:rFonts w:ascii="Times New Roman" w:hAnsi="Times New Roman" w:cs="Times New Roman"/>
          <w:sz w:val="20"/>
          <w:szCs w:val="20"/>
        </w:rPr>
        <w:t>iv</w:t>
      </w:r>
      <w:proofErr w:type="spellEnd"/>
      <w:r w:rsidRPr="005E64FA">
        <w:rPr>
          <w:rFonts w:ascii="Times New Roman" w:hAnsi="Times New Roman" w:cs="Times New Roman"/>
          <w:sz w:val="20"/>
          <w:szCs w:val="20"/>
        </w:rPr>
        <w:t>) as funções produtivas dos recursos florestais ; (v) as funções protetivas dos recursos florestais; (vi) as funções socioeconômicas das florestas; e (</w:t>
      </w:r>
      <w:proofErr w:type="spellStart"/>
      <w:r w:rsidRPr="005E64FA">
        <w:rPr>
          <w:rFonts w:ascii="Times New Roman" w:hAnsi="Times New Roman" w:cs="Times New Roman"/>
          <w:sz w:val="20"/>
          <w:szCs w:val="20"/>
        </w:rPr>
        <w:t>vii</w:t>
      </w:r>
      <w:proofErr w:type="spellEnd"/>
      <w:r w:rsidRPr="005E64FA">
        <w:rPr>
          <w:rFonts w:ascii="Times New Roman" w:hAnsi="Times New Roman" w:cs="Times New Roman"/>
          <w:sz w:val="20"/>
          <w:szCs w:val="20"/>
        </w:rPr>
        <w:t xml:space="preserve">) o panorama institucional, político e legal [tradução dos autores] (ONU, 2008). </w:t>
      </w:r>
    </w:p>
    <w:p w:rsidR="0058534D" w:rsidRDefault="0058534D" w:rsidP="00C6723D">
      <w:pPr>
        <w:jc w:val="both"/>
        <w:rPr>
          <w:rFonts w:ascii="Times New Roman" w:hAnsi="Times New Roman" w:cs="Times New Roman"/>
          <w:sz w:val="24"/>
          <w:szCs w:val="24"/>
        </w:rPr>
      </w:pPr>
    </w:p>
    <w:p w:rsidR="005B5FCD" w:rsidRDefault="005B5FCD" w:rsidP="00C6723D">
      <w:pPr>
        <w:jc w:val="both"/>
        <w:rPr>
          <w:rFonts w:ascii="Times New Roman" w:hAnsi="Times New Roman" w:cs="Times New Roman"/>
          <w:sz w:val="24"/>
          <w:szCs w:val="24"/>
        </w:rPr>
      </w:pPr>
    </w:p>
    <w:p w:rsidR="005B5FCD" w:rsidRPr="008A1C11" w:rsidRDefault="005B5FCD" w:rsidP="00C6723D">
      <w:pPr>
        <w:jc w:val="both"/>
        <w:rPr>
          <w:rFonts w:ascii="Times New Roman" w:hAnsi="Times New Roman" w:cs="Times New Roman"/>
          <w:sz w:val="24"/>
          <w:szCs w:val="24"/>
        </w:rPr>
      </w:pPr>
    </w:p>
    <w:p w:rsidR="00A571C2" w:rsidRPr="008A1C11" w:rsidRDefault="005B5FCD" w:rsidP="00A571C2">
      <w:pPr>
        <w:jc w:val="both"/>
        <w:rPr>
          <w:rFonts w:ascii="Times New Roman" w:hAnsi="Times New Roman" w:cs="Times New Roman"/>
          <w:b/>
          <w:sz w:val="24"/>
          <w:szCs w:val="24"/>
        </w:rPr>
      </w:pPr>
      <w:proofErr w:type="gramStart"/>
      <w:r>
        <w:rPr>
          <w:rFonts w:ascii="Times New Roman" w:hAnsi="Times New Roman" w:cs="Times New Roman"/>
          <w:b/>
          <w:sz w:val="24"/>
          <w:szCs w:val="24"/>
        </w:rPr>
        <w:t>3</w:t>
      </w:r>
      <w:proofErr w:type="gramEnd"/>
      <w:r w:rsidR="00A571C2" w:rsidRPr="008A1C11">
        <w:rPr>
          <w:rFonts w:ascii="Times New Roman" w:hAnsi="Times New Roman" w:cs="Times New Roman"/>
          <w:b/>
          <w:sz w:val="24"/>
          <w:szCs w:val="24"/>
        </w:rPr>
        <w:t xml:space="preserve"> CONCEITO </w:t>
      </w:r>
      <w:r w:rsidR="00525AF4" w:rsidRPr="008A1C11">
        <w:rPr>
          <w:rFonts w:ascii="Times New Roman" w:hAnsi="Times New Roman" w:cs="Times New Roman"/>
          <w:b/>
          <w:sz w:val="24"/>
          <w:szCs w:val="24"/>
        </w:rPr>
        <w:t>DE</w:t>
      </w:r>
      <w:r w:rsidR="00A571C2" w:rsidRPr="008A1C11">
        <w:rPr>
          <w:rFonts w:ascii="Times New Roman" w:hAnsi="Times New Roman" w:cs="Times New Roman"/>
          <w:b/>
          <w:sz w:val="24"/>
          <w:szCs w:val="24"/>
        </w:rPr>
        <w:t xml:space="preserve"> </w:t>
      </w:r>
      <w:r w:rsidR="00A571C2" w:rsidRPr="008A1C11">
        <w:rPr>
          <w:rFonts w:ascii="Times New Roman" w:hAnsi="Times New Roman" w:cs="Times New Roman"/>
          <w:b/>
          <w:i/>
          <w:sz w:val="24"/>
          <w:szCs w:val="24"/>
        </w:rPr>
        <w:t>STANDARDS</w:t>
      </w:r>
      <w:r w:rsidR="00A571C2" w:rsidRPr="008A1C11">
        <w:rPr>
          <w:rFonts w:ascii="Times New Roman" w:hAnsi="Times New Roman" w:cs="Times New Roman"/>
          <w:b/>
          <w:sz w:val="24"/>
          <w:szCs w:val="24"/>
        </w:rPr>
        <w:t xml:space="preserve"> </w:t>
      </w:r>
    </w:p>
    <w:p w:rsidR="00A571C2" w:rsidRPr="008A1C11" w:rsidRDefault="00A571C2" w:rsidP="008A1C11">
      <w:pPr>
        <w:spacing w:after="0" w:line="360" w:lineRule="auto"/>
        <w:ind w:firstLine="709"/>
        <w:jc w:val="both"/>
        <w:rPr>
          <w:rFonts w:ascii="Times New Roman" w:hAnsi="Times New Roman" w:cs="Times New Roman"/>
          <w:sz w:val="24"/>
          <w:szCs w:val="24"/>
        </w:rPr>
      </w:pPr>
      <w:r w:rsidRPr="008A1C11">
        <w:rPr>
          <w:rFonts w:ascii="Times New Roman" w:hAnsi="Times New Roman" w:cs="Times New Roman"/>
          <w:sz w:val="24"/>
          <w:szCs w:val="24"/>
        </w:rPr>
        <w:t>Dentro da ESCT</w:t>
      </w:r>
      <w:r w:rsidR="00525AF4" w:rsidRPr="008A1C11">
        <w:rPr>
          <w:rFonts w:ascii="Times New Roman" w:hAnsi="Times New Roman" w:cs="Times New Roman"/>
          <w:sz w:val="24"/>
          <w:szCs w:val="24"/>
        </w:rPr>
        <w:t>,</w:t>
      </w:r>
      <w:r w:rsidRPr="008A1C11">
        <w:rPr>
          <w:rFonts w:ascii="Times New Roman" w:hAnsi="Times New Roman" w:cs="Times New Roman"/>
          <w:sz w:val="24"/>
          <w:szCs w:val="24"/>
        </w:rPr>
        <w:t xml:space="preserve"> a temática </w:t>
      </w:r>
      <w:r w:rsidR="00525AF4" w:rsidRPr="008A1C11">
        <w:rPr>
          <w:rFonts w:ascii="Times New Roman" w:hAnsi="Times New Roman" w:cs="Times New Roman"/>
          <w:sz w:val="24"/>
          <w:szCs w:val="24"/>
        </w:rPr>
        <w:t xml:space="preserve">sobre </w:t>
      </w:r>
      <w:r w:rsidRPr="008A1C11">
        <w:rPr>
          <w:rFonts w:ascii="Times New Roman" w:hAnsi="Times New Roman" w:cs="Times New Roman"/>
          <w:sz w:val="24"/>
          <w:szCs w:val="24"/>
        </w:rPr>
        <w:t xml:space="preserve">a ambiguidade dos </w:t>
      </w:r>
      <w:proofErr w:type="gramStart"/>
      <w:r w:rsidRPr="008A1C11">
        <w:rPr>
          <w:rFonts w:ascii="Times New Roman" w:hAnsi="Times New Roman" w:cs="Times New Roman"/>
          <w:i/>
          <w:sz w:val="24"/>
          <w:szCs w:val="24"/>
        </w:rPr>
        <w:t>standards</w:t>
      </w:r>
      <w:proofErr w:type="gramEnd"/>
      <w:r w:rsidRPr="008A1C11">
        <w:rPr>
          <w:rFonts w:ascii="Times New Roman" w:hAnsi="Times New Roman" w:cs="Times New Roman"/>
          <w:sz w:val="24"/>
          <w:szCs w:val="24"/>
        </w:rPr>
        <w:t xml:space="preserve"> vem </w:t>
      </w:r>
      <w:r w:rsidR="00525AF4" w:rsidRPr="008A1C11">
        <w:rPr>
          <w:rFonts w:ascii="Times New Roman" w:hAnsi="Times New Roman" w:cs="Times New Roman"/>
          <w:sz w:val="24"/>
          <w:szCs w:val="24"/>
        </w:rPr>
        <w:t xml:space="preserve">sendo </w:t>
      </w:r>
      <w:r w:rsidRPr="008A1C11">
        <w:rPr>
          <w:rFonts w:ascii="Times New Roman" w:hAnsi="Times New Roman" w:cs="Times New Roman"/>
          <w:sz w:val="24"/>
          <w:szCs w:val="24"/>
        </w:rPr>
        <w:t>cada vez mais discutid</w:t>
      </w:r>
      <w:r w:rsidR="00525AF4" w:rsidRPr="008A1C11">
        <w:rPr>
          <w:rFonts w:ascii="Times New Roman" w:hAnsi="Times New Roman" w:cs="Times New Roman"/>
          <w:sz w:val="24"/>
          <w:szCs w:val="24"/>
        </w:rPr>
        <w:t>a</w:t>
      </w:r>
      <w:r w:rsidRPr="008A1C11">
        <w:rPr>
          <w:rFonts w:ascii="Times New Roman" w:hAnsi="Times New Roman" w:cs="Times New Roman"/>
          <w:sz w:val="24"/>
          <w:szCs w:val="24"/>
        </w:rPr>
        <w:t xml:space="preserve">. Entre os autores mais destacados nesta área, </w:t>
      </w:r>
      <w:proofErr w:type="spellStart"/>
      <w:r w:rsidRPr="008A1C11">
        <w:rPr>
          <w:rFonts w:ascii="Times New Roman" w:hAnsi="Times New Roman" w:cs="Times New Roman"/>
          <w:sz w:val="24"/>
          <w:szCs w:val="24"/>
        </w:rPr>
        <w:t>Busch</w:t>
      </w:r>
      <w:proofErr w:type="spellEnd"/>
      <w:r w:rsidRPr="008A1C11">
        <w:rPr>
          <w:rFonts w:ascii="Times New Roman" w:hAnsi="Times New Roman" w:cs="Times New Roman"/>
          <w:sz w:val="24"/>
          <w:szCs w:val="24"/>
        </w:rPr>
        <w:t xml:space="preserve"> e </w:t>
      </w:r>
      <w:proofErr w:type="spellStart"/>
      <w:r w:rsidRPr="008A1C11">
        <w:rPr>
          <w:rFonts w:ascii="Times New Roman" w:hAnsi="Times New Roman" w:cs="Times New Roman"/>
          <w:sz w:val="24"/>
          <w:szCs w:val="24"/>
        </w:rPr>
        <w:t>Bingen</w:t>
      </w:r>
      <w:proofErr w:type="spellEnd"/>
      <w:r w:rsidRPr="008A1C11">
        <w:rPr>
          <w:rFonts w:ascii="Times New Roman" w:hAnsi="Times New Roman" w:cs="Times New Roman"/>
          <w:sz w:val="24"/>
          <w:szCs w:val="24"/>
        </w:rPr>
        <w:t xml:space="preserve"> (2006) consideram que os </w:t>
      </w:r>
      <w:proofErr w:type="gramStart"/>
      <w:r w:rsidRPr="008A1C11">
        <w:rPr>
          <w:rFonts w:ascii="Times New Roman" w:hAnsi="Times New Roman" w:cs="Times New Roman"/>
          <w:i/>
          <w:sz w:val="24"/>
          <w:szCs w:val="24"/>
        </w:rPr>
        <w:t>standards</w:t>
      </w:r>
      <w:proofErr w:type="gramEnd"/>
      <w:r w:rsidRPr="008A1C11">
        <w:rPr>
          <w:rFonts w:ascii="Times New Roman" w:hAnsi="Times New Roman" w:cs="Times New Roman"/>
          <w:sz w:val="24"/>
          <w:szCs w:val="24"/>
        </w:rPr>
        <w:t xml:space="preserve"> são as medidas pelas quais os produtos, processos e produtores são avaliados. As condições são as categorias usadas para </w:t>
      </w:r>
      <w:proofErr w:type="gramStart"/>
      <w:r w:rsidRPr="008A1C11">
        <w:rPr>
          <w:rFonts w:ascii="Times New Roman" w:hAnsi="Times New Roman" w:cs="Times New Roman"/>
          <w:sz w:val="24"/>
          <w:szCs w:val="24"/>
        </w:rPr>
        <w:t>implementar</w:t>
      </w:r>
      <w:proofErr w:type="gramEnd"/>
      <w:r w:rsidRPr="008A1C11">
        <w:rPr>
          <w:rFonts w:ascii="Times New Roman" w:hAnsi="Times New Roman" w:cs="Times New Roman"/>
          <w:sz w:val="24"/>
          <w:szCs w:val="24"/>
        </w:rPr>
        <w:t xml:space="preserve"> estes </w:t>
      </w:r>
      <w:r w:rsidRPr="008A1C11">
        <w:rPr>
          <w:rFonts w:ascii="Times New Roman" w:hAnsi="Times New Roman" w:cs="Times New Roman"/>
          <w:i/>
          <w:sz w:val="24"/>
          <w:szCs w:val="24"/>
        </w:rPr>
        <w:t>standards</w:t>
      </w:r>
      <w:r w:rsidRPr="008A1C11">
        <w:rPr>
          <w:rFonts w:ascii="Times New Roman" w:hAnsi="Times New Roman" w:cs="Times New Roman"/>
          <w:sz w:val="24"/>
          <w:szCs w:val="24"/>
        </w:rPr>
        <w:t xml:space="preserve">. Hoje em dia, condições e </w:t>
      </w:r>
      <w:proofErr w:type="gramStart"/>
      <w:r w:rsidRPr="008A1C11">
        <w:rPr>
          <w:rFonts w:ascii="Times New Roman" w:hAnsi="Times New Roman" w:cs="Times New Roman"/>
          <w:i/>
          <w:sz w:val="24"/>
          <w:szCs w:val="24"/>
        </w:rPr>
        <w:t>standards</w:t>
      </w:r>
      <w:proofErr w:type="gramEnd"/>
      <w:r w:rsidRPr="008A1C11">
        <w:rPr>
          <w:rFonts w:ascii="Times New Roman" w:hAnsi="Times New Roman" w:cs="Times New Roman"/>
          <w:sz w:val="24"/>
          <w:szCs w:val="24"/>
        </w:rPr>
        <w:t xml:space="preserve"> formais são onipresentes no mundo e afetam a produção, processamento e venda dos produtos, além d</w:t>
      </w:r>
      <w:r w:rsidR="00525AF4" w:rsidRPr="008A1C11">
        <w:rPr>
          <w:rFonts w:ascii="Times New Roman" w:hAnsi="Times New Roman" w:cs="Times New Roman"/>
          <w:sz w:val="24"/>
          <w:szCs w:val="24"/>
        </w:rPr>
        <w:t>isso,</w:t>
      </w:r>
      <w:r w:rsidRPr="008A1C11">
        <w:rPr>
          <w:rFonts w:ascii="Times New Roman" w:hAnsi="Times New Roman" w:cs="Times New Roman"/>
          <w:sz w:val="24"/>
          <w:szCs w:val="24"/>
        </w:rPr>
        <w:t xml:space="preserve"> baliza</w:t>
      </w:r>
      <w:r w:rsidR="00525AF4" w:rsidRPr="008A1C11">
        <w:rPr>
          <w:rFonts w:ascii="Times New Roman" w:hAnsi="Times New Roman" w:cs="Times New Roman"/>
          <w:sz w:val="24"/>
          <w:szCs w:val="24"/>
        </w:rPr>
        <w:t>m</w:t>
      </w:r>
      <w:r w:rsidRPr="008A1C11">
        <w:rPr>
          <w:rFonts w:ascii="Times New Roman" w:hAnsi="Times New Roman" w:cs="Times New Roman"/>
          <w:sz w:val="24"/>
          <w:szCs w:val="24"/>
        </w:rPr>
        <w:t xml:space="preserve"> também o julgamento da performance e </w:t>
      </w:r>
      <w:r w:rsidR="00525AF4" w:rsidRPr="008A1C11">
        <w:rPr>
          <w:rFonts w:ascii="Times New Roman" w:hAnsi="Times New Roman" w:cs="Times New Roman"/>
          <w:sz w:val="24"/>
          <w:szCs w:val="24"/>
        </w:rPr>
        <w:t xml:space="preserve">o </w:t>
      </w:r>
      <w:r w:rsidRPr="008A1C11">
        <w:rPr>
          <w:rFonts w:ascii="Times New Roman" w:hAnsi="Times New Roman" w:cs="Times New Roman"/>
          <w:sz w:val="24"/>
          <w:szCs w:val="24"/>
        </w:rPr>
        <w:t xml:space="preserve">mérito humano. Desta maneira, explicam os autores, existem condições e </w:t>
      </w:r>
      <w:proofErr w:type="gramStart"/>
      <w:r w:rsidRPr="008A1C11">
        <w:rPr>
          <w:rFonts w:ascii="Times New Roman" w:hAnsi="Times New Roman" w:cs="Times New Roman"/>
          <w:i/>
          <w:sz w:val="24"/>
          <w:szCs w:val="24"/>
        </w:rPr>
        <w:t>standards</w:t>
      </w:r>
      <w:proofErr w:type="gramEnd"/>
      <w:r w:rsidRPr="008A1C11">
        <w:rPr>
          <w:rFonts w:ascii="Times New Roman" w:hAnsi="Times New Roman" w:cs="Times New Roman"/>
          <w:sz w:val="24"/>
          <w:szCs w:val="24"/>
        </w:rPr>
        <w:t xml:space="preserve"> para massas, ketchup, produtos químicos e espécies ameaçadas de extinção bem como para estudantes que almejem entrar no ensino superior ou em alguma carreira governamental. Estas condições e </w:t>
      </w:r>
      <w:proofErr w:type="gramStart"/>
      <w:r w:rsidRPr="008A1C11">
        <w:rPr>
          <w:rFonts w:ascii="Times New Roman" w:hAnsi="Times New Roman" w:cs="Times New Roman"/>
          <w:i/>
          <w:sz w:val="24"/>
          <w:szCs w:val="24"/>
        </w:rPr>
        <w:t>standards</w:t>
      </w:r>
      <w:proofErr w:type="gramEnd"/>
      <w:r w:rsidRPr="008A1C11">
        <w:rPr>
          <w:rFonts w:ascii="Times New Roman" w:hAnsi="Times New Roman" w:cs="Times New Roman"/>
          <w:sz w:val="24"/>
          <w:szCs w:val="24"/>
        </w:rPr>
        <w:t xml:space="preserve"> podem ser definidos por Agências Reguladoras Governamentais (</w:t>
      </w:r>
      <w:r w:rsidR="00690068" w:rsidRPr="008A1C11">
        <w:rPr>
          <w:rFonts w:ascii="Times New Roman" w:hAnsi="Times New Roman" w:cs="Times New Roman"/>
          <w:i/>
          <w:sz w:val="24"/>
          <w:szCs w:val="24"/>
        </w:rPr>
        <w:t>p. ex.</w:t>
      </w:r>
      <w:r w:rsidRPr="008A1C11">
        <w:rPr>
          <w:rFonts w:ascii="Times New Roman" w:hAnsi="Times New Roman" w:cs="Times New Roman"/>
          <w:sz w:val="24"/>
          <w:szCs w:val="24"/>
        </w:rPr>
        <w:t xml:space="preserve"> Agência Nacional de Telecomunicações – Anatel); por associações industriais (</w:t>
      </w:r>
      <w:r w:rsidR="00690068" w:rsidRPr="008A1C11">
        <w:rPr>
          <w:rFonts w:ascii="Times New Roman" w:hAnsi="Times New Roman" w:cs="Times New Roman"/>
          <w:i/>
          <w:sz w:val="24"/>
          <w:szCs w:val="24"/>
        </w:rPr>
        <w:t>p. ex.</w:t>
      </w:r>
      <w:r w:rsidRPr="008A1C11">
        <w:rPr>
          <w:rFonts w:ascii="Times New Roman" w:hAnsi="Times New Roman" w:cs="Times New Roman"/>
          <w:sz w:val="24"/>
          <w:szCs w:val="24"/>
        </w:rPr>
        <w:t xml:space="preserve"> Associação Nacional dos Processadores de Alimentos Estadunidense); por associações profissionais (</w:t>
      </w:r>
      <w:r w:rsidR="00690068" w:rsidRPr="008A1C11">
        <w:rPr>
          <w:rFonts w:ascii="Times New Roman" w:hAnsi="Times New Roman" w:cs="Times New Roman"/>
          <w:i/>
          <w:sz w:val="24"/>
          <w:szCs w:val="24"/>
        </w:rPr>
        <w:t>p. ex.</w:t>
      </w:r>
      <w:r w:rsidRPr="008A1C11">
        <w:rPr>
          <w:rFonts w:ascii="Times New Roman" w:hAnsi="Times New Roman" w:cs="Times New Roman"/>
          <w:sz w:val="24"/>
          <w:szCs w:val="24"/>
        </w:rPr>
        <w:t xml:space="preserve"> Ordem dos Advogados do Brasil – OAB); por fóruns nacionais de normalização (</w:t>
      </w:r>
      <w:r w:rsidR="00690068" w:rsidRPr="008A1C11">
        <w:rPr>
          <w:rFonts w:ascii="Times New Roman" w:hAnsi="Times New Roman" w:cs="Times New Roman"/>
          <w:i/>
          <w:sz w:val="24"/>
          <w:szCs w:val="24"/>
        </w:rPr>
        <w:t>p. ex.</w:t>
      </w:r>
      <w:r w:rsidRPr="008A1C11">
        <w:rPr>
          <w:rFonts w:ascii="Times New Roman" w:hAnsi="Times New Roman" w:cs="Times New Roman"/>
          <w:sz w:val="24"/>
          <w:szCs w:val="24"/>
        </w:rPr>
        <w:t xml:space="preserve"> Associação Brasileira de Normas Técnicas – ABNT); por organizações privadas e sem fins lucrativos (</w:t>
      </w:r>
      <w:r w:rsidR="00690068" w:rsidRPr="008A1C11">
        <w:rPr>
          <w:rFonts w:ascii="Times New Roman" w:hAnsi="Times New Roman" w:cs="Times New Roman"/>
          <w:i/>
          <w:sz w:val="24"/>
          <w:szCs w:val="24"/>
        </w:rPr>
        <w:t>p. ex.</w:t>
      </w:r>
      <w:r w:rsidRPr="008A1C11">
        <w:rPr>
          <w:rFonts w:ascii="Times New Roman" w:hAnsi="Times New Roman" w:cs="Times New Roman"/>
          <w:sz w:val="24"/>
          <w:szCs w:val="24"/>
        </w:rPr>
        <w:t xml:space="preserve"> Conselho de Manejo Marítimo – MSC; Conselho de Manejo Florestal – FSC); ou por líderes de mercado (</w:t>
      </w:r>
      <w:r w:rsidR="00690068" w:rsidRPr="008A1C11">
        <w:rPr>
          <w:rFonts w:ascii="Times New Roman" w:hAnsi="Times New Roman" w:cs="Times New Roman"/>
          <w:i/>
          <w:sz w:val="24"/>
          <w:szCs w:val="24"/>
        </w:rPr>
        <w:t>p. ex.</w:t>
      </w:r>
      <w:r w:rsidRPr="008A1C11">
        <w:rPr>
          <w:rFonts w:ascii="Times New Roman" w:hAnsi="Times New Roman" w:cs="Times New Roman"/>
          <w:sz w:val="24"/>
          <w:szCs w:val="24"/>
        </w:rPr>
        <w:t xml:space="preserve"> Starbucks; McDonald´s).    </w:t>
      </w:r>
    </w:p>
    <w:p w:rsidR="00A571C2" w:rsidRPr="008A1C11" w:rsidRDefault="00A571C2" w:rsidP="008A1C11">
      <w:pPr>
        <w:spacing w:after="0" w:line="360" w:lineRule="auto"/>
        <w:ind w:firstLine="709"/>
        <w:jc w:val="both"/>
        <w:rPr>
          <w:rFonts w:ascii="Times New Roman" w:hAnsi="Times New Roman" w:cs="Times New Roman"/>
          <w:sz w:val="24"/>
          <w:szCs w:val="24"/>
        </w:rPr>
      </w:pPr>
      <w:r w:rsidRPr="008A1C11">
        <w:rPr>
          <w:rFonts w:ascii="Times New Roman" w:hAnsi="Times New Roman" w:cs="Times New Roman"/>
          <w:sz w:val="24"/>
          <w:szCs w:val="24"/>
        </w:rPr>
        <w:t>Alguns autores argumentam que a globalização traz consigo uma crescente estandardização dos processos e práticas empresariais (</w:t>
      </w:r>
      <w:r w:rsidR="00690068" w:rsidRPr="008A1C11">
        <w:rPr>
          <w:rFonts w:ascii="Times New Roman" w:hAnsi="Times New Roman" w:cs="Times New Roman"/>
          <w:i/>
          <w:sz w:val="24"/>
          <w:szCs w:val="24"/>
        </w:rPr>
        <w:t>cf.</w:t>
      </w:r>
      <w:r w:rsidRPr="008A1C11">
        <w:rPr>
          <w:rFonts w:ascii="Times New Roman" w:hAnsi="Times New Roman" w:cs="Times New Roman"/>
          <w:sz w:val="24"/>
          <w:szCs w:val="24"/>
        </w:rPr>
        <w:t xml:space="preserve"> </w:t>
      </w:r>
      <w:r w:rsidR="00690068" w:rsidRPr="008A1C11">
        <w:rPr>
          <w:rFonts w:ascii="Times New Roman" w:hAnsi="Times New Roman" w:cs="Times New Roman"/>
          <w:i/>
          <w:sz w:val="24"/>
          <w:szCs w:val="24"/>
        </w:rPr>
        <w:t>p. ex.</w:t>
      </w:r>
      <w:r w:rsidRPr="008A1C11">
        <w:rPr>
          <w:rFonts w:ascii="Times New Roman" w:hAnsi="Times New Roman" w:cs="Times New Roman"/>
          <w:sz w:val="24"/>
          <w:szCs w:val="24"/>
        </w:rPr>
        <w:t xml:space="preserve"> estudos na área agrícola de </w:t>
      </w:r>
      <w:proofErr w:type="spellStart"/>
      <w:r w:rsidRPr="008A1C11">
        <w:rPr>
          <w:rFonts w:ascii="Times New Roman" w:hAnsi="Times New Roman" w:cs="Times New Roman"/>
          <w:sz w:val="24"/>
          <w:szCs w:val="24"/>
        </w:rPr>
        <w:t>Bonanno</w:t>
      </w:r>
      <w:proofErr w:type="spellEnd"/>
      <w:r w:rsidRPr="008A1C11">
        <w:rPr>
          <w:rFonts w:ascii="Times New Roman" w:hAnsi="Times New Roman" w:cs="Times New Roman"/>
          <w:sz w:val="24"/>
          <w:szCs w:val="24"/>
        </w:rPr>
        <w:t xml:space="preserve"> </w:t>
      </w:r>
      <w:proofErr w:type="gramStart"/>
      <w:r w:rsidRPr="008A1C11">
        <w:rPr>
          <w:rFonts w:ascii="Times New Roman" w:hAnsi="Times New Roman" w:cs="Times New Roman"/>
          <w:sz w:val="24"/>
          <w:szCs w:val="24"/>
        </w:rPr>
        <w:t>et</w:t>
      </w:r>
      <w:proofErr w:type="gramEnd"/>
      <w:r w:rsidRPr="008A1C11">
        <w:rPr>
          <w:rFonts w:ascii="Times New Roman" w:hAnsi="Times New Roman" w:cs="Times New Roman"/>
          <w:sz w:val="24"/>
          <w:szCs w:val="24"/>
        </w:rPr>
        <w:t xml:space="preserve"> al., 1994; </w:t>
      </w:r>
      <w:proofErr w:type="spellStart"/>
      <w:r w:rsidRPr="008A1C11">
        <w:rPr>
          <w:rFonts w:ascii="Times New Roman" w:hAnsi="Times New Roman" w:cs="Times New Roman"/>
          <w:sz w:val="24"/>
          <w:szCs w:val="24"/>
        </w:rPr>
        <w:t>Magdoff</w:t>
      </w:r>
      <w:proofErr w:type="spellEnd"/>
      <w:r w:rsidRPr="008A1C11">
        <w:rPr>
          <w:rFonts w:ascii="Times New Roman" w:hAnsi="Times New Roman" w:cs="Times New Roman"/>
          <w:sz w:val="24"/>
          <w:szCs w:val="24"/>
        </w:rPr>
        <w:t xml:space="preserve"> et al., 2000), ao mesmo tempo pode-se argumentar que amplia</w:t>
      </w:r>
      <w:r w:rsidR="00923DF0" w:rsidRPr="008A1C11">
        <w:rPr>
          <w:rFonts w:ascii="Times New Roman" w:hAnsi="Times New Roman" w:cs="Times New Roman"/>
          <w:sz w:val="24"/>
          <w:szCs w:val="24"/>
        </w:rPr>
        <w:t>m</w:t>
      </w:r>
      <w:r w:rsidRPr="008A1C11">
        <w:rPr>
          <w:rFonts w:ascii="Times New Roman" w:hAnsi="Times New Roman" w:cs="Times New Roman"/>
          <w:sz w:val="24"/>
          <w:szCs w:val="24"/>
        </w:rPr>
        <w:t xml:space="preserve">-se a diversificação das práticas, processos e produtos disponíveis a qualquer indivíduo (ou empresa) no </w:t>
      </w:r>
      <w:r w:rsidR="00923DF0" w:rsidRPr="008A1C11">
        <w:rPr>
          <w:rFonts w:ascii="Times New Roman" w:hAnsi="Times New Roman" w:cs="Times New Roman"/>
          <w:sz w:val="24"/>
          <w:szCs w:val="24"/>
        </w:rPr>
        <w:t>P</w:t>
      </w:r>
      <w:r w:rsidRPr="008A1C11">
        <w:rPr>
          <w:rFonts w:ascii="Times New Roman" w:hAnsi="Times New Roman" w:cs="Times New Roman"/>
          <w:sz w:val="24"/>
          <w:szCs w:val="24"/>
        </w:rPr>
        <w:t>laneta.</w:t>
      </w:r>
    </w:p>
    <w:p w:rsidR="00A571C2" w:rsidRPr="008A1C11" w:rsidRDefault="00A571C2" w:rsidP="008A1C11">
      <w:pPr>
        <w:spacing w:after="0" w:line="360" w:lineRule="auto"/>
        <w:ind w:firstLine="709"/>
        <w:jc w:val="both"/>
        <w:rPr>
          <w:rFonts w:ascii="Times New Roman" w:hAnsi="Times New Roman" w:cs="Times New Roman"/>
          <w:sz w:val="24"/>
          <w:szCs w:val="24"/>
        </w:rPr>
      </w:pPr>
      <w:r w:rsidRPr="008A1C11">
        <w:rPr>
          <w:rFonts w:ascii="Times New Roman" w:hAnsi="Times New Roman" w:cs="Times New Roman"/>
          <w:sz w:val="24"/>
          <w:szCs w:val="24"/>
        </w:rPr>
        <w:t>Durante o século XX</w:t>
      </w:r>
      <w:r w:rsidR="00923DF0" w:rsidRPr="008A1C11">
        <w:rPr>
          <w:rFonts w:ascii="Times New Roman" w:hAnsi="Times New Roman" w:cs="Times New Roman"/>
          <w:sz w:val="24"/>
          <w:szCs w:val="24"/>
        </w:rPr>
        <w:t>,</w:t>
      </w:r>
      <w:r w:rsidRPr="008A1C11">
        <w:rPr>
          <w:rFonts w:ascii="Times New Roman" w:hAnsi="Times New Roman" w:cs="Times New Roman"/>
          <w:sz w:val="24"/>
          <w:szCs w:val="24"/>
        </w:rPr>
        <w:t xml:space="preserve"> diversos </w:t>
      </w:r>
      <w:proofErr w:type="gramStart"/>
      <w:r w:rsidRPr="008A1C11">
        <w:rPr>
          <w:rFonts w:ascii="Times New Roman" w:hAnsi="Times New Roman" w:cs="Times New Roman"/>
          <w:i/>
          <w:sz w:val="24"/>
          <w:szCs w:val="24"/>
        </w:rPr>
        <w:t>standards</w:t>
      </w:r>
      <w:proofErr w:type="gramEnd"/>
      <w:r w:rsidRPr="008A1C11">
        <w:rPr>
          <w:rFonts w:ascii="Times New Roman" w:hAnsi="Times New Roman" w:cs="Times New Roman"/>
          <w:sz w:val="24"/>
          <w:szCs w:val="24"/>
        </w:rPr>
        <w:t xml:space="preserve"> se firmaram no universo empresarial e virtualmente influencia</w:t>
      </w:r>
      <w:r w:rsidR="006D1206" w:rsidRPr="008A1C11">
        <w:rPr>
          <w:rFonts w:ascii="Times New Roman" w:hAnsi="Times New Roman" w:cs="Times New Roman"/>
          <w:sz w:val="24"/>
          <w:szCs w:val="24"/>
        </w:rPr>
        <w:t>ra</w:t>
      </w:r>
      <w:r w:rsidRPr="008A1C11">
        <w:rPr>
          <w:rFonts w:ascii="Times New Roman" w:hAnsi="Times New Roman" w:cs="Times New Roman"/>
          <w:sz w:val="24"/>
          <w:szCs w:val="24"/>
        </w:rPr>
        <w:t>m todos os aspectos da produção, processamento, transporte e venda de produtos se sobrepondo em uma miríade de múltiplas Agências Governamentais, suas jurisdições e entidades privadas reguladoras.</w:t>
      </w:r>
    </w:p>
    <w:p w:rsidR="00A571C2" w:rsidRPr="008A1C11" w:rsidRDefault="00A571C2" w:rsidP="008A1C11">
      <w:pPr>
        <w:spacing w:after="0" w:line="360" w:lineRule="auto"/>
        <w:ind w:firstLine="709"/>
        <w:jc w:val="both"/>
        <w:rPr>
          <w:rFonts w:ascii="Times New Roman" w:hAnsi="Times New Roman" w:cs="Times New Roman"/>
          <w:sz w:val="24"/>
          <w:szCs w:val="24"/>
        </w:rPr>
      </w:pPr>
      <w:r w:rsidRPr="008A1C11">
        <w:rPr>
          <w:rFonts w:ascii="Times New Roman" w:hAnsi="Times New Roman" w:cs="Times New Roman"/>
          <w:sz w:val="24"/>
          <w:szCs w:val="24"/>
        </w:rPr>
        <w:t xml:space="preserve">Dentre eles, destacam-se as famosas séries 9000 e 14.000 da </w:t>
      </w:r>
      <w:proofErr w:type="spellStart"/>
      <w:r w:rsidRPr="008A1C11">
        <w:rPr>
          <w:rFonts w:ascii="Times New Roman" w:hAnsi="Times New Roman" w:cs="Times New Roman"/>
          <w:i/>
          <w:sz w:val="24"/>
          <w:szCs w:val="24"/>
        </w:rPr>
        <w:t>International</w:t>
      </w:r>
      <w:proofErr w:type="spellEnd"/>
      <w:r w:rsidRPr="008A1C11">
        <w:rPr>
          <w:rFonts w:ascii="Times New Roman" w:hAnsi="Times New Roman" w:cs="Times New Roman"/>
          <w:i/>
          <w:sz w:val="24"/>
          <w:szCs w:val="24"/>
        </w:rPr>
        <w:t xml:space="preserve"> </w:t>
      </w:r>
      <w:proofErr w:type="spellStart"/>
      <w:r w:rsidRPr="008A1C11">
        <w:rPr>
          <w:rFonts w:ascii="Times New Roman" w:hAnsi="Times New Roman" w:cs="Times New Roman"/>
          <w:i/>
          <w:sz w:val="24"/>
          <w:szCs w:val="24"/>
        </w:rPr>
        <w:t>Standardization</w:t>
      </w:r>
      <w:proofErr w:type="spellEnd"/>
      <w:r w:rsidRPr="008A1C11">
        <w:rPr>
          <w:rFonts w:ascii="Times New Roman" w:hAnsi="Times New Roman" w:cs="Times New Roman"/>
          <w:i/>
          <w:sz w:val="24"/>
          <w:szCs w:val="24"/>
        </w:rPr>
        <w:t xml:space="preserve"> </w:t>
      </w:r>
      <w:proofErr w:type="spellStart"/>
      <w:r w:rsidRPr="008A1C11">
        <w:rPr>
          <w:rFonts w:ascii="Times New Roman" w:hAnsi="Times New Roman" w:cs="Times New Roman"/>
          <w:i/>
          <w:sz w:val="24"/>
          <w:szCs w:val="24"/>
        </w:rPr>
        <w:t>Organization</w:t>
      </w:r>
      <w:proofErr w:type="spellEnd"/>
      <w:r w:rsidRPr="008A1C11">
        <w:rPr>
          <w:rFonts w:ascii="Times New Roman" w:hAnsi="Times New Roman" w:cs="Times New Roman"/>
          <w:sz w:val="24"/>
          <w:szCs w:val="24"/>
        </w:rPr>
        <w:t xml:space="preserve"> (ISO), que ditam boas práticas de gestão empresarial (9000) e boas práticas ambientais (14.000); o SA 8000, da </w:t>
      </w:r>
      <w:r w:rsidRPr="008A1C11">
        <w:rPr>
          <w:rFonts w:ascii="Times New Roman" w:hAnsi="Times New Roman" w:cs="Times New Roman"/>
          <w:i/>
          <w:sz w:val="24"/>
          <w:szCs w:val="24"/>
        </w:rPr>
        <w:t xml:space="preserve">Social </w:t>
      </w:r>
      <w:proofErr w:type="spellStart"/>
      <w:r w:rsidRPr="008A1C11">
        <w:rPr>
          <w:rFonts w:ascii="Times New Roman" w:hAnsi="Times New Roman" w:cs="Times New Roman"/>
          <w:i/>
          <w:sz w:val="24"/>
          <w:szCs w:val="24"/>
        </w:rPr>
        <w:t>Accountability</w:t>
      </w:r>
      <w:proofErr w:type="spellEnd"/>
      <w:r w:rsidRPr="008A1C11">
        <w:rPr>
          <w:rFonts w:ascii="Times New Roman" w:hAnsi="Times New Roman" w:cs="Times New Roman"/>
          <w:i/>
          <w:sz w:val="24"/>
          <w:szCs w:val="24"/>
        </w:rPr>
        <w:t xml:space="preserve"> </w:t>
      </w:r>
      <w:proofErr w:type="spellStart"/>
      <w:r w:rsidRPr="008A1C11">
        <w:rPr>
          <w:rFonts w:ascii="Times New Roman" w:hAnsi="Times New Roman" w:cs="Times New Roman"/>
          <w:i/>
          <w:sz w:val="24"/>
          <w:szCs w:val="24"/>
        </w:rPr>
        <w:t>International</w:t>
      </w:r>
      <w:proofErr w:type="spellEnd"/>
      <w:r w:rsidRPr="008A1C11">
        <w:rPr>
          <w:rFonts w:ascii="Times New Roman" w:hAnsi="Times New Roman" w:cs="Times New Roman"/>
          <w:sz w:val="24"/>
          <w:szCs w:val="24"/>
        </w:rPr>
        <w:t xml:space="preserve"> (SAI), que cobre uma grande gama de questões relacionadas a um </w:t>
      </w:r>
      <w:r w:rsidRPr="008A1C11">
        <w:rPr>
          <w:rFonts w:ascii="Times New Roman" w:hAnsi="Times New Roman" w:cs="Times New Roman"/>
          <w:sz w:val="24"/>
          <w:szCs w:val="24"/>
        </w:rPr>
        <w:lastRenderedPageBreak/>
        <w:t>tratamento justo e adequado aos trabalhadores, seus direitos</w:t>
      </w:r>
      <w:r w:rsidR="00AC0DB7" w:rsidRPr="008A1C11">
        <w:rPr>
          <w:rFonts w:ascii="Times New Roman" w:hAnsi="Times New Roman" w:cs="Times New Roman"/>
          <w:sz w:val="24"/>
          <w:szCs w:val="24"/>
        </w:rPr>
        <w:t>,</w:t>
      </w:r>
      <w:r w:rsidRPr="008A1C11">
        <w:rPr>
          <w:rFonts w:ascii="Times New Roman" w:hAnsi="Times New Roman" w:cs="Times New Roman"/>
          <w:sz w:val="24"/>
          <w:szCs w:val="24"/>
        </w:rPr>
        <w:t xml:space="preserve"> segurança e saúde; outros </w:t>
      </w:r>
      <w:proofErr w:type="gramStart"/>
      <w:r w:rsidRPr="008A1C11">
        <w:rPr>
          <w:rFonts w:ascii="Times New Roman" w:hAnsi="Times New Roman" w:cs="Times New Roman"/>
          <w:i/>
          <w:sz w:val="24"/>
          <w:szCs w:val="24"/>
        </w:rPr>
        <w:t>standards</w:t>
      </w:r>
      <w:proofErr w:type="gramEnd"/>
      <w:r w:rsidRPr="008A1C11">
        <w:rPr>
          <w:rFonts w:ascii="Times New Roman" w:hAnsi="Times New Roman" w:cs="Times New Roman"/>
          <w:sz w:val="24"/>
          <w:szCs w:val="24"/>
        </w:rPr>
        <w:t xml:space="preserve"> emergentes tratam de comércio justo (</w:t>
      </w:r>
      <w:r w:rsidRPr="008A1C11">
        <w:rPr>
          <w:rFonts w:ascii="Times New Roman" w:hAnsi="Times New Roman" w:cs="Times New Roman"/>
          <w:i/>
          <w:sz w:val="24"/>
          <w:szCs w:val="24"/>
        </w:rPr>
        <w:t>fair trade</w:t>
      </w:r>
      <w:r w:rsidRPr="008A1C11">
        <w:rPr>
          <w:rFonts w:ascii="Times New Roman" w:hAnsi="Times New Roman" w:cs="Times New Roman"/>
          <w:sz w:val="24"/>
          <w:szCs w:val="24"/>
        </w:rPr>
        <w:t>) e geralmente lidam com produtos específicos (</w:t>
      </w:r>
      <w:r w:rsidR="00690068" w:rsidRPr="008A1C11">
        <w:rPr>
          <w:rFonts w:ascii="Times New Roman" w:hAnsi="Times New Roman" w:cs="Times New Roman"/>
          <w:i/>
          <w:sz w:val="24"/>
          <w:szCs w:val="24"/>
        </w:rPr>
        <w:t>cf.</w:t>
      </w:r>
      <w:r w:rsidRPr="008A1C11">
        <w:rPr>
          <w:rFonts w:ascii="Times New Roman" w:hAnsi="Times New Roman" w:cs="Times New Roman"/>
          <w:i/>
          <w:sz w:val="24"/>
          <w:szCs w:val="24"/>
        </w:rPr>
        <w:t xml:space="preserve"> </w:t>
      </w:r>
      <w:r w:rsidR="00690068" w:rsidRPr="008A1C11">
        <w:rPr>
          <w:rFonts w:ascii="Times New Roman" w:hAnsi="Times New Roman" w:cs="Times New Roman"/>
          <w:i/>
          <w:sz w:val="24"/>
          <w:szCs w:val="24"/>
        </w:rPr>
        <w:t>p. ex.</w:t>
      </w:r>
      <w:r w:rsidRPr="008A1C11">
        <w:rPr>
          <w:rFonts w:ascii="Times New Roman" w:hAnsi="Times New Roman" w:cs="Times New Roman"/>
          <w:sz w:val="24"/>
          <w:szCs w:val="24"/>
        </w:rPr>
        <w:t xml:space="preserve"> </w:t>
      </w:r>
      <w:r w:rsidRPr="008A1C11">
        <w:rPr>
          <w:rFonts w:ascii="Times New Roman" w:hAnsi="Times New Roman" w:cs="Times New Roman"/>
          <w:i/>
          <w:sz w:val="24"/>
          <w:szCs w:val="24"/>
        </w:rPr>
        <w:t xml:space="preserve">Max </w:t>
      </w:r>
      <w:proofErr w:type="spellStart"/>
      <w:r w:rsidRPr="008A1C11">
        <w:rPr>
          <w:rFonts w:ascii="Times New Roman" w:hAnsi="Times New Roman" w:cs="Times New Roman"/>
          <w:i/>
          <w:sz w:val="24"/>
          <w:szCs w:val="24"/>
        </w:rPr>
        <w:t>Havelaar</w:t>
      </w:r>
      <w:proofErr w:type="spellEnd"/>
      <w:r w:rsidRPr="008A1C11">
        <w:rPr>
          <w:rFonts w:ascii="Times New Roman" w:hAnsi="Times New Roman" w:cs="Times New Roman"/>
          <w:sz w:val="24"/>
          <w:szCs w:val="24"/>
        </w:rPr>
        <w:t xml:space="preserve"> com café, soja e cacau)</w:t>
      </w:r>
      <w:r w:rsidR="00AC0DB7" w:rsidRPr="008A1C11">
        <w:rPr>
          <w:rFonts w:ascii="Times New Roman" w:hAnsi="Times New Roman" w:cs="Times New Roman"/>
          <w:sz w:val="24"/>
          <w:szCs w:val="24"/>
        </w:rPr>
        <w:t>,</w:t>
      </w:r>
      <w:r w:rsidRPr="008A1C11">
        <w:rPr>
          <w:rFonts w:ascii="Times New Roman" w:hAnsi="Times New Roman" w:cs="Times New Roman"/>
          <w:sz w:val="24"/>
          <w:szCs w:val="24"/>
        </w:rPr>
        <w:t xml:space="preserve"> embora possam ser identificados pel</w:t>
      </w:r>
      <w:r w:rsidR="002F2DE7" w:rsidRPr="008A1C11">
        <w:rPr>
          <w:rFonts w:ascii="Times New Roman" w:hAnsi="Times New Roman" w:cs="Times New Roman"/>
          <w:sz w:val="24"/>
          <w:szCs w:val="24"/>
        </w:rPr>
        <w:t>a</w:t>
      </w:r>
      <w:r w:rsidRPr="008A1C11">
        <w:rPr>
          <w:rFonts w:ascii="Times New Roman" w:hAnsi="Times New Roman" w:cs="Times New Roman"/>
          <w:sz w:val="24"/>
          <w:szCs w:val="24"/>
        </w:rPr>
        <w:t xml:space="preserve"> logo</w:t>
      </w:r>
      <w:r w:rsidR="002F2DE7" w:rsidRPr="008A1C11">
        <w:rPr>
          <w:rFonts w:ascii="Times New Roman" w:hAnsi="Times New Roman" w:cs="Times New Roman"/>
          <w:sz w:val="24"/>
          <w:szCs w:val="24"/>
        </w:rPr>
        <w:t>marca</w:t>
      </w:r>
      <w:r w:rsidRPr="008A1C11">
        <w:rPr>
          <w:rFonts w:ascii="Times New Roman" w:hAnsi="Times New Roman" w:cs="Times New Roman"/>
          <w:sz w:val="24"/>
          <w:szCs w:val="24"/>
        </w:rPr>
        <w:t xml:space="preserve"> da </w:t>
      </w:r>
      <w:proofErr w:type="spellStart"/>
      <w:r w:rsidRPr="008A1C11">
        <w:rPr>
          <w:rFonts w:ascii="Times New Roman" w:hAnsi="Times New Roman" w:cs="Times New Roman"/>
          <w:i/>
          <w:sz w:val="24"/>
          <w:szCs w:val="24"/>
        </w:rPr>
        <w:t>Fairtrade</w:t>
      </w:r>
      <w:proofErr w:type="spellEnd"/>
      <w:r w:rsidRPr="008A1C11">
        <w:rPr>
          <w:rFonts w:ascii="Times New Roman" w:hAnsi="Times New Roman" w:cs="Times New Roman"/>
          <w:i/>
          <w:sz w:val="24"/>
          <w:szCs w:val="24"/>
        </w:rPr>
        <w:t xml:space="preserve"> </w:t>
      </w:r>
      <w:proofErr w:type="spellStart"/>
      <w:r w:rsidRPr="008A1C11">
        <w:rPr>
          <w:rFonts w:ascii="Times New Roman" w:hAnsi="Times New Roman" w:cs="Times New Roman"/>
          <w:i/>
          <w:sz w:val="24"/>
          <w:szCs w:val="24"/>
        </w:rPr>
        <w:t>Labelling</w:t>
      </w:r>
      <w:proofErr w:type="spellEnd"/>
      <w:r w:rsidRPr="008A1C11">
        <w:rPr>
          <w:rFonts w:ascii="Times New Roman" w:hAnsi="Times New Roman" w:cs="Times New Roman"/>
          <w:i/>
          <w:sz w:val="24"/>
          <w:szCs w:val="24"/>
        </w:rPr>
        <w:t xml:space="preserve"> </w:t>
      </w:r>
      <w:proofErr w:type="spellStart"/>
      <w:r w:rsidRPr="008A1C11">
        <w:rPr>
          <w:rFonts w:ascii="Times New Roman" w:hAnsi="Times New Roman" w:cs="Times New Roman"/>
          <w:i/>
          <w:sz w:val="24"/>
          <w:szCs w:val="24"/>
        </w:rPr>
        <w:t>Organizations</w:t>
      </w:r>
      <w:proofErr w:type="spellEnd"/>
      <w:r w:rsidRPr="008A1C11">
        <w:rPr>
          <w:rFonts w:ascii="Times New Roman" w:hAnsi="Times New Roman" w:cs="Times New Roman"/>
          <w:i/>
          <w:sz w:val="24"/>
          <w:szCs w:val="24"/>
        </w:rPr>
        <w:t xml:space="preserve"> </w:t>
      </w:r>
      <w:proofErr w:type="spellStart"/>
      <w:r w:rsidRPr="008A1C11">
        <w:rPr>
          <w:rFonts w:ascii="Times New Roman" w:hAnsi="Times New Roman" w:cs="Times New Roman"/>
          <w:i/>
          <w:sz w:val="24"/>
          <w:szCs w:val="24"/>
        </w:rPr>
        <w:t>International</w:t>
      </w:r>
      <w:proofErr w:type="spellEnd"/>
      <w:r w:rsidRPr="008A1C11">
        <w:rPr>
          <w:rFonts w:ascii="Times New Roman" w:hAnsi="Times New Roman" w:cs="Times New Roman"/>
          <w:sz w:val="24"/>
          <w:szCs w:val="24"/>
        </w:rPr>
        <w:t>.</w:t>
      </w:r>
    </w:p>
    <w:p w:rsidR="00A571C2" w:rsidRPr="008A1C11" w:rsidRDefault="00A571C2" w:rsidP="008A1C11">
      <w:pPr>
        <w:spacing w:after="0" w:line="360" w:lineRule="auto"/>
        <w:ind w:firstLine="709"/>
        <w:jc w:val="both"/>
        <w:rPr>
          <w:rFonts w:ascii="Times New Roman" w:hAnsi="Times New Roman" w:cs="Times New Roman"/>
          <w:sz w:val="24"/>
          <w:szCs w:val="24"/>
        </w:rPr>
      </w:pPr>
      <w:r w:rsidRPr="008A1C11">
        <w:rPr>
          <w:rFonts w:ascii="Times New Roman" w:hAnsi="Times New Roman" w:cs="Times New Roman"/>
          <w:sz w:val="24"/>
          <w:szCs w:val="24"/>
        </w:rPr>
        <w:t xml:space="preserve">Como </w:t>
      </w:r>
      <w:proofErr w:type="gramStart"/>
      <w:r w:rsidRPr="008A1C11">
        <w:rPr>
          <w:rFonts w:ascii="Times New Roman" w:hAnsi="Times New Roman" w:cs="Times New Roman"/>
          <w:i/>
          <w:sz w:val="24"/>
          <w:szCs w:val="24"/>
        </w:rPr>
        <w:t>standards</w:t>
      </w:r>
      <w:proofErr w:type="gramEnd"/>
      <w:r w:rsidRPr="008A1C11">
        <w:rPr>
          <w:rFonts w:ascii="Times New Roman" w:hAnsi="Times New Roman" w:cs="Times New Roman"/>
          <w:sz w:val="24"/>
          <w:szCs w:val="24"/>
        </w:rPr>
        <w:t xml:space="preserve"> são geralmente percebidos como um produto de práticas técnicas e científicas (</w:t>
      </w:r>
      <w:r w:rsidR="00690068" w:rsidRPr="008A1C11">
        <w:rPr>
          <w:rFonts w:ascii="Times New Roman" w:hAnsi="Times New Roman" w:cs="Times New Roman"/>
          <w:i/>
          <w:sz w:val="24"/>
          <w:szCs w:val="24"/>
        </w:rPr>
        <w:t>cf.</w:t>
      </w:r>
      <w:r w:rsidRPr="008A1C11">
        <w:rPr>
          <w:rFonts w:ascii="Times New Roman" w:hAnsi="Times New Roman" w:cs="Times New Roman"/>
          <w:sz w:val="24"/>
          <w:szCs w:val="24"/>
        </w:rPr>
        <w:t xml:space="preserve"> Williamson, 1994), assim sendo consideradas como </w:t>
      </w:r>
      <w:r w:rsidR="00AC0DB7" w:rsidRPr="008A1C11">
        <w:rPr>
          <w:rFonts w:ascii="Times New Roman" w:hAnsi="Times New Roman" w:cs="Times New Roman"/>
          <w:sz w:val="24"/>
          <w:szCs w:val="24"/>
        </w:rPr>
        <w:t>‘</w:t>
      </w:r>
      <w:r w:rsidRPr="008A1C11">
        <w:rPr>
          <w:rFonts w:ascii="Times New Roman" w:hAnsi="Times New Roman" w:cs="Times New Roman"/>
          <w:sz w:val="24"/>
          <w:szCs w:val="24"/>
        </w:rPr>
        <w:t>objetivas</w:t>
      </w:r>
      <w:r w:rsidR="00AC0DB7" w:rsidRPr="008A1C11">
        <w:rPr>
          <w:rFonts w:ascii="Times New Roman" w:hAnsi="Times New Roman" w:cs="Times New Roman"/>
          <w:sz w:val="24"/>
          <w:szCs w:val="24"/>
        </w:rPr>
        <w:t>’</w:t>
      </w:r>
      <w:r w:rsidRPr="008A1C11">
        <w:rPr>
          <w:rFonts w:ascii="Times New Roman" w:hAnsi="Times New Roman" w:cs="Times New Roman"/>
          <w:sz w:val="24"/>
          <w:szCs w:val="24"/>
        </w:rPr>
        <w:t xml:space="preserve"> e desprovida</w:t>
      </w:r>
      <w:r w:rsidR="00AC0DB7" w:rsidRPr="008A1C11">
        <w:rPr>
          <w:rFonts w:ascii="Times New Roman" w:hAnsi="Times New Roman" w:cs="Times New Roman"/>
          <w:sz w:val="24"/>
          <w:szCs w:val="24"/>
        </w:rPr>
        <w:t>s</w:t>
      </w:r>
      <w:r w:rsidRPr="008A1C11">
        <w:rPr>
          <w:rFonts w:ascii="Times New Roman" w:hAnsi="Times New Roman" w:cs="Times New Roman"/>
          <w:sz w:val="24"/>
          <w:szCs w:val="24"/>
        </w:rPr>
        <w:t xml:space="preserve"> de qualquer tipo de </w:t>
      </w:r>
      <w:proofErr w:type="spellStart"/>
      <w:r w:rsidRPr="008A1C11">
        <w:rPr>
          <w:rFonts w:ascii="Times New Roman" w:hAnsi="Times New Roman" w:cs="Times New Roman"/>
          <w:sz w:val="24"/>
          <w:szCs w:val="24"/>
        </w:rPr>
        <w:t>enviesamento</w:t>
      </w:r>
      <w:proofErr w:type="spellEnd"/>
      <w:r w:rsidRPr="008A1C11">
        <w:rPr>
          <w:rFonts w:ascii="Times New Roman" w:hAnsi="Times New Roman" w:cs="Times New Roman"/>
          <w:sz w:val="24"/>
          <w:szCs w:val="24"/>
        </w:rPr>
        <w:t xml:space="preserve"> (</w:t>
      </w:r>
      <w:r w:rsidR="00690068" w:rsidRPr="008A1C11">
        <w:rPr>
          <w:rFonts w:ascii="Times New Roman" w:hAnsi="Times New Roman" w:cs="Times New Roman"/>
          <w:i/>
          <w:sz w:val="24"/>
          <w:szCs w:val="24"/>
        </w:rPr>
        <w:t>cf.</w:t>
      </w:r>
      <w:r w:rsidRPr="008A1C11">
        <w:rPr>
          <w:rFonts w:ascii="Times New Roman" w:hAnsi="Times New Roman" w:cs="Times New Roman"/>
          <w:sz w:val="24"/>
          <w:szCs w:val="24"/>
        </w:rPr>
        <w:t xml:space="preserve"> </w:t>
      </w:r>
      <w:proofErr w:type="spellStart"/>
      <w:r w:rsidRPr="008A1C11">
        <w:rPr>
          <w:rFonts w:ascii="Times New Roman" w:hAnsi="Times New Roman" w:cs="Times New Roman"/>
          <w:sz w:val="24"/>
          <w:szCs w:val="24"/>
        </w:rPr>
        <w:t>Callon</w:t>
      </w:r>
      <w:proofErr w:type="spellEnd"/>
      <w:r w:rsidRPr="008A1C11">
        <w:rPr>
          <w:rFonts w:ascii="Times New Roman" w:hAnsi="Times New Roman" w:cs="Times New Roman"/>
          <w:sz w:val="24"/>
          <w:szCs w:val="24"/>
        </w:rPr>
        <w:t xml:space="preserve">, 1998), </w:t>
      </w:r>
      <w:r w:rsidR="00AC0DB7" w:rsidRPr="008A1C11">
        <w:rPr>
          <w:rFonts w:ascii="Times New Roman" w:hAnsi="Times New Roman" w:cs="Times New Roman"/>
          <w:sz w:val="24"/>
          <w:szCs w:val="24"/>
        </w:rPr>
        <w:t xml:space="preserve">os standards </w:t>
      </w:r>
      <w:r w:rsidRPr="008A1C11">
        <w:rPr>
          <w:rFonts w:ascii="Times New Roman" w:hAnsi="Times New Roman" w:cs="Times New Roman"/>
          <w:sz w:val="24"/>
          <w:szCs w:val="24"/>
        </w:rPr>
        <w:t>foram historicamente entendidos como um “lubrificante neutro” do mercado (</w:t>
      </w:r>
      <w:proofErr w:type="spellStart"/>
      <w:r w:rsidRPr="008A1C11">
        <w:rPr>
          <w:rFonts w:ascii="Times New Roman" w:hAnsi="Times New Roman" w:cs="Times New Roman"/>
          <w:sz w:val="24"/>
          <w:szCs w:val="24"/>
        </w:rPr>
        <w:t>Reardon</w:t>
      </w:r>
      <w:proofErr w:type="spellEnd"/>
      <w:r w:rsidRPr="008A1C11">
        <w:rPr>
          <w:rFonts w:ascii="Times New Roman" w:hAnsi="Times New Roman" w:cs="Times New Roman"/>
          <w:sz w:val="24"/>
          <w:szCs w:val="24"/>
        </w:rPr>
        <w:t xml:space="preserve"> e Farina, 2002). Visto que estão embutidos em algum sistema particular de relações sociais, cujas normas e instituições influenciam seus efeitos, </w:t>
      </w:r>
      <w:proofErr w:type="gramStart"/>
      <w:r w:rsidRPr="008A1C11">
        <w:rPr>
          <w:rFonts w:ascii="Times New Roman" w:hAnsi="Times New Roman" w:cs="Times New Roman"/>
          <w:i/>
          <w:sz w:val="24"/>
          <w:szCs w:val="24"/>
        </w:rPr>
        <w:t>standards</w:t>
      </w:r>
      <w:proofErr w:type="gramEnd"/>
      <w:r w:rsidRPr="008A1C11">
        <w:rPr>
          <w:rFonts w:ascii="Times New Roman" w:hAnsi="Times New Roman" w:cs="Times New Roman"/>
          <w:sz w:val="24"/>
          <w:szCs w:val="24"/>
        </w:rPr>
        <w:t xml:space="preserve"> estão impingidos por juízos de valor (</w:t>
      </w:r>
      <w:r w:rsidR="00690068" w:rsidRPr="008A1C11">
        <w:rPr>
          <w:rFonts w:ascii="Times New Roman" w:hAnsi="Times New Roman" w:cs="Times New Roman"/>
          <w:i/>
          <w:sz w:val="24"/>
          <w:szCs w:val="24"/>
        </w:rPr>
        <w:t>cf.</w:t>
      </w:r>
      <w:r w:rsidRPr="008A1C11">
        <w:rPr>
          <w:rFonts w:ascii="Times New Roman" w:hAnsi="Times New Roman" w:cs="Times New Roman"/>
          <w:sz w:val="24"/>
          <w:szCs w:val="24"/>
        </w:rPr>
        <w:t xml:space="preserve"> </w:t>
      </w:r>
      <w:proofErr w:type="spellStart"/>
      <w:r w:rsidRPr="008A1C11">
        <w:rPr>
          <w:rFonts w:ascii="Times New Roman" w:hAnsi="Times New Roman" w:cs="Times New Roman"/>
          <w:sz w:val="24"/>
          <w:szCs w:val="24"/>
        </w:rPr>
        <w:t>Busch</w:t>
      </w:r>
      <w:proofErr w:type="spellEnd"/>
      <w:r w:rsidRPr="008A1C11">
        <w:rPr>
          <w:rFonts w:ascii="Times New Roman" w:hAnsi="Times New Roman" w:cs="Times New Roman"/>
          <w:sz w:val="24"/>
          <w:szCs w:val="24"/>
        </w:rPr>
        <w:t>, 2000) e seu conteúdo é definido por negociações e ações estratégicas que refletem as diferenças em poder de convencimento e barganha dos atores envolvidos no processo (</w:t>
      </w:r>
      <w:r w:rsidR="00690068" w:rsidRPr="008A1C11">
        <w:rPr>
          <w:rFonts w:ascii="Times New Roman" w:hAnsi="Times New Roman" w:cs="Times New Roman"/>
          <w:i/>
          <w:sz w:val="24"/>
          <w:szCs w:val="24"/>
        </w:rPr>
        <w:t>cf.</w:t>
      </w:r>
      <w:r w:rsidRPr="008A1C11">
        <w:rPr>
          <w:rFonts w:ascii="Times New Roman" w:hAnsi="Times New Roman" w:cs="Times New Roman"/>
          <w:sz w:val="24"/>
          <w:szCs w:val="24"/>
        </w:rPr>
        <w:t xml:space="preserve"> </w:t>
      </w:r>
      <w:proofErr w:type="spellStart"/>
      <w:r w:rsidRPr="008A1C11">
        <w:rPr>
          <w:rFonts w:ascii="Times New Roman" w:hAnsi="Times New Roman" w:cs="Times New Roman"/>
          <w:sz w:val="24"/>
          <w:szCs w:val="24"/>
        </w:rPr>
        <w:t>Bingen</w:t>
      </w:r>
      <w:proofErr w:type="spellEnd"/>
      <w:r w:rsidRPr="008A1C11">
        <w:rPr>
          <w:rFonts w:ascii="Times New Roman" w:hAnsi="Times New Roman" w:cs="Times New Roman"/>
          <w:sz w:val="24"/>
          <w:szCs w:val="24"/>
        </w:rPr>
        <w:t xml:space="preserve"> e </w:t>
      </w:r>
      <w:proofErr w:type="spellStart"/>
      <w:r w:rsidRPr="008A1C11">
        <w:rPr>
          <w:rFonts w:ascii="Times New Roman" w:hAnsi="Times New Roman" w:cs="Times New Roman"/>
          <w:sz w:val="24"/>
          <w:szCs w:val="24"/>
        </w:rPr>
        <w:t>Siyengo</w:t>
      </w:r>
      <w:proofErr w:type="spellEnd"/>
      <w:r w:rsidRPr="008A1C11">
        <w:rPr>
          <w:rFonts w:ascii="Times New Roman" w:hAnsi="Times New Roman" w:cs="Times New Roman"/>
          <w:sz w:val="24"/>
          <w:szCs w:val="24"/>
        </w:rPr>
        <w:t>, 2002).</w:t>
      </w:r>
    </w:p>
    <w:p w:rsidR="00A571C2" w:rsidRPr="008A1C11" w:rsidRDefault="00A571C2" w:rsidP="008A1C11">
      <w:pPr>
        <w:spacing w:after="0" w:line="360" w:lineRule="auto"/>
        <w:ind w:firstLine="709"/>
        <w:jc w:val="both"/>
        <w:rPr>
          <w:rFonts w:ascii="Times New Roman" w:hAnsi="Times New Roman" w:cs="Times New Roman"/>
          <w:sz w:val="24"/>
          <w:szCs w:val="24"/>
        </w:rPr>
      </w:pPr>
      <w:r w:rsidRPr="008A1C11">
        <w:rPr>
          <w:rFonts w:ascii="Times New Roman" w:hAnsi="Times New Roman" w:cs="Times New Roman"/>
          <w:sz w:val="24"/>
          <w:szCs w:val="24"/>
        </w:rPr>
        <w:t>Mas</w:t>
      </w:r>
      <w:r w:rsidR="006D1206" w:rsidRPr="008A1C11">
        <w:rPr>
          <w:rFonts w:ascii="Times New Roman" w:hAnsi="Times New Roman" w:cs="Times New Roman"/>
          <w:sz w:val="24"/>
          <w:szCs w:val="24"/>
        </w:rPr>
        <w:t>, eles</w:t>
      </w:r>
      <w:r w:rsidRPr="008A1C11">
        <w:rPr>
          <w:rFonts w:ascii="Times New Roman" w:hAnsi="Times New Roman" w:cs="Times New Roman"/>
          <w:sz w:val="24"/>
          <w:szCs w:val="24"/>
        </w:rPr>
        <w:t xml:space="preserve"> nem sempre levam à estandardização. </w:t>
      </w:r>
      <w:r w:rsidRPr="008A1C11">
        <w:rPr>
          <w:rFonts w:ascii="Times New Roman" w:hAnsi="Times New Roman" w:cs="Times New Roman"/>
          <w:i/>
          <w:sz w:val="24"/>
          <w:szCs w:val="24"/>
        </w:rPr>
        <w:t>Standards</w:t>
      </w:r>
      <w:r w:rsidRPr="008A1C11">
        <w:rPr>
          <w:rFonts w:ascii="Times New Roman" w:hAnsi="Times New Roman" w:cs="Times New Roman"/>
          <w:sz w:val="24"/>
          <w:szCs w:val="24"/>
        </w:rPr>
        <w:t xml:space="preserve"> tiveram outros significados no passado. Empresas, como a </w:t>
      </w:r>
      <w:r w:rsidRPr="008A1C11">
        <w:rPr>
          <w:rFonts w:ascii="Times New Roman" w:hAnsi="Times New Roman" w:cs="Times New Roman"/>
          <w:i/>
          <w:sz w:val="24"/>
          <w:szCs w:val="24"/>
        </w:rPr>
        <w:t xml:space="preserve">Standard </w:t>
      </w:r>
      <w:proofErr w:type="spellStart"/>
      <w:r w:rsidRPr="008A1C11">
        <w:rPr>
          <w:rFonts w:ascii="Times New Roman" w:hAnsi="Times New Roman" w:cs="Times New Roman"/>
          <w:i/>
          <w:sz w:val="24"/>
          <w:szCs w:val="24"/>
        </w:rPr>
        <w:t>Oil</w:t>
      </w:r>
      <w:proofErr w:type="spellEnd"/>
      <w:r w:rsidRPr="008A1C11">
        <w:rPr>
          <w:rFonts w:ascii="Times New Roman" w:hAnsi="Times New Roman" w:cs="Times New Roman"/>
          <w:sz w:val="24"/>
          <w:szCs w:val="24"/>
        </w:rPr>
        <w:t xml:space="preserve">, não almejavam estandardização, mas serem reconhecidas como a vanguarda de determinado setor econômico. Ou seja, não preenchiam determinados quesitos em determinados </w:t>
      </w:r>
      <w:proofErr w:type="gramStart"/>
      <w:r w:rsidRPr="008A1C11">
        <w:rPr>
          <w:rFonts w:ascii="Times New Roman" w:hAnsi="Times New Roman" w:cs="Times New Roman"/>
          <w:i/>
          <w:sz w:val="24"/>
          <w:szCs w:val="24"/>
        </w:rPr>
        <w:t>standards</w:t>
      </w:r>
      <w:proofErr w:type="gramEnd"/>
      <w:r w:rsidRPr="008A1C11">
        <w:rPr>
          <w:rFonts w:ascii="Times New Roman" w:hAnsi="Times New Roman" w:cs="Times New Roman"/>
          <w:sz w:val="24"/>
          <w:szCs w:val="24"/>
        </w:rPr>
        <w:t xml:space="preserve"> e sim criavam os quesitos e </w:t>
      </w:r>
      <w:r w:rsidRPr="008A1C11">
        <w:rPr>
          <w:rFonts w:ascii="Times New Roman" w:hAnsi="Times New Roman" w:cs="Times New Roman"/>
          <w:i/>
          <w:sz w:val="24"/>
          <w:szCs w:val="24"/>
        </w:rPr>
        <w:t>standards</w:t>
      </w:r>
      <w:r w:rsidRPr="008A1C11">
        <w:rPr>
          <w:rFonts w:ascii="Times New Roman" w:hAnsi="Times New Roman" w:cs="Times New Roman"/>
          <w:sz w:val="24"/>
          <w:szCs w:val="24"/>
        </w:rPr>
        <w:t xml:space="preserve"> para o setor</w:t>
      </w:r>
      <w:r w:rsidR="00AC0DB7" w:rsidRPr="008A1C11">
        <w:rPr>
          <w:rFonts w:ascii="Times New Roman" w:hAnsi="Times New Roman" w:cs="Times New Roman"/>
          <w:sz w:val="24"/>
          <w:szCs w:val="24"/>
        </w:rPr>
        <w:t>,</w:t>
      </w:r>
      <w:r w:rsidRPr="008A1C11">
        <w:rPr>
          <w:rFonts w:ascii="Times New Roman" w:hAnsi="Times New Roman" w:cs="Times New Roman"/>
          <w:sz w:val="24"/>
          <w:szCs w:val="24"/>
        </w:rPr>
        <w:t xml:space="preserve"> c</w:t>
      </w:r>
      <w:r w:rsidR="00AC0DB7" w:rsidRPr="008A1C11">
        <w:rPr>
          <w:rFonts w:ascii="Times New Roman" w:hAnsi="Times New Roman" w:cs="Times New Roman"/>
          <w:sz w:val="24"/>
          <w:szCs w:val="24"/>
        </w:rPr>
        <w:t>uja</w:t>
      </w:r>
      <w:r w:rsidRPr="008A1C11">
        <w:rPr>
          <w:rFonts w:ascii="Times New Roman" w:hAnsi="Times New Roman" w:cs="Times New Roman"/>
          <w:sz w:val="24"/>
          <w:szCs w:val="24"/>
        </w:rPr>
        <w:t xml:space="preserve"> base </w:t>
      </w:r>
      <w:r w:rsidR="00AC0DB7" w:rsidRPr="008A1C11">
        <w:rPr>
          <w:rFonts w:ascii="Times New Roman" w:hAnsi="Times New Roman" w:cs="Times New Roman"/>
          <w:sz w:val="24"/>
          <w:szCs w:val="24"/>
        </w:rPr>
        <w:t xml:space="preserve">era </w:t>
      </w:r>
      <w:r w:rsidRPr="008A1C11">
        <w:rPr>
          <w:rFonts w:ascii="Times New Roman" w:hAnsi="Times New Roman" w:cs="Times New Roman"/>
          <w:sz w:val="24"/>
          <w:szCs w:val="24"/>
        </w:rPr>
        <w:t xml:space="preserve">as suas próprias práticas e métodos. </w:t>
      </w:r>
    </w:p>
    <w:p w:rsidR="00A571C2" w:rsidRPr="008A1C11" w:rsidRDefault="00A571C2" w:rsidP="008A1C11">
      <w:pPr>
        <w:spacing w:after="0" w:line="360" w:lineRule="auto"/>
        <w:ind w:firstLine="709"/>
        <w:jc w:val="both"/>
        <w:rPr>
          <w:rFonts w:ascii="Times New Roman" w:hAnsi="Times New Roman" w:cs="Times New Roman"/>
          <w:sz w:val="24"/>
          <w:szCs w:val="24"/>
        </w:rPr>
      </w:pPr>
      <w:r w:rsidRPr="008A1C11">
        <w:rPr>
          <w:rFonts w:ascii="Times New Roman" w:hAnsi="Times New Roman" w:cs="Times New Roman"/>
          <w:sz w:val="24"/>
          <w:szCs w:val="24"/>
        </w:rPr>
        <w:t xml:space="preserve">Os autores argumentam que, mais recentemente, preencher determinados quesitos por intermédio de </w:t>
      </w:r>
      <w:proofErr w:type="gramStart"/>
      <w:r w:rsidRPr="008A1C11">
        <w:rPr>
          <w:rFonts w:ascii="Times New Roman" w:hAnsi="Times New Roman" w:cs="Times New Roman"/>
          <w:i/>
          <w:sz w:val="24"/>
          <w:szCs w:val="24"/>
        </w:rPr>
        <w:t>standards</w:t>
      </w:r>
      <w:proofErr w:type="gramEnd"/>
      <w:r w:rsidRPr="008A1C11">
        <w:rPr>
          <w:rFonts w:ascii="Times New Roman" w:hAnsi="Times New Roman" w:cs="Times New Roman"/>
          <w:sz w:val="24"/>
          <w:szCs w:val="24"/>
        </w:rPr>
        <w:t xml:space="preserve"> está cada vez mais sendo reconhecido por sua faculdade de diferenciar produtos (</w:t>
      </w:r>
      <w:r w:rsidR="00690068" w:rsidRPr="008A1C11">
        <w:rPr>
          <w:rFonts w:ascii="Times New Roman" w:hAnsi="Times New Roman" w:cs="Times New Roman"/>
          <w:i/>
          <w:sz w:val="24"/>
          <w:szCs w:val="24"/>
        </w:rPr>
        <w:t>cf.</w:t>
      </w:r>
      <w:r w:rsidRPr="008A1C11">
        <w:rPr>
          <w:rFonts w:ascii="Times New Roman" w:hAnsi="Times New Roman" w:cs="Times New Roman"/>
          <w:sz w:val="24"/>
          <w:szCs w:val="24"/>
        </w:rPr>
        <w:t xml:space="preserve"> </w:t>
      </w:r>
      <w:r w:rsidR="00690068" w:rsidRPr="008A1C11">
        <w:rPr>
          <w:rFonts w:ascii="Times New Roman" w:hAnsi="Times New Roman" w:cs="Times New Roman"/>
          <w:i/>
          <w:sz w:val="24"/>
          <w:szCs w:val="24"/>
        </w:rPr>
        <w:t>p. ex.</w:t>
      </w:r>
      <w:r w:rsidRPr="008A1C11">
        <w:rPr>
          <w:rFonts w:ascii="Times New Roman" w:hAnsi="Times New Roman" w:cs="Times New Roman"/>
          <w:sz w:val="24"/>
          <w:szCs w:val="24"/>
        </w:rPr>
        <w:t xml:space="preserve"> a atuação da </w:t>
      </w:r>
      <w:r w:rsidRPr="008A1C11">
        <w:rPr>
          <w:rFonts w:ascii="Times New Roman" w:hAnsi="Times New Roman" w:cs="Times New Roman"/>
          <w:i/>
          <w:sz w:val="24"/>
          <w:szCs w:val="24"/>
        </w:rPr>
        <w:t>General Motors</w:t>
      </w:r>
      <w:r w:rsidRPr="008A1C11">
        <w:rPr>
          <w:rFonts w:ascii="Times New Roman" w:hAnsi="Times New Roman" w:cs="Times New Roman"/>
          <w:sz w:val="24"/>
          <w:szCs w:val="24"/>
        </w:rPr>
        <w:t xml:space="preserve"> no começo do século XX de utilizar diferentes </w:t>
      </w:r>
      <w:r w:rsidRPr="008A1C11">
        <w:rPr>
          <w:rFonts w:ascii="Times New Roman" w:hAnsi="Times New Roman" w:cs="Times New Roman"/>
          <w:i/>
          <w:sz w:val="24"/>
          <w:szCs w:val="24"/>
        </w:rPr>
        <w:t>standards</w:t>
      </w:r>
      <w:r w:rsidRPr="008A1C11">
        <w:rPr>
          <w:rFonts w:ascii="Times New Roman" w:hAnsi="Times New Roman" w:cs="Times New Roman"/>
          <w:sz w:val="24"/>
          <w:szCs w:val="24"/>
        </w:rPr>
        <w:t xml:space="preserve"> para segmentar o mercado automobilístico; ou da </w:t>
      </w:r>
      <w:r w:rsidRPr="008A1C11">
        <w:rPr>
          <w:rFonts w:ascii="Times New Roman" w:hAnsi="Times New Roman" w:cs="Times New Roman"/>
          <w:i/>
          <w:sz w:val="24"/>
          <w:szCs w:val="24"/>
        </w:rPr>
        <w:t xml:space="preserve">H.J. Heinz </w:t>
      </w:r>
      <w:proofErr w:type="spellStart"/>
      <w:r w:rsidRPr="008A1C11">
        <w:rPr>
          <w:rFonts w:ascii="Times New Roman" w:hAnsi="Times New Roman" w:cs="Times New Roman"/>
          <w:i/>
          <w:sz w:val="24"/>
          <w:szCs w:val="24"/>
        </w:rPr>
        <w:t>Company</w:t>
      </w:r>
      <w:proofErr w:type="spellEnd"/>
      <w:r w:rsidRPr="008A1C11">
        <w:rPr>
          <w:rFonts w:ascii="Times New Roman" w:hAnsi="Times New Roman" w:cs="Times New Roman"/>
          <w:sz w:val="24"/>
          <w:szCs w:val="24"/>
        </w:rPr>
        <w:t xml:space="preserve"> e suas </w:t>
      </w:r>
      <w:r w:rsidR="00AC0DB7" w:rsidRPr="008A1C11">
        <w:rPr>
          <w:rFonts w:ascii="Times New Roman" w:hAnsi="Times New Roman" w:cs="Times New Roman"/>
          <w:sz w:val="24"/>
          <w:szCs w:val="24"/>
        </w:rPr>
        <w:t>‘</w:t>
      </w:r>
      <w:r w:rsidRPr="008A1C11">
        <w:rPr>
          <w:rFonts w:ascii="Times New Roman" w:hAnsi="Times New Roman" w:cs="Times New Roman"/>
          <w:sz w:val="24"/>
          <w:szCs w:val="24"/>
        </w:rPr>
        <w:t>57 variedades</w:t>
      </w:r>
      <w:r w:rsidR="00AC0DB7" w:rsidRPr="008A1C11">
        <w:rPr>
          <w:rFonts w:ascii="Times New Roman" w:hAnsi="Times New Roman" w:cs="Times New Roman"/>
          <w:sz w:val="24"/>
          <w:szCs w:val="24"/>
        </w:rPr>
        <w:t>’</w:t>
      </w:r>
      <w:r w:rsidRPr="008A1C11">
        <w:rPr>
          <w:rFonts w:ascii="Times New Roman" w:hAnsi="Times New Roman" w:cs="Times New Roman"/>
          <w:sz w:val="24"/>
          <w:szCs w:val="24"/>
        </w:rPr>
        <w:t xml:space="preserve"> estampadas em todos os seus produtos). Assim, abrem-se as portas para o desenvolvimento e implementação de </w:t>
      </w:r>
      <w:proofErr w:type="gramStart"/>
      <w:r w:rsidRPr="008A1C11">
        <w:rPr>
          <w:rFonts w:ascii="Times New Roman" w:hAnsi="Times New Roman" w:cs="Times New Roman"/>
          <w:i/>
          <w:sz w:val="24"/>
          <w:szCs w:val="24"/>
        </w:rPr>
        <w:t>standards</w:t>
      </w:r>
      <w:proofErr w:type="gramEnd"/>
      <w:r w:rsidRPr="008A1C11">
        <w:rPr>
          <w:rFonts w:ascii="Times New Roman" w:hAnsi="Times New Roman" w:cs="Times New Roman"/>
          <w:sz w:val="24"/>
          <w:szCs w:val="24"/>
        </w:rPr>
        <w:t xml:space="preserve"> privados exigidos de fornecedores para realizar qualquer operação com aquelas empresas. As principais redes de supermercados no mundo aplicam este tipo de regulamentação privada na escolha de seus fornecedores (</w:t>
      </w:r>
      <w:r w:rsidR="00690068" w:rsidRPr="008A1C11">
        <w:rPr>
          <w:rFonts w:ascii="Times New Roman" w:hAnsi="Times New Roman" w:cs="Times New Roman"/>
          <w:i/>
          <w:sz w:val="24"/>
          <w:szCs w:val="24"/>
        </w:rPr>
        <w:t>cf.</w:t>
      </w:r>
      <w:r w:rsidRPr="008A1C11">
        <w:rPr>
          <w:rFonts w:ascii="Times New Roman" w:hAnsi="Times New Roman" w:cs="Times New Roman"/>
          <w:sz w:val="24"/>
          <w:szCs w:val="24"/>
        </w:rPr>
        <w:t xml:space="preserve"> </w:t>
      </w:r>
      <w:r w:rsidR="00690068" w:rsidRPr="008A1C11">
        <w:rPr>
          <w:rFonts w:ascii="Times New Roman" w:hAnsi="Times New Roman" w:cs="Times New Roman"/>
          <w:i/>
          <w:sz w:val="24"/>
          <w:szCs w:val="24"/>
        </w:rPr>
        <w:t>p. ex.</w:t>
      </w:r>
      <w:r w:rsidRPr="008A1C11">
        <w:rPr>
          <w:rFonts w:ascii="Times New Roman" w:hAnsi="Times New Roman" w:cs="Times New Roman"/>
          <w:sz w:val="24"/>
          <w:szCs w:val="24"/>
        </w:rPr>
        <w:t xml:space="preserve"> o </w:t>
      </w:r>
      <w:proofErr w:type="spellStart"/>
      <w:r w:rsidRPr="008A1C11">
        <w:rPr>
          <w:rFonts w:ascii="Times New Roman" w:hAnsi="Times New Roman" w:cs="Times New Roman"/>
          <w:i/>
          <w:sz w:val="24"/>
          <w:szCs w:val="24"/>
        </w:rPr>
        <w:t>Walmart</w:t>
      </w:r>
      <w:proofErr w:type="spellEnd"/>
      <w:r w:rsidRPr="008A1C11">
        <w:rPr>
          <w:rFonts w:ascii="Times New Roman" w:hAnsi="Times New Roman" w:cs="Times New Roman"/>
          <w:sz w:val="24"/>
          <w:szCs w:val="24"/>
        </w:rPr>
        <w:t xml:space="preserve"> dos Estados Unidos, o </w:t>
      </w:r>
      <w:r w:rsidRPr="008A1C11">
        <w:rPr>
          <w:rFonts w:ascii="Times New Roman" w:hAnsi="Times New Roman" w:cs="Times New Roman"/>
          <w:i/>
          <w:sz w:val="24"/>
          <w:szCs w:val="24"/>
        </w:rPr>
        <w:t>Carrefour</w:t>
      </w:r>
      <w:r w:rsidRPr="008A1C11">
        <w:rPr>
          <w:rFonts w:ascii="Times New Roman" w:hAnsi="Times New Roman" w:cs="Times New Roman"/>
          <w:sz w:val="24"/>
          <w:szCs w:val="24"/>
        </w:rPr>
        <w:t xml:space="preserve"> da França e o Grupo </w:t>
      </w:r>
      <w:r w:rsidRPr="008A1C11">
        <w:rPr>
          <w:rFonts w:ascii="Times New Roman" w:hAnsi="Times New Roman" w:cs="Times New Roman"/>
          <w:i/>
          <w:sz w:val="24"/>
          <w:szCs w:val="24"/>
        </w:rPr>
        <w:t xml:space="preserve">Royal </w:t>
      </w:r>
      <w:proofErr w:type="spellStart"/>
      <w:r w:rsidRPr="008A1C11">
        <w:rPr>
          <w:rFonts w:ascii="Times New Roman" w:hAnsi="Times New Roman" w:cs="Times New Roman"/>
          <w:i/>
          <w:sz w:val="24"/>
          <w:szCs w:val="24"/>
        </w:rPr>
        <w:t>Ahold</w:t>
      </w:r>
      <w:proofErr w:type="spellEnd"/>
      <w:r w:rsidRPr="008A1C11">
        <w:rPr>
          <w:rFonts w:ascii="Times New Roman" w:hAnsi="Times New Roman" w:cs="Times New Roman"/>
          <w:sz w:val="24"/>
          <w:szCs w:val="24"/>
        </w:rPr>
        <w:t xml:space="preserve"> dos Países Baixos). Entretanto, este tipo de </w:t>
      </w:r>
      <w:r w:rsidRPr="008A1C11">
        <w:rPr>
          <w:rFonts w:ascii="Times New Roman" w:hAnsi="Times New Roman" w:cs="Times New Roman"/>
          <w:i/>
          <w:sz w:val="24"/>
          <w:szCs w:val="24"/>
        </w:rPr>
        <w:t>standard</w:t>
      </w:r>
      <w:r w:rsidRPr="008A1C11">
        <w:rPr>
          <w:rFonts w:ascii="Times New Roman" w:hAnsi="Times New Roman" w:cs="Times New Roman"/>
          <w:sz w:val="24"/>
          <w:szCs w:val="24"/>
        </w:rPr>
        <w:t xml:space="preserve"> não necessariamente leva ao estabelecimento de regras que cheguem </w:t>
      </w:r>
      <w:r w:rsidR="00AC0DB7" w:rsidRPr="008A1C11">
        <w:rPr>
          <w:rFonts w:ascii="Times New Roman" w:hAnsi="Times New Roman" w:cs="Times New Roman"/>
          <w:sz w:val="24"/>
          <w:szCs w:val="24"/>
        </w:rPr>
        <w:t>à</w:t>
      </w:r>
      <w:r w:rsidRPr="008A1C11">
        <w:rPr>
          <w:rFonts w:ascii="Times New Roman" w:hAnsi="Times New Roman" w:cs="Times New Roman"/>
          <w:sz w:val="24"/>
          <w:szCs w:val="24"/>
        </w:rPr>
        <w:t xml:space="preserve"> estandardização de todo o mercado visto que são utilizados por uma grande empresa líder de mercado e se expande somente pela rede de empresas que almejem manter negócios com este grupo.</w:t>
      </w:r>
    </w:p>
    <w:p w:rsidR="004C5DF1" w:rsidRPr="008A1C11" w:rsidRDefault="004C5DF1" w:rsidP="008A1C11">
      <w:pPr>
        <w:spacing w:after="0" w:line="360" w:lineRule="auto"/>
        <w:ind w:firstLine="709"/>
        <w:jc w:val="both"/>
        <w:rPr>
          <w:rFonts w:ascii="Times New Roman" w:hAnsi="Times New Roman" w:cs="Times New Roman"/>
          <w:sz w:val="24"/>
          <w:szCs w:val="24"/>
        </w:rPr>
      </w:pPr>
      <w:r w:rsidRPr="008A1C11">
        <w:rPr>
          <w:rFonts w:ascii="Times New Roman" w:hAnsi="Times New Roman" w:cs="Times New Roman"/>
          <w:sz w:val="24"/>
          <w:szCs w:val="24"/>
        </w:rPr>
        <w:lastRenderedPageBreak/>
        <w:t xml:space="preserve">O principal problema encontrado e descrito na literatura acerca do conceito de </w:t>
      </w:r>
      <w:r w:rsidRPr="008A1C11">
        <w:rPr>
          <w:rFonts w:ascii="Times New Roman" w:hAnsi="Times New Roman" w:cs="Times New Roman"/>
          <w:i/>
          <w:sz w:val="24"/>
          <w:szCs w:val="24"/>
        </w:rPr>
        <w:t>standard</w:t>
      </w:r>
      <w:r w:rsidRPr="008A1C11">
        <w:rPr>
          <w:rFonts w:ascii="Times New Roman" w:hAnsi="Times New Roman" w:cs="Times New Roman"/>
          <w:sz w:val="24"/>
          <w:szCs w:val="24"/>
        </w:rPr>
        <w:t xml:space="preserve"> é </w:t>
      </w:r>
      <w:r w:rsidR="00DF2795">
        <w:rPr>
          <w:rFonts w:ascii="Times New Roman" w:hAnsi="Times New Roman" w:cs="Times New Roman"/>
          <w:sz w:val="24"/>
          <w:szCs w:val="24"/>
        </w:rPr>
        <w:t xml:space="preserve">a sua ambiguidade – ou seja, </w:t>
      </w:r>
      <w:r w:rsidRPr="008A1C11">
        <w:rPr>
          <w:rFonts w:ascii="Times New Roman" w:hAnsi="Times New Roman" w:cs="Times New Roman"/>
          <w:sz w:val="24"/>
          <w:szCs w:val="24"/>
        </w:rPr>
        <w:t>a diversidade de organizações que este conceito engloba, visto que uma vasta quantidade de organizações exerce algum tipo de autoridade internacional. Part</w:t>
      </w:r>
      <w:r w:rsidR="00531F53" w:rsidRPr="008A1C11">
        <w:rPr>
          <w:rFonts w:ascii="Times New Roman" w:hAnsi="Times New Roman" w:cs="Times New Roman"/>
          <w:sz w:val="24"/>
          <w:szCs w:val="24"/>
        </w:rPr>
        <w:t>e</w:t>
      </w:r>
      <w:r w:rsidRPr="008A1C11">
        <w:rPr>
          <w:rFonts w:ascii="Times New Roman" w:hAnsi="Times New Roman" w:cs="Times New Roman"/>
          <w:sz w:val="24"/>
          <w:szCs w:val="24"/>
        </w:rPr>
        <w:t xml:space="preserve"> de arranjos privados puramente relacionados às empresas que autorregulam sua área de atividade (</w:t>
      </w:r>
      <w:r w:rsidRPr="008A1C11">
        <w:rPr>
          <w:rFonts w:ascii="Times New Roman" w:hAnsi="Times New Roman" w:cs="Times New Roman"/>
          <w:i/>
          <w:sz w:val="24"/>
          <w:szCs w:val="24"/>
        </w:rPr>
        <w:t>cf. p. ex</w:t>
      </w:r>
      <w:r w:rsidRPr="008A1C11">
        <w:rPr>
          <w:rFonts w:ascii="Times New Roman" w:hAnsi="Times New Roman" w:cs="Times New Roman"/>
          <w:sz w:val="24"/>
          <w:szCs w:val="24"/>
        </w:rPr>
        <w:t>. acordos bancários internacionais); passa por parcerias entre entidades privadas e estatais (</w:t>
      </w:r>
      <w:r w:rsidRPr="008A1C11">
        <w:rPr>
          <w:rFonts w:ascii="Times New Roman" w:hAnsi="Times New Roman" w:cs="Times New Roman"/>
          <w:i/>
          <w:sz w:val="24"/>
          <w:szCs w:val="24"/>
        </w:rPr>
        <w:t>cf. p. ex.</w:t>
      </w:r>
      <w:r w:rsidRPr="008A1C11">
        <w:rPr>
          <w:rFonts w:ascii="Times New Roman" w:hAnsi="Times New Roman" w:cs="Times New Roman"/>
          <w:sz w:val="24"/>
          <w:szCs w:val="24"/>
        </w:rPr>
        <w:t xml:space="preserve"> a ISO, composta por entidades de estandardização nacionais</w:t>
      </w:r>
      <w:r w:rsidR="00531F53" w:rsidRPr="008A1C11">
        <w:rPr>
          <w:rFonts w:ascii="Times New Roman" w:hAnsi="Times New Roman" w:cs="Times New Roman"/>
          <w:sz w:val="24"/>
          <w:szCs w:val="24"/>
        </w:rPr>
        <w:t>.</w:t>
      </w:r>
      <w:r w:rsidRPr="008A1C11">
        <w:rPr>
          <w:rFonts w:ascii="Times New Roman" w:hAnsi="Times New Roman" w:cs="Times New Roman"/>
          <w:sz w:val="24"/>
          <w:szCs w:val="24"/>
        </w:rPr>
        <w:t xml:space="preserve"> </w:t>
      </w:r>
      <w:r w:rsidR="00531F53" w:rsidRPr="008A1C11">
        <w:rPr>
          <w:rFonts w:ascii="Times New Roman" w:hAnsi="Times New Roman" w:cs="Times New Roman"/>
          <w:sz w:val="24"/>
          <w:szCs w:val="24"/>
        </w:rPr>
        <w:t>T</w:t>
      </w:r>
      <w:r w:rsidRPr="008A1C11">
        <w:rPr>
          <w:rFonts w:ascii="Times New Roman" w:hAnsi="Times New Roman" w:cs="Times New Roman"/>
          <w:sz w:val="24"/>
          <w:szCs w:val="24"/>
        </w:rPr>
        <w:t>a</w:t>
      </w:r>
      <w:r w:rsidR="00531F53" w:rsidRPr="008A1C11">
        <w:rPr>
          <w:rFonts w:ascii="Times New Roman" w:hAnsi="Times New Roman" w:cs="Times New Roman"/>
          <w:sz w:val="24"/>
          <w:szCs w:val="24"/>
        </w:rPr>
        <w:t>i</w:t>
      </w:r>
      <w:r w:rsidRPr="008A1C11">
        <w:rPr>
          <w:rFonts w:ascii="Times New Roman" w:hAnsi="Times New Roman" w:cs="Times New Roman"/>
          <w:sz w:val="24"/>
          <w:szCs w:val="24"/>
        </w:rPr>
        <w:t xml:space="preserve">s entidades podem ser públicas, privadas ou mistas, dependendo do país); até parcerias entre movimentos sociais e empresas. </w:t>
      </w:r>
      <w:proofErr w:type="spellStart"/>
      <w:r w:rsidRPr="008A1C11">
        <w:rPr>
          <w:rFonts w:ascii="Times New Roman" w:hAnsi="Times New Roman" w:cs="Times New Roman"/>
          <w:sz w:val="24"/>
          <w:szCs w:val="24"/>
        </w:rPr>
        <w:t>Mattiello</w:t>
      </w:r>
      <w:proofErr w:type="spellEnd"/>
      <w:r w:rsidRPr="008A1C11">
        <w:rPr>
          <w:rFonts w:ascii="Times New Roman" w:hAnsi="Times New Roman" w:cs="Times New Roman"/>
          <w:sz w:val="24"/>
          <w:szCs w:val="24"/>
        </w:rPr>
        <w:t xml:space="preserve"> (2006, p. 10) afirma que em cada um des</w:t>
      </w:r>
      <w:r w:rsidR="00531F53" w:rsidRPr="008A1C11">
        <w:rPr>
          <w:rFonts w:ascii="Times New Roman" w:hAnsi="Times New Roman" w:cs="Times New Roman"/>
          <w:sz w:val="24"/>
          <w:szCs w:val="24"/>
        </w:rPr>
        <w:t>s</w:t>
      </w:r>
      <w:r w:rsidRPr="008A1C11">
        <w:rPr>
          <w:rFonts w:ascii="Times New Roman" w:hAnsi="Times New Roman" w:cs="Times New Roman"/>
          <w:sz w:val="24"/>
          <w:szCs w:val="24"/>
        </w:rPr>
        <w:t>es casos</w:t>
      </w:r>
      <w:r w:rsidR="00531F53" w:rsidRPr="008A1C11">
        <w:rPr>
          <w:rFonts w:ascii="Times New Roman" w:hAnsi="Times New Roman" w:cs="Times New Roman"/>
          <w:sz w:val="24"/>
          <w:szCs w:val="24"/>
        </w:rPr>
        <w:t>,</w:t>
      </w:r>
      <w:r w:rsidRPr="008A1C11">
        <w:rPr>
          <w:rFonts w:ascii="Times New Roman" w:hAnsi="Times New Roman" w:cs="Times New Roman"/>
          <w:sz w:val="24"/>
          <w:szCs w:val="24"/>
        </w:rPr>
        <w:t xml:space="preserve"> a fonte de autoridade parece ser diferente:</w:t>
      </w:r>
    </w:p>
    <w:p w:rsidR="004C5DF1" w:rsidRPr="008A1C11" w:rsidRDefault="004C5DF1" w:rsidP="008A1C11">
      <w:pPr>
        <w:spacing w:after="0" w:line="360" w:lineRule="auto"/>
        <w:ind w:firstLine="709"/>
        <w:jc w:val="both"/>
        <w:rPr>
          <w:rFonts w:ascii="Times New Roman" w:hAnsi="Times New Roman" w:cs="Times New Roman"/>
          <w:sz w:val="24"/>
          <w:szCs w:val="24"/>
        </w:rPr>
      </w:pPr>
      <w:r w:rsidRPr="008A1C11">
        <w:rPr>
          <w:rFonts w:ascii="Times New Roman" w:hAnsi="Times New Roman" w:cs="Times New Roman"/>
          <w:sz w:val="24"/>
          <w:szCs w:val="24"/>
        </w:rPr>
        <w:t>•</w:t>
      </w:r>
      <w:r w:rsidRPr="008A1C11">
        <w:rPr>
          <w:rFonts w:ascii="Times New Roman" w:hAnsi="Times New Roman" w:cs="Times New Roman"/>
          <w:sz w:val="24"/>
          <w:szCs w:val="24"/>
        </w:rPr>
        <w:tab/>
        <w:t>Arranjos baseados puramente entre empresas geralmente ganham autoridade a</w:t>
      </w:r>
      <w:r w:rsidR="00531F53" w:rsidRPr="008A1C11">
        <w:rPr>
          <w:rFonts w:ascii="Times New Roman" w:hAnsi="Times New Roman" w:cs="Times New Roman"/>
          <w:sz w:val="24"/>
          <w:szCs w:val="24"/>
        </w:rPr>
        <w:t xml:space="preserve"> par</w:t>
      </w:r>
      <w:r w:rsidRPr="008A1C11">
        <w:rPr>
          <w:rFonts w:ascii="Times New Roman" w:hAnsi="Times New Roman" w:cs="Times New Roman"/>
          <w:sz w:val="24"/>
          <w:szCs w:val="24"/>
        </w:rPr>
        <w:t>t</w:t>
      </w:r>
      <w:r w:rsidR="00531F53" w:rsidRPr="008A1C11">
        <w:rPr>
          <w:rFonts w:ascii="Times New Roman" w:hAnsi="Times New Roman" w:cs="Times New Roman"/>
          <w:sz w:val="24"/>
          <w:szCs w:val="24"/>
        </w:rPr>
        <w:t>i</w:t>
      </w:r>
      <w:r w:rsidRPr="008A1C11">
        <w:rPr>
          <w:rFonts w:ascii="Times New Roman" w:hAnsi="Times New Roman" w:cs="Times New Roman"/>
          <w:sz w:val="24"/>
          <w:szCs w:val="24"/>
        </w:rPr>
        <w:t>r de sua capacidade de resolver problemas</w:t>
      </w:r>
      <w:r w:rsidR="00531F53" w:rsidRPr="008A1C11">
        <w:rPr>
          <w:rFonts w:ascii="Times New Roman" w:hAnsi="Times New Roman" w:cs="Times New Roman"/>
          <w:sz w:val="24"/>
          <w:szCs w:val="24"/>
        </w:rPr>
        <w:t>.</w:t>
      </w:r>
      <w:r w:rsidRPr="008A1C11">
        <w:rPr>
          <w:rFonts w:ascii="Times New Roman" w:hAnsi="Times New Roman" w:cs="Times New Roman"/>
          <w:sz w:val="24"/>
          <w:szCs w:val="24"/>
        </w:rPr>
        <w:t xml:space="preserve"> </w:t>
      </w:r>
      <w:r w:rsidR="00531F53" w:rsidRPr="008A1C11">
        <w:rPr>
          <w:rFonts w:ascii="Times New Roman" w:hAnsi="Times New Roman" w:cs="Times New Roman"/>
          <w:sz w:val="24"/>
          <w:szCs w:val="24"/>
        </w:rPr>
        <w:t>E</w:t>
      </w:r>
      <w:r w:rsidRPr="008A1C11">
        <w:rPr>
          <w:rFonts w:ascii="Times New Roman" w:hAnsi="Times New Roman" w:cs="Times New Roman"/>
          <w:sz w:val="24"/>
          <w:szCs w:val="24"/>
        </w:rPr>
        <w:t>m</w:t>
      </w:r>
      <w:r w:rsidR="00531F53" w:rsidRPr="008A1C11">
        <w:rPr>
          <w:rFonts w:ascii="Times New Roman" w:hAnsi="Times New Roman" w:cs="Times New Roman"/>
          <w:sz w:val="24"/>
          <w:szCs w:val="24"/>
        </w:rPr>
        <w:t xml:space="preserve"> </w:t>
      </w:r>
      <w:r w:rsidRPr="008A1C11">
        <w:rPr>
          <w:rFonts w:ascii="Times New Roman" w:hAnsi="Times New Roman" w:cs="Times New Roman"/>
          <w:sz w:val="24"/>
          <w:szCs w:val="24"/>
        </w:rPr>
        <w:t>outras palavras</w:t>
      </w:r>
      <w:r w:rsidR="00531F53" w:rsidRPr="008A1C11">
        <w:rPr>
          <w:rFonts w:ascii="Times New Roman" w:hAnsi="Times New Roman" w:cs="Times New Roman"/>
          <w:sz w:val="24"/>
          <w:szCs w:val="24"/>
        </w:rPr>
        <w:t>,</w:t>
      </w:r>
      <w:r w:rsidRPr="008A1C11">
        <w:rPr>
          <w:rFonts w:ascii="Times New Roman" w:hAnsi="Times New Roman" w:cs="Times New Roman"/>
          <w:sz w:val="24"/>
          <w:szCs w:val="24"/>
        </w:rPr>
        <w:t xml:space="preserve"> sua autoridade está baseada na efetividade de corresponder às expectativas dos interessados no mecanismo. Esta</w:t>
      </w:r>
      <w:r w:rsidR="00531F53" w:rsidRPr="008A1C11">
        <w:rPr>
          <w:rFonts w:ascii="Times New Roman" w:hAnsi="Times New Roman" w:cs="Times New Roman"/>
          <w:sz w:val="24"/>
          <w:szCs w:val="24"/>
        </w:rPr>
        <w:t>s</w:t>
      </w:r>
      <w:r w:rsidRPr="008A1C11">
        <w:rPr>
          <w:rFonts w:ascii="Times New Roman" w:hAnsi="Times New Roman" w:cs="Times New Roman"/>
          <w:sz w:val="24"/>
          <w:szCs w:val="24"/>
        </w:rPr>
        <w:t xml:space="preserve"> iniciativas são geralmente </w:t>
      </w:r>
      <w:proofErr w:type="gramStart"/>
      <w:r w:rsidRPr="008A1C11">
        <w:rPr>
          <w:rFonts w:ascii="Times New Roman" w:hAnsi="Times New Roman" w:cs="Times New Roman"/>
          <w:i/>
          <w:sz w:val="24"/>
          <w:szCs w:val="24"/>
        </w:rPr>
        <w:t>standards</w:t>
      </w:r>
      <w:proofErr w:type="gramEnd"/>
      <w:r w:rsidRPr="008A1C11">
        <w:rPr>
          <w:rFonts w:ascii="Times New Roman" w:hAnsi="Times New Roman" w:cs="Times New Roman"/>
          <w:sz w:val="24"/>
          <w:szCs w:val="24"/>
        </w:rPr>
        <w:t xml:space="preserve"> utilizados por companhias para unificar padrões e/ou medir as técnicas de gestão e/ou estabelecer critérios de performance social/ambiental para a companhia e seus fornecedores e subcontratados. </w:t>
      </w:r>
    </w:p>
    <w:p w:rsidR="004C5DF1" w:rsidRPr="008A1C11" w:rsidRDefault="004C5DF1" w:rsidP="008A1C11">
      <w:pPr>
        <w:spacing w:after="0" w:line="360" w:lineRule="auto"/>
        <w:ind w:firstLine="709"/>
        <w:jc w:val="both"/>
        <w:rPr>
          <w:rFonts w:ascii="Times New Roman" w:hAnsi="Times New Roman" w:cs="Times New Roman"/>
          <w:sz w:val="24"/>
          <w:szCs w:val="24"/>
        </w:rPr>
      </w:pPr>
      <w:r w:rsidRPr="008A1C11">
        <w:rPr>
          <w:rFonts w:ascii="Times New Roman" w:hAnsi="Times New Roman" w:cs="Times New Roman"/>
          <w:sz w:val="24"/>
          <w:szCs w:val="24"/>
        </w:rPr>
        <w:t>•</w:t>
      </w:r>
      <w:r w:rsidRPr="008A1C11">
        <w:rPr>
          <w:rFonts w:ascii="Times New Roman" w:hAnsi="Times New Roman" w:cs="Times New Roman"/>
          <w:sz w:val="24"/>
          <w:szCs w:val="24"/>
        </w:rPr>
        <w:tab/>
        <w:t xml:space="preserve">Parcerias entre atores públicos e privados têm como fonte de autoridade o ator público que necessita da assistência, </w:t>
      </w:r>
      <w:r w:rsidRPr="008A1C11">
        <w:rPr>
          <w:rFonts w:ascii="Times New Roman" w:hAnsi="Times New Roman" w:cs="Times New Roman"/>
          <w:i/>
          <w:sz w:val="24"/>
          <w:szCs w:val="24"/>
        </w:rPr>
        <w:t>know-how</w:t>
      </w:r>
      <w:r w:rsidRPr="008A1C11">
        <w:rPr>
          <w:rFonts w:ascii="Times New Roman" w:hAnsi="Times New Roman" w:cs="Times New Roman"/>
          <w:sz w:val="24"/>
          <w:szCs w:val="24"/>
        </w:rPr>
        <w:t xml:space="preserve"> e </w:t>
      </w:r>
      <w:r w:rsidRPr="008A1C11">
        <w:rPr>
          <w:rFonts w:ascii="Times New Roman" w:hAnsi="Times New Roman" w:cs="Times New Roman"/>
          <w:i/>
          <w:sz w:val="24"/>
          <w:szCs w:val="24"/>
        </w:rPr>
        <w:t>expertise</w:t>
      </w:r>
      <w:r w:rsidRPr="008A1C11">
        <w:rPr>
          <w:rFonts w:ascii="Times New Roman" w:hAnsi="Times New Roman" w:cs="Times New Roman"/>
          <w:sz w:val="24"/>
          <w:szCs w:val="24"/>
        </w:rPr>
        <w:t xml:space="preserve"> dos atores privados.</w:t>
      </w:r>
    </w:p>
    <w:p w:rsidR="004C5DF1" w:rsidRPr="008A1C11" w:rsidRDefault="004C5DF1" w:rsidP="008A1C11">
      <w:pPr>
        <w:spacing w:after="0" w:line="360" w:lineRule="auto"/>
        <w:ind w:firstLine="709"/>
        <w:jc w:val="both"/>
        <w:rPr>
          <w:rFonts w:ascii="Times New Roman" w:hAnsi="Times New Roman" w:cs="Times New Roman"/>
          <w:sz w:val="24"/>
          <w:szCs w:val="24"/>
        </w:rPr>
      </w:pPr>
      <w:r w:rsidRPr="008A1C11">
        <w:rPr>
          <w:rFonts w:ascii="Times New Roman" w:hAnsi="Times New Roman" w:cs="Times New Roman"/>
          <w:sz w:val="24"/>
          <w:szCs w:val="24"/>
        </w:rPr>
        <w:t>•</w:t>
      </w:r>
      <w:r w:rsidRPr="008A1C11">
        <w:rPr>
          <w:rFonts w:ascii="Times New Roman" w:hAnsi="Times New Roman" w:cs="Times New Roman"/>
          <w:sz w:val="24"/>
          <w:szCs w:val="24"/>
        </w:rPr>
        <w:tab/>
        <w:t xml:space="preserve">Parcerias entre movimentos sociais e empresas privadas parecem ter duas fontes de autoridade. Podem ser relacionadas à suas pretensões no fornecimento de padrões morais e considerações éticas de justiça social embutidos no ativismo dos movimentos sociais para os negócios correntes. Ou podem estar arrolados com o mesmo tipo de arranjo puramente relacionados com negócios. </w:t>
      </w:r>
      <w:r w:rsidR="00BA2D04" w:rsidRPr="008A1C11">
        <w:rPr>
          <w:rFonts w:ascii="Times New Roman" w:hAnsi="Times New Roman" w:cs="Times New Roman"/>
          <w:sz w:val="24"/>
          <w:szCs w:val="24"/>
        </w:rPr>
        <w:t>A</w:t>
      </w:r>
      <w:r w:rsidRPr="008A1C11">
        <w:rPr>
          <w:rFonts w:ascii="Times New Roman" w:hAnsi="Times New Roman" w:cs="Times New Roman"/>
          <w:sz w:val="24"/>
          <w:szCs w:val="24"/>
        </w:rPr>
        <w:t xml:space="preserve">s parcerias são muitas vezes correlacionadas com o alto grau de preocupações sociais e/ou ambientais na produção e distribuição de determinado bem, relacionando a empresa com a ideia da justiça social </w:t>
      </w:r>
      <w:r w:rsidR="00BA2D04" w:rsidRPr="008A1C11">
        <w:rPr>
          <w:rFonts w:ascii="Times New Roman" w:hAnsi="Times New Roman" w:cs="Times New Roman"/>
          <w:sz w:val="24"/>
          <w:szCs w:val="24"/>
        </w:rPr>
        <w:t>empregada</w:t>
      </w:r>
      <w:r w:rsidRPr="008A1C11">
        <w:rPr>
          <w:rFonts w:ascii="Times New Roman" w:hAnsi="Times New Roman" w:cs="Times New Roman"/>
          <w:color w:val="0000FF"/>
          <w:sz w:val="24"/>
          <w:szCs w:val="24"/>
        </w:rPr>
        <w:t xml:space="preserve"> </w:t>
      </w:r>
      <w:r w:rsidRPr="008A1C11">
        <w:rPr>
          <w:rFonts w:ascii="Times New Roman" w:hAnsi="Times New Roman" w:cs="Times New Roman"/>
          <w:sz w:val="24"/>
          <w:szCs w:val="24"/>
        </w:rPr>
        <w:t>pelos movimentos sociais.</w:t>
      </w:r>
    </w:p>
    <w:p w:rsidR="00A571C2" w:rsidRPr="008A1C11" w:rsidRDefault="00A571C2" w:rsidP="008A1C11">
      <w:pPr>
        <w:spacing w:after="0" w:line="360" w:lineRule="auto"/>
        <w:ind w:firstLine="709"/>
        <w:jc w:val="both"/>
        <w:rPr>
          <w:rFonts w:ascii="Times New Roman" w:hAnsi="Times New Roman" w:cs="Times New Roman"/>
          <w:sz w:val="24"/>
          <w:szCs w:val="24"/>
        </w:rPr>
      </w:pPr>
      <w:r w:rsidRPr="008A1C11">
        <w:rPr>
          <w:rFonts w:ascii="Times New Roman" w:hAnsi="Times New Roman" w:cs="Times New Roman"/>
          <w:sz w:val="24"/>
          <w:szCs w:val="24"/>
        </w:rPr>
        <w:t xml:space="preserve">O principal mecanismo para a implementação de </w:t>
      </w:r>
      <w:proofErr w:type="gramStart"/>
      <w:r w:rsidRPr="008A1C11">
        <w:rPr>
          <w:rFonts w:ascii="Times New Roman" w:hAnsi="Times New Roman" w:cs="Times New Roman"/>
          <w:i/>
          <w:sz w:val="24"/>
          <w:szCs w:val="24"/>
        </w:rPr>
        <w:t>standards</w:t>
      </w:r>
      <w:proofErr w:type="gramEnd"/>
      <w:r w:rsidRPr="008A1C11">
        <w:rPr>
          <w:rFonts w:ascii="Times New Roman" w:hAnsi="Times New Roman" w:cs="Times New Roman"/>
          <w:sz w:val="24"/>
          <w:szCs w:val="24"/>
        </w:rPr>
        <w:t xml:space="preserve"> é a certificação por terceiras partes que, </w:t>
      </w:r>
      <w:r w:rsidR="005005CB" w:rsidRPr="008A1C11">
        <w:rPr>
          <w:rFonts w:ascii="Times New Roman" w:hAnsi="Times New Roman" w:cs="Times New Roman"/>
          <w:sz w:val="24"/>
          <w:szCs w:val="24"/>
        </w:rPr>
        <w:t xml:space="preserve">ao </w:t>
      </w:r>
      <w:r w:rsidRPr="008A1C11">
        <w:rPr>
          <w:rFonts w:ascii="Times New Roman" w:hAnsi="Times New Roman" w:cs="Times New Roman"/>
          <w:sz w:val="24"/>
          <w:szCs w:val="24"/>
        </w:rPr>
        <w:t>refleti</w:t>
      </w:r>
      <w:r w:rsidR="005005CB" w:rsidRPr="008A1C11">
        <w:rPr>
          <w:rFonts w:ascii="Times New Roman" w:hAnsi="Times New Roman" w:cs="Times New Roman"/>
          <w:sz w:val="24"/>
          <w:szCs w:val="24"/>
        </w:rPr>
        <w:t>r</w:t>
      </w:r>
      <w:r w:rsidRPr="008A1C11">
        <w:rPr>
          <w:rFonts w:ascii="Times New Roman" w:hAnsi="Times New Roman" w:cs="Times New Roman"/>
          <w:sz w:val="24"/>
          <w:szCs w:val="24"/>
        </w:rPr>
        <w:t xml:space="preserve"> a percepção dos </w:t>
      </w:r>
      <w:r w:rsidRPr="008A1C11">
        <w:rPr>
          <w:rFonts w:ascii="Times New Roman" w:hAnsi="Times New Roman" w:cs="Times New Roman"/>
          <w:i/>
          <w:sz w:val="24"/>
          <w:szCs w:val="24"/>
        </w:rPr>
        <w:t>standards</w:t>
      </w:r>
      <w:r w:rsidRPr="008A1C11">
        <w:rPr>
          <w:rFonts w:ascii="Times New Roman" w:hAnsi="Times New Roman" w:cs="Times New Roman"/>
          <w:sz w:val="24"/>
          <w:szCs w:val="24"/>
        </w:rPr>
        <w:t xml:space="preserve">, também é considerada uma </w:t>
      </w:r>
      <w:r w:rsidR="005005CB" w:rsidRPr="008A1C11">
        <w:rPr>
          <w:rFonts w:ascii="Times New Roman" w:hAnsi="Times New Roman" w:cs="Times New Roman"/>
          <w:sz w:val="24"/>
          <w:szCs w:val="24"/>
        </w:rPr>
        <w:t>‘</w:t>
      </w:r>
      <w:r w:rsidRPr="008A1C11">
        <w:rPr>
          <w:rFonts w:ascii="Times New Roman" w:hAnsi="Times New Roman" w:cs="Times New Roman"/>
          <w:sz w:val="24"/>
          <w:szCs w:val="24"/>
        </w:rPr>
        <w:t>instituição objetiva</w:t>
      </w:r>
      <w:r w:rsidR="005005CB" w:rsidRPr="008A1C11">
        <w:rPr>
          <w:rFonts w:ascii="Times New Roman" w:hAnsi="Times New Roman" w:cs="Times New Roman"/>
          <w:sz w:val="24"/>
          <w:szCs w:val="24"/>
        </w:rPr>
        <w:t>’</w:t>
      </w:r>
      <w:r w:rsidRPr="008A1C11">
        <w:rPr>
          <w:rFonts w:ascii="Times New Roman" w:hAnsi="Times New Roman" w:cs="Times New Roman"/>
          <w:sz w:val="24"/>
          <w:szCs w:val="24"/>
        </w:rPr>
        <w:t xml:space="preserve">, devido principalmente </w:t>
      </w:r>
      <w:r w:rsidR="009C6450" w:rsidRPr="008A1C11">
        <w:rPr>
          <w:rFonts w:ascii="Times New Roman" w:hAnsi="Times New Roman" w:cs="Times New Roman"/>
          <w:sz w:val="24"/>
          <w:szCs w:val="24"/>
        </w:rPr>
        <w:t>a</w:t>
      </w:r>
      <w:r w:rsidRPr="008A1C11">
        <w:rPr>
          <w:rFonts w:ascii="Times New Roman" w:hAnsi="Times New Roman" w:cs="Times New Roman"/>
          <w:sz w:val="24"/>
          <w:szCs w:val="24"/>
        </w:rPr>
        <w:t xml:space="preserve"> sua independência dos outros setores envolvidos (produtores, atacadistas, consumidores). Tal independência dá legitimidade às entidades certificadoras, pois</w:t>
      </w:r>
      <w:r w:rsidR="005005CB" w:rsidRPr="008A1C11">
        <w:rPr>
          <w:rFonts w:ascii="Times New Roman" w:hAnsi="Times New Roman" w:cs="Times New Roman"/>
          <w:sz w:val="24"/>
          <w:szCs w:val="24"/>
        </w:rPr>
        <w:t>,</w:t>
      </w:r>
      <w:r w:rsidRPr="008A1C11">
        <w:rPr>
          <w:rFonts w:ascii="Times New Roman" w:hAnsi="Times New Roman" w:cs="Times New Roman"/>
          <w:sz w:val="24"/>
          <w:szCs w:val="24"/>
        </w:rPr>
        <w:t xml:space="preserve"> </w:t>
      </w:r>
      <w:r w:rsidR="005005CB" w:rsidRPr="008A1C11">
        <w:rPr>
          <w:rFonts w:ascii="Times New Roman" w:hAnsi="Times New Roman" w:cs="Times New Roman"/>
          <w:sz w:val="24"/>
          <w:szCs w:val="24"/>
        </w:rPr>
        <w:t>em</w:t>
      </w:r>
      <w:r w:rsidRPr="008A1C11">
        <w:rPr>
          <w:rFonts w:ascii="Times New Roman" w:hAnsi="Times New Roman" w:cs="Times New Roman"/>
          <w:sz w:val="24"/>
          <w:szCs w:val="24"/>
        </w:rPr>
        <w:t xml:space="preserve"> princípio</w:t>
      </w:r>
      <w:r w:rsidR="005005CB" w:rsidRPr="008A1C11">
        <w:rPr>
          <w:rFonts w:ascii="Times New Roman" w:hAnsi="Times New Roman" w:cs="Times New Roman"/>
          <w:sz w:val="24"/>
          <w:szCs w:val="24"/>
        </w:rPr>
        <w:t>,</w:t>
      </w:r>
      <w:r w:rsidRPr="008A1C11">
        <w:rPr>
          <w:rFonts w:ascii="Times New Roman" w:hAnsi="Times New Roman" w:cs="Times New Roman"/>
          <w:sz w:val="24"/>
          <w:szCs w:val="24"/>
        </w:rPr>
        <w:t xml:space="preserve"> não teriam </w:t>
      </w:r>
      <w:r w:rsidR="005005CB" w:rsidRPr="008A1C11">
        <w:rPr>
          <w:rFonts w:ascii="Times New Roman" w:hAnsi="Times New Roman" w:cs="Times New Roman"/>
          <w:sz w:val="24"/>
          <w:szCs w:val="24"/>
        </w:rPr>
        <w:t>qualquer</w:t>
      </w:r>
      <w:r w:rsidRPr="008A1C11">
        <w:rPr>
          <w:rFonts w:ascii="Times New Roman" w:hAnsi="Times New Roman" w:cs="Times New Roman"/>
          <w:sz w:val="24"/>
          <w:szCs w:val="24"/>
        </w:rPr>
        <w:t xml:space="preserve"> interesse no resultado final da transação</w:t>
      </w:r>
      <w:r w:rsidR="005005CB" w:rsidRPr="008A1C11">
        <w:rPr>
          <w:rFonts w:ascii="Times New Roman" w:hAnsi="Times New Roman" w:cs="Times New Roman"/>
          <w:sz w:val="24"/>
          <w:szCs w:val="24"/>
        </w:rPr>
        <w:t>.</w:t>
      </w:r>
      <w:r w:rsidRPr="008A1C11">
        <w:rPr>
          <w:rFonts w:ascii="Times New Roman" w:hAnsi="Times New Roman" w:cs="Times New Roman"/>
          <w:sz w:val="24"/>
          <w:szCs w:val="24"/>
        </w:rPr>
        <w:t xml:space="preserve"> </w:t>
      </w:r>
      <w:r w:rsidR="005005CB" w:rsidRPr="008A1C11">
        <w:rPr>
          <w:rFonts w:ascii="Times New Roman" w:hAnsi="Times New Roman" w:cs="Times New Roman"/>
          <w:sz w:val="24"/>
          <w:szCs w:val="24"/>
        </w:rPr>
        <w:t>P</w:t>
      </w:r>
      <w:r w:rsidRPr="008A1C11">
        <w:rPr>
          <w:rFonts w:ascii="Times New Roman" w:hAnsi="Times New Roman" w:cs="Times New Roman"/>
          <w:sz w:val="24"/>
          <w:szCs w:val="24"/>
        </w:rPr>
        <w:t>or isso</w:t>
      </w:r>
      <w:r w:rsidR="009C6450" w:rsidRPr="008A1C11">
        <w:rPr>
          <w:rFonts w:ascii="Times New Roman" w:hAnsi="Times New Roman" w:cs="Times New Roman"/>
          <w:sz w:val="24"/>
          <w:szCs w:val="24"/>
        </w:rPr>
        <w:t>,</w:t>
      </w:r>
      <w:r w:rsidRPr="008A1C11">
        <w:rPr>
          <w:rFonts w:ascii="Times New Roman" w:hAnsi="Times New Roman" w:cs="Times New Roman"/>
          <w:sz w:val="24"/>
          <w:szCs w:val="24"/>
        </w:rPr>
        <w:t xml:space="preserve"> são vistas como altamente eficazes para assegurar qualidade e segurança dos produtos envolvidos pelo </w:t>
      </w:r>
      <w:r w:rsidRPr="008A1C11">
        <w:rPr>
          <w:rFonts w:ascii="Times New Roman" w:hAnsi="Times New Roman" w:cs="Times New Roman"/>
          <w:i/>
          <w:sz w:val="24"/>
          <w:szCs w:val="24"/>
        </w:rPr>
        <w:t>standard</w:t>
      </w:r>
      <w:r w:rsidRPr="008A1C11">
        <w:rPr>
          <w:rFonts w:ascii="Times New Roman" w:hAnsi="Times New Roman" w:cs="Times New Roman"/>
          <w:sz w:val="24"/>
          <w:szCs w:val="24"/>
        </w:rPr>
        <w:t xml:space="preserve">. </w:t>
      </w:r>
      <w:r w:rsidR="001C594B" w:rsidRPr="008A1C11">
        <w:rPr>
          <w:rFonts w:ascii="Times New Roman" w:hAnsi="Times New Roman" w:cs="Times New Roman"/>
          <w:sz w:val="24"/>
          <w:szCs w:val="24"/>
        </w:rPr>
        <w:t>Desta forma</w:t>
      </w:r>
      <w:r w:rsidR="005005CB" w:rsidRPr="008A1C11">
        <w:rPr>
          <w:rFonts w:ascii="Times New Roman" w:hAnsi="Times New Roman" w:cs="Times New Roman"/>
          <w:sz w:val="24"/>
          <w:szCs w:val="24"/>
        </w:rPr>
        <w:t>,</w:t>
      </w:r>
      <w:r w:rsidRPr="008A1C11">
        <w:rPr>
          <w:rFonts w:ascii="Times New Roman" w:hAnsi="Times New Roman" w:cs="Times New Roman"/>
          <w:sz w:val="24"/>
          <w:szCs w:val="24"/>
        </w:rPr>
        <w:t xml:space="preserve"> a certificação por terceiras partes </w:t>
      </w:r>
      <w:r w:rsidR="009C6450" w:rsidRPr="008A1C11">
        <w:rPr>
          <w:rFonts w:ascii="Times New Roman" w:hAnsi="Times New Roman" w:cs="Times New Roman"/>
          <w:sz w:val="24"/>
          <w:szCs w:val="24"/>
        </w:rPr>
        <w:t>é</w:t>
      </w:r>
      <w:r w:rsidRPr="008A1C11">
        <w:rPr>
          <w:rFonts w:ascii="Times New Roman" w:hAnsi="Times New Roman" w:cs="Times New Roman"/>
          <w:sz w:val="24"/>
          <w:szCs w:val="24"/>
        </w:rPr>
        <w:t xml:space="preserve"> amplamente utilizada por revendedores, produtores, </w:t>
      </w:r>
      <w:r w:rsidRPr="008A1C11">
        <w:rPr>
          <w:rFonts w:ascii="Times New Roman" w:hAnsi="Times New Roman" w:cs="Times New Roman"/>
          <w:sz w:val="24"/>
          <w:szCs w:val="24"/>
        </w:rPr>
        <w:lastRenderedPageBreak/>
        <w:t xml:space="preserve">Agências Governamentais e organizações de sociedade civil na implementação de seus </w:t>
      </w:r>
      <w:proofErr w:type="gramStart"/>
      <w:r w:rsidRPr="008A1C11">
        <w:rPr>
          <w:rFonts w:ascii="Times New Roman" w:hAnsi="Times New Roman" w:cs="Times New Roman"/>
          <w:i/>
          <w:sz w:val="24"/>
          <w:szCs w:val="24"/>
        </w:rPr>
        <w:t>standards</w:t>
      </w:r>
      <w:proofErr w:type="gramEnd"/>
      <w:r w:rsidRPr="008A1C11">
        <w:rPr>
          <w:rFonts w:ascii="Times New Roman" w:hAnsi="Times New Roman" w:cs="Times New Roman"/>
          <w:sz w:val="24"/>
          <w:szCs w:val="24"/>
        </w:rPr>
        <w:t>.</w:t>
      </w:r>
    </w:p>
    <w:p w:rsidR="00A571C2" w:rsidRPr="008A1C11" w:rsidRDefault="00A571C2" w:rsidP="008A1C11">
      <w:pPr>
        <w:spacing w:after="0" w:line="360" w:lineRule="auto"/>
        <w:ind w:firstLine="709"/>
        <w:jc w:val="both"/>
        <w:rPr>
          <w:rFonts w:ascii="Times New Roman" w:hAnsi="Times New Roman" w:cs="Times New Roman"/>
          <w:sz w:val="24"/>
          <w:szCs w:val="24"/>
        </w:rPr>
      </w:pPr>
      <w:r w:rsidRPr="008A1C11">
        <w:rPr>
          <w:rFonts w:ascii="Times New Roman" w:hAnsi="Times New Roman" w:cs="Times New Roman"/>
          <w:sz w:val="24"/>
          <w:szCs w:val="24"/>
        </w:rPr>
        <w:t xml:space="preserve">O uso estratégico de </w:t>
      </w:r>
      <w:proofErr w:type="gramStart"/>
      <w:r w:rsidRPr="008A1C11">
        <w:rPr>
          <w:rFonts w:ascii="Times New Roman" w:hAnsi="Times New Roman" w:cs="Times New Roman"/>
          <w:i/>
          <w:sz w:val="24"/>
          <w:szCs w:val="24"/>
        </w:rPr>
        <w:t>standards</w:t>
      </w:r>
      <w:proofErr w:type="gramEnd"/>
      <w:r w:rsidRPr="008A1C11">
        <w:rPr>
          <w:rFonts w:ascii="Times New Roman" w:hAnsi="Times New Roman" w:cs="Times New Roman"/>
          <w:sz w:val="24"/>
          <w:szCs w:val="24"/>
        </w:rPr>
        <w:t xml:space="preserve"> se difund</w:t>
      </w:r>
      <w:r w:rsidR="005005CB" w:rsidRPr="008A1C11">
        <w:rPr>
          <w:rFonts w:ascii="Times New Roman" w:hAnsi="Times New Roman" w:cs="Times New Roman"/>
          <w:sz w:val="24"/>
          <w:szCs w:val="24"/>
        </w:rPr>
        <w:t>e</w:t>
      </w:r>
      <w:r w:rsidRPr="008A1C11">
        <w:rPr>
          <w:rFonts w:ascii="Times New Roman" w:hAnsi="Times New Roman" w:cs="Times New Roman"/>
          <w:sz w:val="24"/>
          <w:szCs w:val="24"/>
        </w:rPr>
        <w:t xml:space="preserve"> com rapidez entre os diferentes interessados (</w:t>
      </w:r>
      <w:proofErr w:type="spellStart"/>
      <w:r w:rsidRPr="008A1C11">
        <w:rPr>
          <w:rFonts w:ascii="Times New Roman" w:hAnsi="Times New Roman" w:cs="Times New Roman"/>
          <w:i/>
          <w:sz w:val="24"/>
          <w:szCs w:val="24"/>
        </w:rPr>
        <w:t>stakeholders</w:t>
      </w:r>
      <w:proofErr w:type="spellEnd"/>
      <w:r w:rsidRPr="008A1C11">
        <w:rPr>
          <w:rFonts w:ascii="Times New Roman" w:hAnsi="Times New Roman" w:cs="Times New Roman"/>
          <w:sz w:val="24"/>
          <w:szCs w:val="24"/>
        </w:rPr>
        <w:t xml:space="preserve">). Entretanto, dependendo de quais </w:t>
      </w:r>
      <w:proofErr w:type="gramStart"/>
      <w:r w:rsidRPr="008A1C11">
        <w:rPr>
          <w:rFonts w:ascii="Times New Roman" w:hAnsi="Times New Roman" w:cs="Times New Roman"/>
          <w:i/>
          <w:sz w:val="24"/>
          <w:szCs w:val="24"/>
        </w:rPr>
        <w:t>standards</w:t>
      </w:r>
      <w:proofErr w:type="gramEnd"/>
      <w:r w:rsidRPr="008A1C11">
        <w:rPr>
          <w:rFonts w:ascii="Times New Roman" w:hAnsi="Times New Roman" w:cs="Times New Roman"/>
          <w:sz w:val="24"/>
          <w:szCs w:val="24"/>
        </w:rPr>
        <w:t xml:space="preserve"> são utilizados, de que maneira, como e por quem eles são certificados, o uso de </w:t>
      </w:r>
      <w:r w:rsidRPr="008A1C11">
        <w:rPr>
          <w:rFonts w:ascii="Times New Roman" w:hAnsi="Times New Roman" w:cs="Times New Roman"/>
          <w:i/>
          <w:sz w:val="24"/>
          <w:szCs w:val="24"/>
        </w:rPr>
        <w:t>standards</w:t>
      </w:r>
      <w:r w:rsidRPr="008A1C11">
        <w:rPr>
          <w:rFonts w:ascii="Times New Roman" w:hAnsi="Times New Roman" w:cs="Times New Roman"/>
          <w:sz w:val="24"/>
          <w:szCs w:val="24"/>
        </w:rPr>
        <w:t xml:space="preserve"> e </w:t>
      </w:r>
      <w:r w:rsidR="009C6450" w:rsidRPr="008A1C11">
        <w:rPr>
          <w:rFonts w:ascii="Times New Roman" w:hAnsi="Times New Roman" w:cs="Times New Roman"/>
          <w:sz w:val="24"/>
          <w:szCs w:val="24"/>
        </w:rPr>
        <w:t xml:space="preserve">a </w:t>
      </w:r>
      <w:r w:rsidRPr="008A1C11">
        <w:rPr>
          <w:rFonts w:ascii="Times New Roman" w:hAnsi="Times New Roman" w:cs="Times New Roman"/>
          <w:sz w:val="24"/>
          <w:szCs w:val="24"/>
        </w:rPr>
        <w:t>certificação por terceiras partes afetar</w:t>
      </w:r>
      <w:r w:rsidR="009C6450" w:rsidRPr="008A1C11">
        <w:rPr>
          <w:rFonts w:ascii="Times New Roman" w:hAnsi="Times New Roman" w:cs="Times New Roman"/>
          <w:sz w:val="24"/>
          <w:szCs w:val="24"/>
        </w:rPr>
        <w:t>ão</w:t>
      </w:r>
      <w:r w:rsidRPr="008A1C11">
        <w:rPr>
          <w:rFonts w:ascii="Times New Roman" w:hAnsi="Times New Roman" w:cs="Times New Roman"/>
          <w:sz w:val="24"/>
          <w:szCs w:val="24"/>
        </w:rPr>
        <w:t xml:space="preserve"> o sistema bem como os atores particulares envolvidos diferentemente (</w:t>
      </w:r>
      <w:r w:rsidR="00690068" w:rsidRPr="008A1C11">
        <w:rPr>
          <w:rFonts w:ascii="Times New Roman" w:hAnsi="Times New Roman" w:cs="Times New Roman"/>
          <w:i/>
          <w:sz w:val="24"/>
          <w:szCs w:val="24"/>
        </w:rPr>
        <w:t>cf.</w:t>
      </w:r>
      <w:r w:rsidRPr="008A1C11">
        <w:rPr>
          <w:rFonts w:ascii="Times New Roman" w:hAnsi="Times New Roman" w:cs="Times New Roman"/>
          <w:sz w:val="24"/>
          <w:szCs w:val="24"/>
        </w:rPr>
        <w:t xml:space="preserve"> </w:t>
      </w:r>
      <w:proofErr w:type="spellStart"/>
      <w:r w:rsidR="009C6450" w:rsidRPr="008A1C11">
        <w:rPr>
          <w:rFonts w:ascii="Times New Roman" w:hAnsi="Times New Roman" w:cs="Times New Roman"/>
          <w:sz w:val="24"/>
          <w:szCs w:val="24"/>
        </w:rPr>
        <w:t>H</w:t>
      </w:r>
      <w:r w:rsidR="00B431DB" w:rsidRPr="008A1C11">
        <w:rPr>
          <w:rFonts w:ascii="Times New Roman" w:hAnsi="Times New Roman" w:cs="Times New Roman"/>
          <w:sz w:val="24"/>
          <w:szCs w:val="24"/>
        </w:rPr>
        <w:t>atanaka</w:t>
      </w:r>
      <w:proofErr w:type="spellEnd"/>
      <w:r w:rsidR="009C6450" w:rsidRPr="008A1C11">
        <w:rPr>
          <w:rFonts w:ascii="Times New Roman" w:hAnsi="Times New Roman" w:cs="Times New Roman"/>
          <w:sz w:val="24"/>
          <w:szCs w:val="24"/>
        </w:rPr>
        <w:t xml:space="preserve">; </w:t>
      </w:r>
      <w:proofErr w:type="spellStart"/>
      <w:r w:rsidR="009C6450" w:rsidRPr="008A1C11">
        <w:rPr>
          <w:rFonts w:ascii="Times New Roman" w:hAnsi="Times New Roman" w:cs="Times New Roman"/>
          <w:sz w:val="24"/>
          <w:szCs w:val="24"/>
        </w:rPr>
        <w:t>B</w:t>
      </w:r>
      <w:r w:rsidR="00B431DB" w:rsidRPr="008A1C11">
        <w:rPr>
          <w:rFonts w:ascii="Times New Roman" w:hAnsi="Times New Roman" w:cs="Times New Roman"/>
          <w:sz w:val="24"/>
          <w:szCs w:val="24"/>
        </w:rPr>
        <w:t>ain</w:t>
      </w:r>
      <w:proofErr w:type="spellEnd"/>
      <w:r w:rsidR="009C6450" w:rsidRPr="008A1C11">
        <w:rPr>
          <w:rFonts w:ascii="Times New Roman" w:hAnsi="Times New Roman" w:cs="Times New Roman"/>
          <w:sz w:val="24"/>
          <w:szCs w:val="24"/>
        </w:rPr>
        <w:t xml:space="preserve">; </w:t>
      </w:r>
      <w:proofErr w:type="spellStart"/>
      <w:r w:rsidR="009C6450" w:rsidRPr="008A1C11">
        <w:rPr>
          <w:rFonts w:ascii="Times New Roman" w:hAnsi="Times New Roman" w:cs="Times New Roman"/>
          <w:sz w:val="24"/>
          <w:szCs w:val="24"/>
        </w:rPr>
        <w:t>B</w:t>
      </w:r>
      <w:r w:rsidR="00B431DB" w:rsidRPr="008A1C11">
        <w:rPr>
          <w:rFonts w:ascii="Times New Roman" w:hAnsi="Times New Roman" w:cs="Times New Roman"/>
          <w:sz w:val="24"/>
          <w:szCs w:val="24"/>
        </w:rPr>
        <w:t>usch</w:t>
      </w:r>
      <w:proofErr w:type="spellEnd"/>
      <w:r w:rsidRPr="008A1C11">
        <w:rPr>
          <w:rFonts w:ascii="Times New Roman" w:hAnsi="Times New Roman" w:cs="Times New Roman"/>
          <w:sz w:val="24"/>
          <w:szCs w:val="24"/>
        </w:rPr>
        <w:t xml:space="preserve">, 2006, p. 46-47). Isso ocorre principalmente devido aos </w:t>
      </w:r>
      <w:proofErr w:type="gramStart"/>
      <w:r w:rsidRPr="008A1C11">
        <w:rPr>
          <w:rFonts w:ascii="Times New Roman" w:hAnsi="Times New Roman" w:cs="Times New Roman"/>
          <w:i/>
          <w:sz w:val="24"/>
          <w:szCs w:val="24"/>
        </w:rPr>
        <w:t>standards</w:t>
      </w:r>
      <w:proofErr w:type="gramEnd"/>
      <w:r w:rsidRPr="008A1C11">
        <w:rPr>
          <w:rFonts w:ascii="Times New Roman" w:hAnsi="Times New Roman" w:cs="Times New Roman"/>
          <w:sz w:val="24"/>
          <w:szCs w:val="24"/>
        </w:rPr>
        <w:t xml:space="preserve"> ou </w:t>
      </w:r>
    </w:p>
    <w:p w:rsidR="00A571C2" w:rsidRPr="008A1C11" w:rsidRDefault="00A571C2" w:rsidP="00A571C2">
      <w:pPr>
        <w:spacing w:after="240" w:line="240" w:lineRule="auto"/>
        <w:ind w:left="2268"/>
        <w:jc w:val="both"/>
        <w:rPr>
          <w:rFonts w:ascii="Times New Roman" w:hAnsi="Times New Roman" w:cs="Times New Roman"/>
          <w:szCs w:val="24"/>
        </w:rPr>
      </w:pPr>
      <w:proofErr w:type="gramStart"/>
      <w:r w:rsidRPr="008A1C11">
        <w:rPr>
          <w:rFonts w:ascii="Times New Roman" w:hAnsi="Times New Roman" w:cs="Times New Roman"/>
          <w:szCs w:val="24"/>
        </w:rPr>
        <w:t>padrões</w:t>
      </w:r>
      <w:proofErr w:type="gramEnd"/>
      <w:r w:rsidRPr="008A1C11">
        <w:rPr>
          <w:rFonts w:ascii="Times New Roman" w:hAnsi="Times New Roman" w:cs="Times New Roman"/>
          <w:szCs w:val="24"/>
        </w:rPr>
        <w:t xml:space="preserve"> de qualidade e segurança (...) não [serem] fenômenos neutros; [pois] a própria definição desses termos exprime disputas culturais” que são socialmente construídas principalmente “quando uma crise social, econômica ou política [ameace] os arranjos antes estabelecidos (</w:t>
      </w:r>
      <w:r w:rsidR="008A1C11">
        <w:rPr>
          <w:rFonts w:ascii="Times New Roman" w:hAnsi="Times New Roman" w:cs="Times New Roman"/>
          <w:szCs w:val="24"/>
        </w:rPr>
        <w:t>MAZON</w:t>
      </w:r>
      <w:r w:rsidRPr="008A1C11">
        <w:rPr>
          <w:rFonts w:ascii="Times New Roman" w:hAnsi="Times New Roman" w:cs="Times New Roman"/>
          <w:szCs w:val="24"/>
        </w:rPr>
        <w:t>, 2009, p. 1007).</w:t>
      </w:r>
    </w:p>
    <w:p w:rsidR="00407D28" w:rsidRPr="008A1C11" w:rsidRDefault="00407D28" w:rsidP="00DF2795">
      <w:pPr>
        <w:spacing w:after="240" w:line="240" w:lineRule="auto"/>
        <w:jc w:val="both"/>
        <w:rPr>
          <w:rFonts w:ascii="Times New Roman" w:hAnsi="Times New Roman" w:cs="Times New Roman"/>
          <w:szCs w:val="24"/>
        </w:rPr>
      </w:pPr>
    </w:p>
    <w:p w:rsidR="007002FB" w:rsidRPr="008A1C11" w:rsidRDefault="007002FB" w:rsidP="007002FB">
      <w:pPr>
        <w:jc w:val="both"/>
        <w:rPr>
          <w:rFonts w:ascii="Times New Roman" w:hAnsi="Times New Roman" w:cs="Times New Roman"/>
          <w:b/>
          <w:sz w:val="24"/>
          <w:szCs w:val="24"/>
        </w:rPr>
      </w:pPr>
      <w:proofErr w:type="gramStart"/>
      <w:r w:rsidRPr="008A1C11">
        <w:rPr>
          <w:rFonts w:ascii="Times New Roman" w:hAnsi="Times New Roman" w:cs="Times New Roman"/>
          <w:b/>
          <w:sz w:val="24"/>
          <w:szCs w:val="24"/>
        </w:rPr>
        <w:t>4</w:t>
      </w:r>
      <w:proofErr w:type="gramEnd"/>
      <w:r w:rsidRPr="008A1C11">
        <w:rPr>
          <w:rFonts w:ascii="Times New Roman" w:hAnsi="Times New Roman" w:cs="Times New Roman"/>
          <w:b/>
          <w:sz w:val="24"/>
          <w:szCs w:val="24"/>
        </w:rPr>
        <w:t xml:space="preserve"> </w:t>
      </w:r>
      <w:r w:rsidRPr="008A1C11">
        <w:rPr>
          <w:rFonts w:ascii="Times New Roman" w:hAnsi="Times New Roman" w:cs="Times New Roman"/>
          <w:b/>
          <w:i/>
          <w:sz w:val="24"/>
          <w:szCs w:val="24"/>
        </w:rPr>
        <w:t xml:space="preserve">STANDARDS </w:t>
      </w:r>
      <w:r w:rsidRPr="008A1C11">
        <w:rPr>
          <w:rFonts w:ascii="Times New Roman" w:hAnsi="Times New Roman" w:cs="Times New Roman"/>
          <w:b/>
          <w:sz w:val="24"/>
          <w:szCs w:val="24"/>
        </w:rPr>
        <w:t>COMO MECANISMOS DE SUSTENTABILIDADE</w:t>
      </w:r>
    </w:p>
    <w:p w:rsidR="007002FB" w:rsidRPr="008A1C11" w:rsidRDefault="007002FB" w:rsidP="008A1C11">
      <w:pPr>
        <w:spacing w:after="0" w:line="360" w:lineRule="auto"/>
        <w:ind w:firstLine="709"/>
        <w:jc w:val="both"/>
        <w:rPr>
          <w:rFonts w:ascii="Times New Roman" w:hAnsi="Times New Roman" w:cs="Times New Roman"/>
          <w:sz w:val="24"/>
          <w:szCs w:val="24"/>
        </w:rPr>
      </w:pPr>
      <w:r w:rsidRPr="008A1C11">
        <w:rPr>
          <w:rFonts w:ascii="Times New Roman" w:hAnsi="Times New Roman" w:cs="Times New Roman"/>
          <w:sz w:val="24"/>
          <w:szCs w:val="24"/>
        </w:rPr>
        <w:t xml:space="preserve">Questões globais, como o desenvolvimento sustentável do </w:t>
      </w:r>
      <w:r w:rsidR="009555FA" w:rsidRPr="008A1C11">
        <w:rPr>
          <w:rFonts w:ascii="Times New Roman" w:hAnsi="Times New Roman" w:cs="Times New Roman"/>
          <w:sz w:val="24"/>
          <w:szCs w:val="24"/>
        </w:rPr>
        <w:t>P</w:t>
      </w:r>
      <w:r w:rsidRPr="008A1C11">
        <w:rPr>
          <w:rFonts w:ascii="Times New Roman" w:hAnsi="Times New Roman" w:cs="Times New Roman"/>
          <w:sz w:val="24"/>
          <w:szCs w:val="24"/>
        </w:rPr>
        <w:t>laneta, entraram em uma nova fase na qual novos atores emergem na esperança de uma resolução mais efetiva dos grandes problemas expostos. Organizações transnacionais propõem-se não somente a discutir e forçar mudanças na sociedade internacional, mas institucionalizar e normatizar, por conta própria, questões ambientais por meio de consenso dos interessados (</w:t>
      </w:r>
      <w:r w:rsidR="00452013" w:rsidRPr="008A1C11">
        <w:rPr>
          <w:rFonts w:ascii="Times New Roman" w:hAnsi="Times New Roman" w:cs="Times New Roman"/>
          <w:sz w:val="24"/>
          <w:szCs w:val="24"/>
        </w:rPr>
        <w:t>P</w:t>
      </w:r>
      <w:r w:rsidR="005E64FA">
        <w:rPr>
          <w:rFonts w:ascii="Times New Roman" w:hAnsi="Times New Roman" w:cs="Times New Roman"/>
          <w:sz w:val="24"/>
          <w:szCs w:val="24"/>
        </w:rPr>
        <w:t>ATTBERG</w:t>
      </w:r>
      <w:r w:rsidRPr="008A1C11">
        <w:rPr>
          <w:rFonts w:ascii="Times New Roman" w:hAnsi="Times New Roman" w:cs="Times New Roman"/>
          <w:sz w:val="24"/>
          <w:szCs w:val="24"/>
        </w:rPr>
        <w:t xml:space="preserve">, 2004). </w:t>
      </w:r>
      <w:r w:rsidR="009555FA" w:rsidRPr="008A1C11">
        <w:rPr>
          <w:rFonts w:ascii="Times New Roman" w:hAnsi="Times New Roman" w:cs="Times New Roman"/>
          <w:sz w:val="24"/>
          <w:szCs w:val="24"/>
        </w:rPr>
        <w:t>Assim, este artigo</w:t>
      </w:r>
      <w:r w:rsidRPr="008A1C11">
        <w:rPr>
          <w:rFonts w:ascii="Times New Roman" w:hAnsi="Times New Roman" w:cs="Times New Roman"/>
          <w:sz w:val="24"/>
          <w:szCs w:val="24"/>
        </w:rPr>
        <w:t xml:space="preserve"> tem como proposta analisar</w:t>
      </w:r>
      <w:r w:rsidR="009555FA" w:rsidRPr="008A1C11">
        <w:rPr>
          <w:rFonts w:ascii="Times New Roman" w:hAnsi="Times New Roman" w:cs="Times New Roman"/>
          <w:sz w:val="24"/>
          <w:szCs w:val="24"/>
        </w:rPr>
        <w:t xml:space="preserve"> </w:t>
      </w:r>
      <w:r w:rsidRPr="008A1C11">
        <w:rPr>
          <w:rFonts w:ascii="Times New Roman" w:hAnsi="Times New Roman" w:cs="Times New Roman"/>
          <w:sz w:val="24"/>
          <w:szCs w:val="24"/>
        </w:rPr>
        <w:t xml:space="preserve">a emergente conjuntura internacional, que envolve instrumentos privados, </w:t>
      </w:r>
      <w:r w:rsidR="009555FA" w:rsidRPr="008A1C11">
        <w:rPr>
          <w:rFonts w:ascii="Times New Roman" w:hAnsi="Times New Roman" w:cs="Times New Roman"/>
          <w:sz w:val="24"/>
          <w:szCs w:val="24"/>
        </w:rPr>
        <w:t xml:space="preserve">os </w:t>
      </w:r>
      <w:r w:rsidRPr="008A1C11">
        <w:rPr>
          <w:rFonts w:ascii="Times New Roman" w:hAnsi="Times New Roman" w:cs="Times New Roman"/>
          <w:sz w:val="24"/>
          <w:szCs w:val="24"/>
        </w:rPr>
        <w:t>qu</w:t>
      </w:r>
      <w:r w:rsidR="009555FA" w:rsidRPr="008A1C11">
        <w:rPr>
          <w:rFonts w:ascii="Times New Roman" w:hAnsi="Times New Roman" w:cs="Times New Roman"/>
          <w:sz w:val="24"/>
          <w:szCs w:val="24"/>
        </w:rPr>
        <w:t>ais</w:t>
      </w:r>
      <w:r w:rsidRPr="008A1C11">
        <w:rPr>
          <w:rFonts w:ascii="Times New Roman" w:hAnsi="Times New Roman" w:cs="Times New Roman"/>
          <w:sz w:val="24"/>
          <w:szCs w:val="24"/>
        </w:rPr>
        <w:t xml:space="preserve"> desenvolvem, </w:t>
      </w:r>
      <w:proofErr w:type="gramStart"/>
      <w:r w:rsidRPr="008A1C11">
        <w:rPr>
          <w:rFonts w:ascii="Times New Roman" w:hAnsi="Times New Roman" w:cs="Times New Roman"/>
          <w:sz w:val="24"/>
          <w:szCs w:val="24"/>
        </w:rPr>
        <w:t>constroem e legitimam</w:t>
      </w:r>
      <w:proofErr w:type="gramEnd"/>
      <w:r w:rsidRPr="008A1C11">
        <w:rPr>
          <w:rFonts w:ascii="Times New Roman" w:hAnsi="Times New Roman" w:cs="Times New Roman"/>
          <w:sz w:val="24"/>
          <w:szCs w:val="24"/>
        </w:rPr>
        <w:t xml:space="preserve"> determinadas </w:t>
      </w:r>
      <w:r w:rsidR="009555FA" w:rsidRPr="008A1C11">
        <w:rPr>
          <w:rFonts w:ascii="Times New Roman" w:hAnsi="Times New Roman" w:cs="Times New Roman"/>
          <w:sz w:val="24"/>
          <w:szCs w:val="24"/>
        </w:rPr>
        <w:t>‘</w:t>
      </w:r>
      <w:r w:rsidRPr="008A1C11">
        <w:rPr>
          <w:rFonts w:ascii="Times New Roman" w:hAnsi="Times New Roman" w:cs="Times New Roman"/>
          <w:sz w:val="24"/>
          <w:szCs w:val="24"/>
        </w:rPr>
        <w:t>práticas aceitáveis</w:t>
      </w:r>
      <w:r w:rsidR="009555FA" w:rsidRPr="008A1C11">
        <w:rPr>
          <w:rFonts w:ascii="Times New Roman" w:hAnsi="Times New Roman" w:cs="Times New Roman"/>
          <w:sz w:val="24"/>
          <w:szCs w:val="24"/>
        </w:rPr>
        <w:t>’</w:t>
      </w:r>
      <w:r w:rsidRPr="008A1C11">
        <w:rPr>
          <w:rFonts w:ascii="Times New Roman" w:hAnsi="Times New Roman" w:cs="Times New Roman"/>
          <w:sz w:val="24"/>
          <w:szCs w:val="24"/>
        </w:rPr>
        <w:t xml:space="preserve"> ou </w:t>
      </w:r>
      <w:r w:rsidR="009555FA" w:rsidRPr="008A1C11">
        <w:rPr>
          <w:rFonts w:ascii="Times New Roman" w:hAnsi="Times New Roman" w:cs="Times New Roman"/>
          <w:sz w:val="24"/>
          <w:szCs w:val="24"/>
        </w:rPr>
        <w:t>‘</w:t>
      </w:r>
      <w:r w:rsidRPr="008A1C11">
        <w:rPr>
          <w:rFonts w:ascii="Times New Roman" w:hAnsi="Times New Roman" w:cs="Times New Roman"/>
          <w:sz w:val="24"/>
          <w:szCs w:val="24"/>
        </w:rPr>
        <w:t>responsáveis</w:t>
      </w:r>
      <w:r w:rsidR="009555FA" w:rsidRPr="008A1C11">
        <w:rPr>
          <w:rFonts w:ascii="Times New Roman" w:hAnsi="Times New Roman" w:cs="Times New Roman"/>
          <w:sz w:val="24"/>
          <w:szCs w:val="24"/>
        </w:rPr>
        <w:t>’</w:t>
      </w:r>
      <w:r w:rsidRPr="008A1C11">
        <w:rPr>
          <w:rFonts w:ascii="Times New Roman" w:hAnsi="Times New Roman" w:cs="Times New Roman"/>
          <w:sz w:val="24"/>
          <w:szCs w:val="24"/>
        </w:rPr>
        <w:t xml:space="preserve"> que supostamente resultem no </w:t>
      </w:r>
      <w:r w:rsidR="009555FA" w:rsidRPr="008A1C11">
        <w:rPr>
          <w:rFonts w:ascii="Times New Roman" w:hAnsi="Times New Roman" w:cs="Times New Roman"/>
          <w:sz w:val="24"/>
          <w:szCs w:val="24"/>
        </w:rPr>
        <w:t>‘</w:t>
      </w:r>
      <w:r w:rsidRPr="008A1C11">
        <w:rPr>
          <w:rFonts w:ascii="Times New Roman" w:hAnsi="Times New Roman" w:cs="Times New Roman"/>
          <w:sz w:val="24"/>
          <w:szCs w:val="24"/>
        </w:rPr>
        <w:t>desenvolvimento sustentável</w:t>
      </w:r>
      <w:r w:rsidR="009555FA" w:rsidRPr="008A1C11">
        <w:rPr>
          <w:rFonts w:ascii="Times New Roman" w:hAnsi="Times New Roman" w:cs="Times New Roman"/>
          <w:sz w:val="24"/>
          <w:szCs w:val="24"/>
        </w:rPr>
        <w:t>’</w:t>
      </w:r>
      <w:r w:rsidRPr="008A1C11">
        <w:rPr>
          <w:rFonts w:ascii="Times New Roman" w:hAnsi="Times New Roman" w:cs="Times New Roman"/>
          <w:sz w:val="24"/>
          <w:szCs w:val="24"/>
        </w:rPr>
        <w:t xml:space="preserve">. </w:t>
      </w:r>
    </w:p>
    <w:p w:rsidR="007002FB" w:rsidRPr="008A1C11" w:rsidRDefault="007002FB" w:rsidP="008A1C11">
      <w:pPr>
        <w:spacing w:after="0" w:line="360" w:lineRule="auto"/>
        <w:ind w:firstLine="709"/>
        <w:jc w:val="both"/>
        <w:rPr>
          <w:rFonts w:ascii="Times New Roman" w:hAnsi="Times New Roman" w:cs="Times New Roman"/>
          <w:sz w:val="24"/>
          <w:szCs w:val="24"/>
        </w:rPr>
      </w:pPr>
      <w:r w:rsidRPr="008A1C11">
        <w:rPr>
          <w:rFonts w:ascii="Times New Roman" w:hAnsi="Times New Roman" w:cs="Times New Roman"/>
          <w:sz w:val="24"/>
          <w:szCs w:val="24"/>
        </w:rPr>
        <w:t xml:space="preserve">No que tange às florestas, a ínfima vontade política dos governos em, efetivamente, criar mecanismos para dirigir adequadamente os problemas decorrentes dos custos ambientais da globalização e controlar a questão econômica do meio ambiente, fez com que uma ampla coalizão de atores sociais privados (grupos de advocacia internacional, ONGs sociais e ambientais e empresas com interesses bem distintos, etc.) se </w:t>
      </w:r>
      <w:proofErr w:type="gramStart"/>
      <w:r w:rsidRPr="008A1C11">
        <w:rPr>
          <w:rFonts w:ascii="Times New Roman" w:hAnsi="Times New Roman" w:cs="Times New Roman"/>
          <w:sz w:val="24"/>
          <w:szCs w:val="24"/>
        </w:rPr>
        <w:t>organizassem</w:t>
      </w:r>
      <w:proofErr w:type="gramEnd"/>
      <w:r w:rsidRPr="008A1C11">
        <w:rPr>
          <w:rFonts w:ascii="Times New Roman" w:hAnsi="Times New Roman" w:cs="Times New Roman"/>
          <w:sz w:val="24"/>
          <w:szCs w:val="24"/>
        </w:rPr>
        <w:t xml:space="preserve"> em arenas de negociação e criassem, de maneira autônoma, suas próprias iniciativas em prol do desenvolvimento de práticas responsáveis para serem utilizadas </w:t>
      </w:r>
      <w:r w:rsidR="009555FA" w:rsidRPr="008A1C11">
        <w:rPr>
          <w:rFonts w:ascii="Times New Roman" w:hAnsi="Times New Roman" w:cs="Times New Roman"/>
          <w:sz w:val="24"/>
          <w:szCs w:val="24"/>
        </w:rPr>
        <w:t>em</w:t>
      </w:r>
      <w:r w:rsidRPr="008A1C11">
        <w:rPr>
          <w:rFonts w:ascii="Times New Roman" w:hAnsi="Times New Roman" w:cs="Times New Roman"/>
          <w:sz w:val="24"/>
          <w:szCs w:val="24"/>
        </w:rPr>
        <w:t xml:space="preserve"> favor de uma vivência mais sustentável no </w:t>
      </w:r>
      <w:r w:rsidR="009555FA" w:rsidRPr="008A1C11">
        <w:rPr>
          <w:rFonts w:ascii="Times New Roman" w:hAnsi="Times New Roman" w:cs="Times New Roman"/>
          <w:sz w:val="24"/>
          <w:szCs w:val="24"/>
        </w:rPr>
        <w:t>P</w:t>
      </w:r>
      <w:r w:rsidRPr="008A1C11">
        <w:rPr>
          <w:rFonts w:ascii="Times New Roman" w:hAnsi="Times New Roman" w:cs="Times New Roman"/>
          <w:sz w:val="24"/>
          <w:szCs w:val="24"/>
        </w:rPr>
        <w:t xml:space="preserve">laneta. </w:t>
      </w:r>
    </w:p>
    <w:p w:rsidR="009555FA" w:rsidRPr="008A1C11" w:rsidRDefault="007002FB" w:rsidP="008A1C11">
      <w:pPr>
        <w:spacing w:after="0" w:line="360" w:lineRule="auto"/>
        <w:ind w:firstLine="709"/>
        <w:jc w:val="both"/>
        <w:rPr>
          <w:rFonts w:ascii="Times New Roman" w:hAnsi="Times New Roman" w:cs="Times New Roman"/>
          <w:sz w:val="24"/>
          <w:szCs w:val="24"/>
        </w:rPr>
      </w:pPr>
      <w:r w:rsidRPr="008A1C11">
        <w:rPr>
          <w:rFonts w:ascii="Times New Roman" w:hAnsi="Times New Roman" w:cs="Times New Roman"/>
          <w:sz w:val="24"/>
          <w:szCs w:val="24"/>
        </w:rPr>
        <w:t>Parte des</w:t>
      </w:r>
      <w:r w:rsidR="009555FA" w:rsidRPr="008A1C11">
        <w:rPr>
          <w:rFonts w:ascii="Times New Roman" w:hAnsi="Times New Roman" w:cs="Times New Roman"/>
          <w:sz w:val="24"/>
          <w:szCs w:val="24"/>
        </w:rPr>
        <w:t>s</w:t>
      </w:r>
      <w:r w:rsidRPr="008A1C11">
        <w:rPr>
          <w:rFonts w:ascii="Times New Roman" w:hAnsi="Times New Roman" w:cs="Times New Roman"/>
          <w:sz w:val="24"/>
          <w:szCs w:val="24"/>
        </w:rPr>
        <w:t xml:space="preserve">as iniciativas tornaram-se </w:t>
      </w:r>
      <w:proofErr w:type="gramStart"/>
      <w:r w:rsidRPr="008A1C11">
        <w:rPr>
          <w:rFonts w:ascii="Times New Roman" w:hAnsi="Times New Roman" w:cs="Times New Roman"/>
          <w:i/>
          <w:sz w:val="24"/>
          <w:szCs w:val="24"/>
        </w:rPr>
        <w:t>standards</w:t>
      </w:r>
      <w:proofErr w:type="gramEnd"/>
      <w:r w:rsidRPr="008A1C11">
        <w:rPr>
          <w:rFonts w:ascii="Times New Roman" w:hAnsi="Times New Roman" w:cs="Times New Roman"/>
          <w:sz w:val="24"/>
          <w:szCs w:val="24"/>
        </w:rPr>
        <w:t>. Argumentamos que as construções sociais</w:t>
      </w:r>
      <w:r w:rsidR="009555FA" w:rsidRPr="008A1C11">
        <w:rPr>
          <w:rFonts w:ascii="Times New Roman" w:hAnsi="Times New Roman" w:cs="Times New Roman"/>
          <w:sz w:val="24"/>
          <w:szCs w:val="24"/>
        </w:rPr>
        <w:t>,</w:t>
      </w:r>
      <w:r w:rsidRPr="008A1C11">
        <w:rPr>
          <w:rFonts w:ascii="Times New Roman" w:hAnsi="Times New Roman" w:cs="Times New Roman"/>
          <w:sz w:val="24"/>
          <w:szCs w:val="24"/>
        </w:rPr>
        <w:t xml:space="preserve"> para </w:t>
      </w:r>
      <w:r w:rsidR="009555FA" w:rsidRPr="008A1C11">
        <w:rPr>
          <w:rFonts w:ascii="Times New Roman" w:hAnsi="Times New Roman" w:cs="Times New Roman"/>
          <w:sz w:val="24"/>
          <w:szCs w:val="24"/>
        </w:rPr>
        <w:t xml:space="preserve">o </w:t>
      </w:r>
      <w:r w:rsidRPr="008A1C11">
        <w:rPr>
          <w:rFonts w:ascii="Times New Roman" w:hAnsi="Times New Roman" w:cs="Times New Roman"/>
          <w:sz w:val="24"/>
          <w:szCs w:val="24"/>
        </w:rPr>
        <w:t>estabelec</w:t>
      </w:r>
      <w:r w:rsidR="009555FA" w:rsidRPr="008A1C11">
        <w:rPr>
          <w:rFonts w:ascii="Times New Roman" w:hAnsi="Times New Roman" w:cs="Times New Roman"/>
          <w:sz w:val="24"/>
          <w:szCs w:val="24"/>
        </w:rPr>
        <w:t>im</w:t>
      </w:r>
      <w:r w:rsidRPr="008A1C11">
        <w:rPr>
          <w:rFonts w:ascii="Times New Roman" w:hAnsi="Times New Roman" w:cs="Times New Roman"/>
          <w:sz w:val="24"/>
          <w:szCs w:val="24"/>
        </w:rPr>
        <w:t>e</w:t>
      </w:r>
      <w:r w:rsidR="009555FA" w:rsidRPr="008A1C11">
        <w:rPr>
          <w:rFonts w:ascii="Times New Roman" w:hAnsi="Times New Roman" w:cs="Times New Roman"/>
          <w:sz w:val="24"/>
          <w:szCs w:val="24"/>
        </w:rPr>
        <w:t>nto de</w:t>
      </w:r>
      <w:r w:rsidRPr="008A1C11">
        <w:rPr>
          <w:rFonts w:ascii="Times New Roman" w:hAnsi="Times New Roman" w:cs="Times New Roman"/>
          <w:sz w:val="24"/>
          <w:szCs w:val="24"/>
        </w:rPr>
        <w:t xml:space="preserve"> </w:t>
      </w:r>
      <w:r w:rsidR="009555FA" w:rsidRPr="008A1C11">
        <w:rPr>
          <w:rFonts w:ascii="Times New Roman" w:hAnsi="Times New Roman" w:cs="Times New Roman"/>
          <w:sz w:val="24"/>
          <w:szCs w:val="24"/>
        </w:rPr>
        <w:t>‘</w:t>
      </w:r>
      <w:r w:rsidRPr="008A1C11">
        <w:rPr>
          <w:rFonts w:ascii="Times New Roman" w:hAnsi="Times New Roman" w:cs="Times New Roman"/>
          <w:sz w:val="24"/>
          <w:szCs w:val="24"/>
        </w:rPr>
        <w:t>práticas aceitáveis</w:t>
      </w:r>
      <w:r w:rsidR="009555FA" w:rsidRPr="008A1C11">
        <w:rPr>
          <w:rFonts w:ascii="Times New Roman" w:hAnsi="Times New Roman" w:cs="Times New Roman"/>
          <w:sz w:val="24"/>
          <w:szCs w:val="24"/>
        </w:rPr>
        <w:t>’</w:t>
      </w:r>
      <w:r w:rsidRPr="008A1C11">
        <w:rPr>
          <w:rFonts w:ascii="Times New Roman" w:hAnsi="Times New Roman" w:cs="Times New Roman"/>
          <w:sz w:val="24"/>
          <w:szCs w:val="24"/>
        </w:rPr>
        <w:t xml:space="preserve"> ou </w:t>
      </w:r>
      <w:r w:rsidR="009555FA" w:rsidRPr="008A1C11">
        <w:rPr>
          <w:rFonts w:ascii="Times New Roman" w:hAnsi="Times New Roman" w:cs="Times New Roman"/>
          <w:sz w:val="24"/>
          <w:szCs w:val="24"/>
        </w:rPr>
        <w:t>‘</w:t>
      </w:r>
      <w:r w:rsidRPr="008A1C11">
        <w:rPr>
          <w:rFonts w:ascii="Times New Roman" w:hAnsi="Times New Roman" w:cs="Times New Roman"/>
          <w:sz w:val="24"/>
          <w:szCs w:val="24"/>
        </w:rPr>
        <w:t>responsáveis</w:t>
      </w:r>
      <w:r w:rsidR="009555FA" w:rsidRPr="008A1C11">
        <w:rPr>
          <w:rFonts w:ascii="Times New Roman" w:hAnsi="Times New Roman" w:cs="Times New Roman"/>
          <w:sz w:val="24"/>
          <w:szCs w:val="24"/>
        </w:rPr>
        <w:t>’</w:t>
      </w:r>
      <w:r w:rsidRPr="008A1C11">
        <w:rPr>
          <w:rFonts w:ascii="Times New Roman" w:hAnsi="Times New Roman" w:cs="Times New Roman"/>
          <w:sz w:val="24"/>
          <w:szCs w:val="24"/>
        </w:rPr>
        <w:t xml:space="preserve"> </w:t>
      </w:r>
      <w:r w:rsidRPr="008A1C11">
        <w:rPr>
          <w:rFonts w:ascii="Times New Roman" w:hAnsi="Times New Roman" w:cs="Times New Roman"/>
          <w:sz w:val="24"/>
          <w:szCs w:val="24"/>
        </w:rPr>
        <w:lastRenderedPageBreak/>
        <w:t xml:space="preserve">que resultam no </w:t>
      </w:r>
      <w:r w:rsidR="009555FA" w:rsidRPr="008A1C11">
        <w:rPr>
          <w:rFonts w:ascii="Times New Roman" w:hAnsi="Times New Roman" w:cs="Times New Roman"/>
          <w:sz w:val="24"/>
          <w:szCs w:val="24"/>
        </w:rPr>
        <w:t>‘</w:t>
      </w:r>
      <w:r w:rsidRPr="008A1C11">
        <w:rPr>
          <w:rFonts w:ascii="Times New Roman" w:hAnsi="Times New Roman" w:cs="Times New Roman"/>
          <w:sz w:val="24"/>
          <w:szCs w:val="24"/>
        </w:rPr>
        <w:t>desenvolvimento sustentável</w:t>
      </w:r>
      <w:r w:rsidR="009555FA" w:rsidRPr="008A1C11">
        <w:rPr>
          <w:rFonts w:ascii="Times New Roman" w:hAnsi="Times New Roman" w:cs="Times New Roman"/>
          <w:sz w:val="24"/>
          <w:szCs w:val="24"/>
        </w:rPr>
        <w:t>’,</w:t>
      </w:r>
      <w:r w:rsidRPr="008A1C11">
        <w:rPr>
          <w:rFonts w:ascii="Times New Roman" w:hAnsi="Times New Roman" w:cs="Times New Roman"/>
          <w:sz w:val="24"/>
          <w:szCs w:val="24"/>
        </w:rPr>
        <w:t xml:space="preserve"> ocorrem a</w:t>
      </w:r>
      <w:r w:rsidR="009555FA" w:rsidRPr="008A1C11">
        <w:rPr>
          <w:rFonts w:ascii="Times New Roman" w:hAnsi="Times New Roman" w:cs="Times New Roman"/>
          <w:sz w:val="24"/>
          <w:szCs w:val="24"/>
        </w:rPr>
        <w:t xml:space="preserve"> par</w:t>
      </w:r>
      <w:r w:rsidRPr="008A1C11">
        <w:rPr>
          <w:rFonts w:ascii="Times New Roman" w:hAnsi="Times New Roman" w:cs="Times New Roman"/>
          <w:sz w:val="24"/>
          <w:szCs w:val="24"/>
        </w:rPr>
        <w:t>t</w:t>
      </w:r>
      <w:r w:rsidR="009555FA" w:rsidRPr="008A1C11">
        <w:rPr>
          <w:rFonts w:ascii="Times New Roman" w:hAnsi="Times New Roman" w:cs="Times New Roman"/>
          <w:sz w:val="24"/>
          <w:szCs w:val="24"/>
        </w:rPr>
        <w:t>i</w:t>
      </w:r>
      <w:r w:rsidRPr="008A1C11">
        <w:rPr>
          <w:rFonts w:ascii="Times New Roman" w:hAnsi="Times New Roman" w:cs="Times New Roman"/>
          <w:sz w:val="24"/>
          <w:szCs w:val="24"/>
        </w:rPr>
        <w:t xml:space="preserve">r do avanço de autoridades privadas especializadas em definir normas e </w:t>
      </w:r>
      <w:proofErr w:type="gramStart"/>
      <w:r w:rsidRPr="008A1C11">
        <w:rPr>
          <w:rFonts w:ascii="Times New Roman" w:hAnsi="Times New Roman" w:cs="Times New Roman"/>
          <w:sz w:val="24"/>
          <w:szCs w:val="24"/>
        </w:rPr>
        <w:t>implementar</w:t>
      </w:r>
      <w:proofErr w:type="gramEnd"/>
      <w:r w:rsidRPr="008A1C11">
        <w:rPr>
          <w:rFonts w:ascii="Times New Roman" w:hAnsi="Times New Roman" w:cs="Times New Roman"/>
          <w:sz w:val="24"/>
          <w:szCs w:val="24"/>
        </w:rPr>
        <w:t xml:space="preserve"> mecanismos privados de práticas ambientais aceitáveis. A emergência deste tipo de prática adquiriu determinado nível de legitimidade internacional a partir do reconhecimento dado a eles pelas diversas esferas governamentais como “mecanismos válidos para desenvolver e </w:t>
      </w:r>
      <w:proofErr w:type="gramStart"/>
      <w:r w:rsidRPr="008A1C11">
        <w:rPr>
          <w:rFonts w:ascii="Times New Roman" w:hAnsi="Times New Roman" w:cs="Times New Roman"/>
          <w:sz w:val="24"/>
          <w:szCs w:val="24"/>
        </w:rPr>
        <w:t>implementar</w:t>
      </w:r>
      <w:proofErr w:type="gramEnd"/>
      <w:r w:rsidRPr="008A1C11">
        <w:rPr>
          <w:rFonts w:ascii="Times New Roman" w:hAnsi="Times New Roman" w:cs="Times New Roman"/>
          <w:sz w:val="24"/>
          <w:szCs w:val="24"/>
        </w:rPr>
        <w:t xml:space="preserve"> práticas de administração social e ambientalmente responsáveis dirigidas ao desenvolvimento sustentável” (PI, 2005, p. 1). Isto resultou em novas organizações, propostas a alavancar atitudes proativas em relação à gestão ambiental da sociedade a partir de práticas responsáveis. </w:t>
      </w:r>
    </w:p>
    <w:p w:rsidR="007002FB" w:rsidRPr="008A1C11" w:rsidRDefault="007002FB" w:rsidP="008A1C11">
      <w:pPr>
        <w:spacing w:after="0" w:line="360" w:lineRule="auto"/>
        <w:ind w:firstLine="709"/>
        <w:jc w:val="both"/>
        <w:rPr>
          <w:rFonts w:ascii="Times New Roman" w:hAnsi="Times New Roman" w:cs="Times New Roman"/>
          <w:sz w:val="24"/>
          <w:szCs w:val="24"/>
        </w:rPr>
      </w:pPr>
      <w:r w:rsidRPr="008A1C11">
        <w:rPr>
          <w:rFonts w:ascii="Times New Roman" w:hAnsi="Times New Roman" w:cs="Times New Roman"/>
          <w:sz w:val="24"/>
          <w:szCs w:val="24"/>
        </w:rPr>
        <w:t xml:space="preserve">Os </w:t>
      </w:r>
      <w:proofErr w:type="gramStart"/>
      <w:r w:rsidRPr="008A1C11">
        <w:rPr>
          <w:rFonts w:ascii="Times New Roman" w:hAnsi="Times New Roman" w:cs="Times New Roman"/>
          <w:i/>
          <w:sz w:val="24"/>
          <w:szCs w:val="24"/>
        </w:rPr>
        <w:t>standards</w:t>
      </w:r>
      <w:proofErr w:type="gramEnd"/>
      <w:r w:rsidRPr="008A1C11">
        <w:rPr>
          <w:rFonts w:ascii="Times New Roman" w:hAnsi="Times New Roman" w:cs="Times New Roman"/>
          <w:sz w:val="24"/>
          <w:szCs w:val="24"/>
        </w:rPr>
        <w:t xml:space="preserve"> privados assumem uma posição privilegiada, de mecanismos para pôr em funcionamento este tipo de reestruturação das práticas econômicas no que tange ao relacionamento entre os seres humanos e o meio ambiente. </w:t>
      </w:r>
    </w:p>
    <w:p w:rsidR="007002FB" w:rsidRPr="008A1C11" w:rsidRDefault="007002FB" w:rsidP="008A1C11">
      <w:pPr>
        <w:spacing w:after="0" w:line="360" w:lineRule="auto"/>
        <w:ind w:firstLine="709"/>
        <w:jc w:val="both"/>
        <w:rPr>
          <w:rFonts w:ascii="Times New Roman" w:hAnsi="Times New Roman" w:cs="Times New Roman"/>
          <w:sz w:val="24"/>
          <w:szCs w:val="24"/>
        </w:rPr>
      </w:pPr>
      <w:r w:rsidRPr="008A1C11">
        <w:rPr>
          <w:rFonts w:ascii="Times New Roman" w:hAnsi="Times New Roman" w:cs="Times New Roman"/>
          <w:sz w:val="24"/>
          <w:szCs w:val="24"/>
        </w:rPr>
        <w:t xml:space="preserve">A emergência dessas práticas responsáveis por parte das empresas engloba diversos conceitos distintos e correlacionados, </w:t>
      </w:r>
      <w:r w:rsidR="005A6241" w:rsidRPr="008A1C11">
        <w:rPr>
          <w:rFonts w:ascii="Times New Roman" w:hAnsi="Times New Roman" w:cs="Times New Roman"/>
          <w:sz w:val="24"/>
          <w:szCs w:val="24"/>
        </w:rPr>
        <w:t xml:space="preserve">tais </w:t>
      </w:r>
      <w:r w:rsidRPr="008A1C11">
        <w:rPr>
          <w:rFonts w:ascii="Times New Roman" w:hAnsi="Times New Roman" w:cs="Times New Roman"/>
          <w:sz w:val="24"/>
          <w:szCs w:val="24"/>
        </w:rPr>
        <w:t>como: novas práticas alimentares (</w:t>
      </w:r>
      <w:r w:rsidR="00690068" w:rsidRPr="008A1C11">
        <w:rPr>
          <w:rFonts w:ascii="Times New Roman" w:hAnsi="Times New Roman" w:cs="Times New Roman"/>
          <w:i/>
          <w:sz w:val="24"/>
          <w:szCs w:val="24"/>
        </w:rPr>
        <w:t>cf.</w:t>
      </w:r>
      <w:r w:rsidRPr="008A1C11">
        <w:rPr>
          <w:rFonts w:ascii="Times New Roman" w:hAnsi="Times New Roman" w:cs="Times New Roman"/>
          <w:sz w:val="24"/>
          <w:szCs w:val="24"/>
        </w:rPr>
        <w:t xml:space="preserve"> </w:t>
      </w:r>
      <w:r w:rsidR="00690068" w:rsidRPr="008A1C11">
        <w:rPr>
          <w:rFonts w:ascii="Times New Roman" w:hAnsi="Times New Roman" w:cs="Times New Roman"/>
          <w:i/>
          <w:sz w:val="24"/>
          <w:szCs w:val="24"/>
        </w:rPr>
        <w:t>p. ex.</w:t>
      </w:r>
      <w:r w:rsidRPr="008A1C11">
        <w:rPr>
          <w:rFonts w:ascii="Times New Roman" w:hAnsi="Times New Roman" w:cs="Times New Roman"/>
          <w:sz w:val="24"/>
          <w:szCs w:val="24"/>
        </w:rPr>
        <w:t xml:space="preserve"> </w:t>
      </w:r>
      <w:proofErr w:type="spellStart"/>
      <w:r w:rsidRPr="008A1C11">
        <w:rPr>
          <w:rFonts w:ascii="Times New Roman" w:hAnsi="Times New Roman" w:cs="Times New Roman"/>
          <w:sz w:val="24"/>
          <w:szCs w:val="24"/>
        </w:rPr>
        <w:t>Guivant</w:t>
      </w:r>
      <w:proofErr w:type="spellEnd"/>
      <w:r w:rsidRPr="008A1C11">
        <w:rPr>
          <w:rFonts w:ascii="Times New Roman" w:hAnsi="Times New Roman" w:cs="Times New Roman"/>
          <w:sz w:val="24"/>
          <w:szCs w:val="24"/>
        </w:rPr>
        <w:t xml:space="preserve"> </w:t>
      </w:r>
      <w:proofErr w:type="gramStart"/>
      <w:r w:rsidRPr="008A1C11">
        <w:rPr>
          <w:rFonts w:ascii="Times New Roman" w:hAnsi="Times New Roman" w:cs="Times New Roman"/>
          <w:sz w:val="24"/>
          <w:szCs w:val="24"/>
        </w:rPr>
        <w:t>et</w:t>
      </w:r>
      <w:proofErr w:type="gramEnd"/>
      <w:r w:rsidRPr="008A1C11">
        <w:rPr>
          <w:rFonts w:ascii="Times New Roman" w:hAnsi="Times New Roman" w:cs="Times New Roman"/>
          <w:sz w:val="24"/>
          <w:szCs w:val="24"/>
        </w:rPr>
        <w:t xml:space="preserve"> al, 2010), cidadania empresarial (</w:t>
      </w:r>
      <w:r w:rsidR="00690068" w:rsidRPr="008A1C11">
        <w:rPr>
          <w:rFonts w:ascii="Times New Roman" w:hAnsi="Times New Roman" w:cs="Times New Roman"/>
          <w:i/>
          <w:sz w:val="24"/>
          <w:szCs w:val="24"/>
        </w:rPr>
        <w:t>cf.</w:t>
      </w:r>
      <w:r w:rsidRPr="008A1C11">
        <w:rPr>
          <w:rFonts w:ascii="Times New Roman" w:hAnsi="Times New Roman" w:cs="Times New Roman"/>
          <w:sz w:val="24"/>
          <w:szCs w:val="24"/>
        </w:rPr>
        <w:t xml:space="preserve"> </w:t>
      </w:r>
      <w:r w:rsidR="00690068" w:rsidRPr="008A1C11">
        <w:rPr>
          <w:rFonts w:ascii="Times New Roman" w:hAnsi="Times New Roman" w:cs="Times New Roman"/>
          <w:i/>
          <w:sz w:val="24"/>
          <w:szCs w:val="24"/>
        </w:rPr>
        <w:t>p. ex.</w:t>
      </w:r>
      <w:r w:rsidRPr="008A1C11">
        <w:rPr>
          <w:rFonts w:ascii="Times New Roman" w:hAnsi="Times New Roman" w:cs="Times New Roman"/>
          <w:sz w:val="24"/>
          <w:szCs w:val="24"/>
        </w:rPr>
        <w:t xml:space="preserve"> </w:t>
      </w:r>
      <w:proofErr w:type="spellStart"/>
      <w:r w:rsidRPr="008A1C11">
        <w:rPr>
          <w:rFonts w:ascii="Times New Roman" w:hAnsi="Times New Roman" w:cs="Times New Roman"/>
          <w:sz w:val="24"/>
          <w:szCs w:val="24"/>
        </w:rPr>
        <w:t>McIntosh</w:t>
      </w:r>
      <w:proofErr w:type="spellEnd"/>
      <w:r w:rsidRPr="008A1C11">
        <w:rPr>
          <w:rFonts w:ascii="Times New Roman" w:hAnsi="Times New Roman" w:cs="Times New Roman"/>
          <w:sz w:val="24"/>
          <w:szCs w:val="24"/>
        </w:rPr>
        <w:t xml:space="preserve"> et al, 2002; </w:t>
      </w:r>
      <w:proofErr w:type="spellStart"/>
      <w:r w:rsidRPr="008A1C11">
        <w:rPr>
          <w:rFonts w:ascii="Times New Roman" w:hAnsi="Times New Roman" w:cs="Times New Roman"/>
          <w:sz w:val="24"/>
          <w:szCs w:val="24"/>
        </w:rPr>
        <w:t>Maignan</w:t>
      </w:r>
      <w:proofErr w:type="spellEnd"/>
      <w:r w:rsidRPr="008A1C11">
        <w:rPr>
          <w:rFonts w:ascii="Times New Roman" w:hAnsi="Times New Roman" w:cs="Times New Roman"/>
          <w:sz w:val="24"/>
          <w:szCs w:val="24"/>
        </w:rPr>
        <w:t xml:space="preserve"> et al, 1999; </w:t>
      </w:r>
      <w:proofErr w:type="spellStart"/>
      <w:r w:rsidRPr="008A1C11">
        <w:rPr>
          <w:rFonts w:ascii="Times New Roman" w:hAnsi="Times New Roman" w:cs="Times New Roman"/>
          <w:sz w:val="24"/>
          <w:szCs w:val="24"/>
        </w:rPr>
        <w:t>Googins</w:t>
      </w:r>
      <w:proofErr w:type="spellEnd"/>
      <w:r w:rsidRPr="008A1C11">
        <w:rPr>
          <w:rFonts w:ascii="Times New Roman" w:hAnsi="Times New Roman" w:cs="Times New Roman"/>
          <w:sz w:val="24"/>
          <w:szCs w:val="24"/>
        </w:rPr>
        <w:t xml:space="preserve"> et al, 2007), responsabilidade socioambiental (</w:t>
      </w:r>
      <w:r w:rsidR="00690068" w:rsidRPr="008A1C11">
        <w:rPr>
          <w:rFonts w:ascii="Times New Roman" w:hAnsi="Times New Roman" w:cs="Times New Roman"/>
          <w:i/>
          <w:sz w:val="24"/>
          <w:szCs w:val="24"/>
        </w:rPr>
        <w:t>cf.</w:t>
      </w:r>
      <w:r w:rsidRPr="008A1C11">
        <w:rPr>
          <w:rFonts w:ascii="Times New Roman" w:hAnsi="Times New Roman" w:cs="Times New Roman"/>
          <w:sz w:val="24"/>
          <w:szCs w:val="24"/>
        </w:rPr>
        <w:t xml:space="preserve"> </w:t>
      </w:r>
      <w:r w:rsidR="00690068" w:rsidRPr="008A1C11">
        <w:rPr>
          <w:rFonts w:ascii="Times New Roman" w:hAnsi="Times New Roman" w:cs="Times New Roman"/>
          <w:i/>
          <w:sz w:val="24"/>
          <w:szCs w:val="24"/>
        </w:rPr>
        <w:t>p. ex.</w:t>
      </w:r>
      <w:r w:rsidRPr="008A1C11">
        <w:rPr>
          <w:rFonts w:ascii="Times New Roman" w:hAnsi="Times New Roman" w:cs="Times New Roman"/>
          <w:sz w:val="24"/>
          <w:szCs w:val="24"/>
        </w:rPr>
        <w:t xml:space="preserve"> Cohen, 2010;</w:t>
      </w:r>
      <w:r w:rsidR="00E736F6" w:rsidRPr="008A1C11">
        <w:rPr>
          <w:rFonts w:ascii="Times New Roman" w:hAnsi="Times New Roman" w:cs="Times New Roman"/>
          <w:sz w:val="24"/>
          <w:szCs w:val="24"/>
        </w:rPr>
        <w:t xml:space="preserve"> </w:t>
      </w:r>
      <w:proofErr w:type="spellStart"/>
      <w:r w:rsidR="00E736F6" w:rsidRPr="008A1C11">
        <w:rPr>
          <w:rFonts w:ascii="Times New Roman" w:hAnsi="Times New Roman" w:cs="Times New Roman"/>
          <w:sz w:val="24"/>
          <w:szCs w:val="24"/>
        </w:rPr>
        <w:t>Kao</w:t>
      </w:r>
      <w:proofErr w:type="spellEnd"/>
      <w:r w:rsidR="00E736F6" w:rsidRPr="008A1C11">
        <w:rPr>
          <w:rFonts w:ascii="Times New Roman" w:hAnsi="Times New Roman" w:cs="Times New Roman"/>
          <w:sz w:val="24"/>
          <w:szCs w:val="24"/>
        </w:rPr>
        <w:t xml:space="preserve">, 2010; </w:t>
      </w:r>
      <w:proofErr w:type="spellStart"/>
      <w:r w:rsidR="00E736F6" w:rsidRPr="008A1C11">
        <w:rPr>
          <w:rFonts w:ascii="Times New Roman" w:hAnsi="Times New Roman" w:cs="Times New Roman"/>
          <w:sz w:val="24"/>
          <w:szCs w:val="24"/>
        </w:rPr>
        <w:t>Tachizawa</w:t>
      </w:r>
      <w:proofErr w:type="spellEnd"/>
      <w:r w:rsidR="00E736F6" w:rsidRPr="008A1C11">
        <w:rPr>
          <w:rFonts w:ascii="Times New Roman" w:hAnsi="Times New Roman" w:cs="Times New Roman"/>
          <w:sz w:val="24"/>
          <w:szCs w:val="24"/>
        </w:rPr>
        <w:t>, 2005; As</w:t>
      </w:r>
      <w:r w:rsidRPr="008A1C11">
        <w:rPr>
          <w:rFonts w:ascii="Times New Roman" w:hAnsi="Times New Roman" w:cs="Times New Roman"/>
          <w:sz w:val="24"/>
          <w:szCs w:val="24"/>
        </w:rPr>
        <w:t>hley, 2003), padrões de qualidade e segurança (</w:t>
      </w:r>
      <w:r w:rsidR="00690068" w:rsidRPr="008A1C11">
        <w:rPr>
          <w:rFonts w:ascii="Times New Roman" w:hAnsi="Times New Roman" w:cs="Times New Roman"/>
          <w:i/>
          <w:sz w:val="24"/>
          <w:szCs w:val="24"/>
        </w:rPr>
        <w:t>cf.</w:t>
      </w:r>
      <w:r w:rsidRPr="008A1C11">
        <w:rPr>
          <w:rFonts w:ascii="Times New Roman" w:hAnsi="Times New Roman" w:cs="Times New Roman"/>
          <w:sz w:val="24"/>
          <w:szCs w:val="24"/>
        </w:rPr>
        <w:t xml:space="preserve"> </w:t>
      </w:r>
      <w:r w:rsidR="00690068" w:rsidRPr="008A1C11">
        <w:rPr>
          <w:rFonts w:ascii="Times New Roman" w:hAnsi="Times New Roman" w:cs="Times New Roman"/>
          <w:i/>
          <w:sz w:val="24"/>
          <w:szCs w:val="24"/>
        </w:rPr>
        <w:t>p. ex.</w:t>
      </w:r>
      <w:r w:rsidRPr="008A1C11">
        <w:rPr>
          <w:rFonts w:ascii="Times New Roman" w:hAnsi="Times New Roman" w:cs="Times New Roman"/>
          <w:sz w:val="24"/>
          <w:szCs w:val="24"/>
        </w:rPr>
        <w:t xml:space="preserve"> </w:t>
      </w:r>
      <w:proofErr w:type="spellStart"/>
      <w:r w:rsidRPr="008A1C11">
        <w:rPr>
          <w:rFonts w:ascii="Times New Roman" w:hAnsi="Times New Roman" w:cs="Times New Roman"/>
          <w:sz w:val="24"/>
          <w:szCs w:val="24"/>
        </w:rPr>
        <w:t>Mazon</w:t>
      </w:r>
      <w:proofErr w:type="spellEnd"/>
      <w:r w:rsidRPr="008A1C11">
        <w:rPr>
          <w:rFonts w:ascii="Times New Roman" w:hAnsi="Times New Roman" w:cs="Times New Roman"/>
          <w:sz w:val="24"/>
          <w:szCs w:val="24"/>
        </w:rPr>
        <w:t>, 2010), filantropia corporativa (</w:t>
      </w:r>
      <w:r w:rsidR="00690068" w:rsidRPr="008A1C11">
        <w:rPr>
          <w:rFonts w:ascii="Times New Roman" w:hAnsi="Times New Roman" w:cs="Times New Roman"/>
          <w:i/>
          <w:sz w:val="24"/>
          <w:szCs w:val="24"/>
        </w:rPr>
        <w:t>cf.</w:t>
      </w:r>
      <w:r w:rsidRPr="008A1C11">
        <w:rPr>
          <w:rFonts w:ascii="Times New Roman" w:hAnsi="Times New Roman" w:cs="Times New Roman"/>
          <w:sz w:val="24"/>
          <w:szCs w:val="24"/>
        </w:rPr>
        <w:t xml:space="preserve"> </w:t>
      </w:r>
      <w:r w:rsidR="00690068" w:rsidRPr="008A1C11">
        <w:rPr>
          <w:rFonts w:ascii="Times New Roman" w:hAnsi="Times New Roman" w:cs="Times New Roman"/>
          <w:i/>
          <w:sz w:val="24"/>
          <w:szCs w:val="24"/>
        </w:rPr>
        <w:t>p. ex.</w:t>
      </w:r>
      <w:r w:rsidRPr="008A1C11">
        <w:rPr>
          <w:rFonts w:ascii="Times New Roman" w:hAnsi="Times New Roman" w:cs="Times New Roman"/>
          <w:sz w:val="24"/>
          <w:szCs w:val="24"/>
        </w:rPr>
        <w:t xml:space="preserve"> </w:t>
      </w:r>
      <w:proofErr w:type="spellStart"/>
      <w:r w:rsidRPr="008A1C11">
        <w:rPr>
          <w:rFonts w:ascii="Times New Roman" w:hAnsi="Times New Roman" w:cs="Times New Roman"/>
          <w:sz w:val="24"/>
          <w:szCs w:val="24"/>
        </w:rPr>
        <w:t>Himmelstein</w:t>
      </w:r>
      <w:proofErr w:type="spellEnd"/>
      <w:r w:rsidRPr="008A1C11">
        <w:rPr>
          <w:rFonts w:ascii="Times New Roman" w:hAnsi="Times New Roman" w:cs="Times New Roman"/>
          <w:sz w:val="24"/>
          <w:szCs w:val="24"/>
        </w:rPr>
        <w:t>, 1997), desenvolvimento sustentável e (boa) governança empresarial (</w:t>
      </w:r>
      <w:r w:rsidR="00690068" w:rsidRPr="008A1C11">
        <w:rPr>
          <w:rFonts w:ascii="Times New Roman" w:hAnsi="Times New Roman" w:cs="Times New Roman"/>
          <w:i/>
          <w:sz w:val="24"/>
          <w:szCs w:val="24"/>
        </w:rPr>
        <w:t>cf.</w:t>
      </w:r>
      <w:r w:rsidRPr="008A1C11">
        <w:rPr>
          <w:rFonts w:ascii="Times New Roman" w:hAnsi="Times New Roman" w:cs="Times New Roman"/>
          <w:sz w:val="24"/>
          <w:szCs w:val="24"/>
        </w:rPr>
        <w:t xml:space="preserve"> </w:t>
      </w:r>
      <w:r w:rsidR="009C4304" w:rsidRPr="008A1C11">
        <w:rPr>
          <w:rFonts w:ascii="Times New Roman" w:hAnsi="Times New Roman" w:cs="Times New Roman"/>
          <w:i/>
          <w:sz w:val="24"/>
          <w:szCs w:val="24"/>
        </w:rPr>
        <w:t>p. ex</w:t>
      </w:r>
      <w:r w:rsidRPr="008A1C11">
        <w:rPr>
          <w:rFonts w:ascii="Times New Roman" w:hAnsi="Times New Roman" w:cs="Times New Roman"/>
          <w:sz w:val="24"/>
          <w:szCs w:val="24"/>
        </w:rPr>
        <w:t xml:space="preserve">. </w:t>
      </w:r>
      <w:proofErr w:type="spellStart"/>
      <w:r w:rsidRPr="008A1C11">
        <w:rPr>
          <w:rFonts w:ascii="Times New Roman" w:hAnsi="Times New Roman" w:cs="Times New Roman"/>
          <w:sz w:val="24"/>
          <w:szCs w:val="24"/>
        </w:rPr>
        <w:t>Malin</w:t>
      </w:r>
      <w:proofErr w:type="spellEnd"/>
      <w:r w:rsidRPr="008A1C11">
        <w:rPr>
          <w:rFonts w:ascii="Times New Roman" w:hAnsi="Times New Roman" w:cs="Times New Roman"/>
          <w:sz w:val="24"/>
          <w:szCs w:val="24"/>
        </w:rPr>
        <w:t xml:space="preserve">, 2010; </w:t>
      </w:r>
      <w:proofErr w:type="spellStart"/>
      <w:r w:rsidRPr="008A1C11">
        <w:rPr>
          <w:rFonts w:ascii="Times New Roman" w:hAnsi="Times New Roman" w:cs="Times New Roman"/>
          <w:sz w:val="24"/>
          <w:szCs w:val="24"/>
        </w:rPr>
        <w:t>Ginther</w:t>
      </w:r>
      <w:proofErr w:type="spellEnd"/>
      <w:r w:rsidRPr="008A1C11">
        <w:rPr>
          <w:rFonts w:ascii="Times New Roman" w:hAnsi="Times New Roman" w:cs="Times New Roman"/>
          <w:sz w:val="24"/>
          <w:szCs w:val="24"/>
        </w:rPr>
        <w:t xml:space="preserve"> et al, 1995; Arnold &amp; Day, 1998), ética empresarial (</w:t>
      </w:r>
      <w:r w:rsidR="00690068" w:rsidRPr="008A1C11">
        <w:rPr>
          <w:rFonts w:ascii="Times New Roman" w:hAnsi="Times New Roman" w:cs="Times New Roman"/>
          <w:i/>
          <w:sz w:val="24"/>
          <w:szCs w:val="24"/>
        </w:rPr>
        <w:t>cf.</w:t>
      </w:r>
      <w:r w:rsidRPr="008A1C11">
        <w:rPr>
          <w:rFonts w:ascii="Times New Roman" w:hAnsi="Times New Roman" w:cs="Times New Roman"/>
          <w:sz w:val="24"/>
          <w:szCs w:val="24"/>
        </w:rPr>
        <w:t xml:space="preserve"> </w:t>
      </w:r>
      <w:r w:rsidR="00690068" w:rsidRPr="008A1C11">
        <w:rPr>
          <w:rFonts w:ascii="Times New Roman" w:hAnsi="Times New Roman" w:cs="Times New Roman"/>
          <w:i/>
          <w:sz w:val="24"/>
          <w:szCs w:val="24"/>
        </w:rPr>
        <w:t>p. ex.</w:t>
      </w:r>
      <w:r w:rsidRPr="008A1C11">
        <w:rPr>
          <w:rFonts w:ascii="Times New Roman" w:hAnsi="Times New Roman" w:cs="Times New Roman"/>
          <w:sz w:val="24"/>
          <w:szCs w:val="24"/>
        </w:rPr>
        <w:t xml:space="preserve"> </w:t>
      </w:r>
      <w:proofErr w:type="spellStart"/>
      <w:r w:rsidRPr="008A1C11">
        <w:rPr>
          <w:rFonts w:ascii="Times New Roman" w:hAnsi="Times New Roman" w:cs="Times New Roman"/>
          <w:sz w:val="24"/>
          <w:szCs w:val="24"/>
        </w:rPr>
        <w:t>Crane</w:t>
      </w:r>
      <w:proofErr w:type="spellEnd"/>
      <w:r w:rsidRPr="008A1C11">
        <w:rPr>
          <w:rFonts w:ascii="Times New Roman" w:hAnsi="Times New Roman" w:cs="Times New Roman"/>
          <w:sz w:val="24"/>
          <w:szCs w:val="24"/>
        </w:rPr>
        <w:t xml:space="preserve"> &amp; </w:t>
      </w:r>
      <w:proofErr w:type="spellStart"/>
      <w:r w:rsidRPr="008A1C11">
        <w:rPr>
          <w:rFonts w:ascii="Times New Roman" w:hAnsi="Times New Roman" w:cs="Times New Roman"/>
          <w:sz w:val="24"/>
          <w:szCs w:val="24"/>
        </w:rPr>
        <w:t>Matten</w:t>
      </w:r>
      <w:proofErr w:type="spellEnd"/>
      <w:r w:rsidRPr="008A1C11">
        <w:rPr>
          <w:rFonts w:ascii="Times New Roman" w:hAnsi="Times New Roman" w:cs="Times New Roman"/>
          <w:sz w:val="24"/>
          <w:szCs w:val="24"/>
        </w:rPr>
        <w:t xml:space="preserve">, 2010; Fisher &amp; </w:t>
      </w:r>
      <w:proofErr w:type="spellStart"/>
      <w:r w:rsidRPr="008A1C11">
        <w:rPr>
          <w:rFonts w:ascii="Times New Roman" w:hAnsi="Times New Roman" w:cs="Times New Roman"/>
          <w:sz w:val="24"/>
          <w:szCs w:val="24"/>
        </w:rPr>
        <w:t>Lovell</w:t>
      </w:r>
      <w:proofErr w:type="spellEnd"/>
      <w:r w:rsidRPr="008A1C11">
        <w:rPr>
          <w:rFonts w:ascii="Times New Roman" w:hAnsi="Times New Roman" w:cs="Times New Roman"/>
          <w:sz w:val="24"/>
          <w:szCs w:val="24"/>
        </w:rPr>
        <w:t xml:space="preserve">, 2009; </w:t>
      </w:r>
      <w:proofErr w:type="spellStart"/>
      <w:r w:rsidRPr="008A1C11">
        <w:rPr>
          <w:rFonts w:ascii="Times New Roman" w:hAnsi="Times New Roman" w:cs="Times New Roman"/>
          <w:sz w:val="24"/>
          <w:szCs w:val="24"/>
        </w:rPr>
        <w:t>Matten</w:t>
      </w:r>
      <w:proofErr w:type="spellEnd"/>
      <w:r w:rsidRPr="008A1C11">
        <w:rPr>
          <w:rFonts w:ascii="Times New Roman" w:hAnsi="Times New Roman" w:cs="Times New Roman"/>
          <w:sz w:val="24"/>
          <w:szCs w:val="24"/>
        </w:rPr>
        <w:t xml:space="preserve"> &amp; </w:t>
      </w:r>
      <w:proofErr w:type="spellStart"/>
      <w:r w:rsidRPr="008A1C11">
        <w:rPr>
          <w:rFonts w:ascii="Times New Roman" w:hAnsi="Times New Roman" w:cs="Times New Roman"/>
          <w:sz w:val="24"/>
          <w:szCs w:val="24"/>
        </w:rPr>
        <w:t>Palazzo</w:t>
      </w:r>
      <w:proofErr w:type="spellEnd"/>
      <w:r w:rsidRPr="008A1C11">
        <w:rPr>
          <w:rFonts w:ascii="Times New Roman" w:hAnsi="Times New Roman" w:cs="Times New Roman"/>
          <w:sz w:val="24"/>
          <w:szCs w:val="24"/>
        </w:rPr>
        <w:t xml:space="preserve">, 2008), </w:t>
      </w:r>
      <w:proofErr w:type="spellStart"/>
      <w:r w:rsidRPr="008A1C11">
        <w:rPr>
          <w:rFonts w:ascii="Times New Roman" w:hAnsi="Times New Roman" w:cs="Times New Roman"/>
          <w:sz w:val="24"/>
          <w:szCs w:val="24"/>
        </w:rPr>
        <w:t>ambientalismo</w:t>
      </w:r>
      <w:proofErr w:type="spellEnd"/>
      <w:r w:rsidRPr="008A1C11">
        <w:rPr>
          <w:rFonts w:ascii="Times New Roman" w:hAnsi="Times New Roman" w:cs="Times New Roman"/>
          <w:sz w:val="24"/>
          <w:szCs w:val="24"/>
        </w:rPr>
        <w:t xml:space="preserve"> corporativo (Andrade, 2000) e empresa verde (</w:t>
      </w:r>
      <w:r w:rsidR="00690068" w:rsidRPr="008A1C11">
        <w:rPr>
          <w:rFonts w:ascii="Times New Roman" w:hAnsi="Times New Roman" w:cs="Times New Roman"/>
          <w:i/>
          <w:sz w:val="24"/>
          <w:szCs w:val="24"/>
        </w:rPr>
        <w:t>cf.</w:t>
      </w:r>
      <w:r w:rsidRPr="008A1C11">
        <w:rPr>
          <w:rFonts w:ascii="Times New Roman" w:hAnsi="Times New Roman" w:cs="Times New Roman"/>
          <w:sz w:val="24"/>
          <w:szCs w:val="24"/>
        </w:rPr>
        <w:t xml:space="preserve"> </w:t>
      </w:r>
      <w:r w:rsidR="00690068" w:rsidRPr="008A1C11">
        <w:rPr>
          <w:rFonts w:ascii="Times New Roman" w:hAnsi="Times New Roman" w:cs="Times New Roman"/>
          <w:i/>
          <w:sz w:val="24"/>
          <w:szCs w:val="24"/>
        </w:rPr>
        <w:t>p. ex.</w:t>
      </w:r>
      <w:r w:rsidRPr="008A1C11">
        <w:rPr>
          <w:rFonts w:ascii="Times New Roman" w:hAnsi="Times New Roman" w:cs="Times New Roman"/>
          <w:sz w:val="24"/>
          <w:szCs w:val="24"/>
        </w:rPr>
        <w:t xml:space="preserve"> </w:t>
      </w:r>
      <w:proofErr w:type="spellStart"/>
      <w:r w:rsidRPr="008A1C11">
        <w:rPr>
          <w:rFonts w:ascii="Times New Roman" w:hAnsi="Times New Roman" w:cs="Times New Roman"/>
          <w:sz w:val="24"/>
          <w:szCs w:val="24"/>
        </w:rPr>
        <w:t>Laville</w:t>
      </w:r>
      <w:proofErr w:type="spellEnd"/>
      <w:r w:rsidRPr="008A1C11">
        <w:rPr>
          <w:rFonts w:ascii="Times New Roman" w:hAnsi="Times New Roman" w:cs="Times New Roman"/>
          <w:sz w:val="24"/>
          <w:szCs w:val="24"/>
        </w:rPr>
        <w:t xml:space="preserve">, 2009). </w:t>
      </w:r>
    </w:p>
    <w:p w:rsidR="007002FB" w:rsidRPr="008A1C11" w:rsidRDefault="007002FB" w:rsidP="008A1C11">
      <w:pPr>
        <w:spacing w:after="0" w:line="360" w:lineRule="auto"/>
        <w:ind w:firstLine="709"/>
        <w:jc w:val="both"/>
        <w:rPr>
          <w:rFonts w:ascii="Times New Roman" w:hAnsi="Times New Roman" w:cs="Times New Roman"/>
          <w:sz w:val="24"/>
          <w:szCs w:val="24"/>
        </w:rPr>
      </w:pPr>
      <w:r w:rsidRPr="008A1C11">
        <w:rPr>
          <w:rFonts w:ascii="Times New Roman" w:hAnsi="Times New Roman" w:cs="Times New Roman"/>
          <w:sz w:val="24"/>
          <w:szCs w:val="24"/>
        </w:rPr>
        <w:t xml:space="preserve">Esta prática permite atender </w:t>
      </w:r>
      <w:r w:rsidR="005A6241" w:rsidRPr="008A1C11">
        <w:rPr>
          <w:rFonts w:ascii="Times New Roman" w:hAnsi="Times New Roman" w:cs="Times New Roman"/>
          <w:sz w:val="24"/>
          <w:szCs w:val="24"/>
        </w:rPr>
        <w:t xml:space="preserve">a </w:t>
      </w:r>
      <w:r w:rsidRPr="008A1C11">
        <w:rPr>
          <w:rFonts w:ascii="Times New Roman" w:hAnsi="Times New Roman" w:cs="Times New Roman"/>
          <w:sz w:val="24"/>
          <w:szCs w:val="24"/>
        </w:rPr>
        <w:t>diferentes interesses (relacionados à área social e ambiental) de partes distintas – comunidade, acionistas, funcionários, prestadores de serviços, fornecedores, consumidores, sociedade, diferentes esferas governamentais e outros interessados – em um processo que proporciona um forte posicionamento de imagem e assim, um importante diferencial em um mundo cada vez mais competitivo. Estas novas práticas empresariais trazem menos problemas ao conciliar</w:t>
      </w:r>
      <w:r w:rsidR="005A6241" w:rsidRPr="008A1C11">
        <w:rPr>
          <w:rFonts w:ascii="Times New Roman" w:hAnsi="Times New Roman" w:cs="Times New Roman"/>
          <w:sz w:val="24"/>
          <w:szCs w:val="24"/>
        </w:rPr>
        <w:t>em</w:t>
      </w:r>
      <w:r w:rsidRPr="008A1C11">
        <w:rPr>
          <w:rFonts w:ascii="Times New Roman" w:hAnsi="Times New Roman" w:cs="Times New Roman"/>
          <w:sz w:val="24"/>
          <w:szCs w:val="24"/>
        </w:rPr>
        <w:t xml:space="preserve"> uma atividade econômica com a preservação da natureza, por intermédio de uma gama de ações que outrora não participavam do ideário empresarial – com </w:t>
      </w:r>
      <w:proofErr w:type="gramStart"/>
      <w:r w:rsidRPr="008A1C11">
        <w:rPr>
          <w:rFonts w:ascii="Times New Roman" w:hAnsi="Times New Roman" w:cs="Times New Roman"/>
          <w:i/>
          <w:sz w:val="24"/>
          <w:szCs w:val="24"/>
        </w:rPr>
        <w:t>standards</w:t>
      </w:r>
      <w:proofErr w:type="gramEnd"/>
      <w:r w:rsidRPr="008A1C11">
        <w:rPr>
          <w:rFonts w:ascii="Times New Roman" w:hAnsi="Times New Roman" w:cs="Times New Roman"/>
          <w:sz w:val="24"/>
          <w:szCs w:val="24"/>
        </w:rPr>
        <w:t xml:space="preserve"> privados e certificações de práticas que vão </w:t>
      </w:r>
      <w:r w:rsidR="005A6241" w:rsidRPr="008A1C11">
        <w:rPr>
          <w:rFonts w:ascii="Times New Roman" w:hAnsi="Times New Roman" w:cs="Times New Roman"/>
          <w:sz w:val="24"/>
          <w:szCs w:val="24"/>
        </w:rPr>
        <w:t xml:space="preserve">desde </w:t>
      </w:r>
      <w:r w:rsidRPr="008A1C11">
        <w:rPr>
          <w:rFonts w:ascii="Times New Roman" w:hAnsi="Times New Roman" w:cs="Times New Roman"/>
          <w:sz w:val="24"/>
          <w:szCs w:val="24"/>
        </w:rPr>
        <w:t xml:space="preserve">de intervenções gerenciais a uma completa reestruturação dos processos e procedimentos de toda a cadeia de produção, da matéria prima ao consumidor final. </w:t>
      </w:r>
    </w:p>
    <w:p w:rsidR="00F35012" w:rsidRPr="008A1C11" w:rsidRDefault="00F35012" w:rsidP="007002FB">
      <w:pPr>
        <w:jc w:val="both"/>
        <w:rPr>
          <w:rFonts w:ascii="Times New Roman" w:hAnsi="Times New Roman" w:cs="Times New Roman"/>
          <w:b/>
          <w:sz w:val="24"/>
          <w:szCs w:val="24"/>
        </w:rPr>
      </w:pPr>
    </w:p>
    <w:p w:rsidR="001B413A" w:rsidRPr="008A1C11" w:rsidRDefault="00F25B4A" w:rsidP="007002FB">
      <w:pPr>
        <w:jc w:val="both"/>
        <w:rPr>
          <w:rFonts w:ascii="Times New Roman" w:hAnsi="Times New Roman" w:cs="Times New Roman"/>
          <w:b/>
          <w:sz w:val="24"/>
          <w:szCs w:val="24"/>
        </w:rPr>
      </w:pPr>
      <w:proofErr w:type="gramStart"/>
      <w:r w:rsidRPr="008A1C11">
        <w:rPr>
          <w:rFonts w:ascii="Times New Roman" w:hAnsi="Times New Roman" w:cs="Times New Roman"/>
          <w:b/>
          <w:sz w:val="24"/>
          <w:szCs w:val="24"/>
        </w:rPr>
        <w:lastRenderedPageBreak/>
        <w:t>5</w:t>
      </w:r>
      <w:proofErr w:type="gramEnd"/>
      <w:r w:rsidRPr="008A1C11">
        <w:rPr>
          <w:rFonts w:ascii="Times New Roman" w:hAnsi="Times New Roman" w:cs="Times New Roman"/>
          <w:b/>
          <w:sz w:val="24"/>
          <w:szCs w:val="24"/>
        </w:rPr>
        <w:t xml:space="preserve"> </w:t>
      </w:r>
      <w:r w:rsidR="001B413A" w:rsidRPr="008A1C11">
        <w:rPr>
          <w:rFonts w:ascii="Times New Roman" w:hAnsi="Times New Roman" w:cs="Times New Roman"/>
          <w:b/>
          <w:sz w:val="24"/>
          <w:szCs w:val="24"/>
        </w:rPr>
        <w:t>MANEJO FLORESTAL SUSTENTÁVEL E A</w:t>
      </w:r>
      <w:r w:rsidR="00D14F00" w:rsidRPr="008A1C11">
        <w:rPr>
          <w:rFonts w:ascii="Times New Roman" w:hAnsi="Times New Roman" w:cs="Times New Roman"/>
          <w:b/>
          <w:sz w:val="24"/>
          <w:szCs w:val="24"/>
        </w:rPr>
        <w:t xml:space="preserve"> ASCENSÃO</w:t>
      </w:r>
      <w:r w:rsidR="001B413A" w:rsidRPr="008A1C11">
        <w:rPr>
          <w:rFonts w:ascii="Times New Roman" w:hAnsi="Times New Roman" w:cs="Times New Roman"/>
          <w:b/>
          <w:sz w:val="24"/>
          <w:szCs w:val="24"/>
        </w:rPr>
        <w:t xml:space="preserve"> DA CERTIFICAÇÃO FLORESTAL</w:t>
      </w:r>
    </w:p>
    <w:p w:rsidR="007002FB" w:rsidRDefault="007002FB" w:rsidP="008A1C11">
      <w:pPr>
        <w:spacing w:after="0" w:line="360" w:lineRule="auto"/>
        <w:ind w:firstLine="709"/>
        <w:jc w:val="both"/>
        <w:rPr>
          <w:rFonts w:ascii="Times New Roman" w:hAnsi="Times New Roman" w:cs="Times New Roman"/>
          <w:sz w:val="24"/>
          <w:szCs w:val="24"/>
        </w:rPr>
      </w:pPr>
      <w:r w:rsidRPr="008A1C11">
        <w:rPr>
          <w:rFonts w:ascii="Times New Roman" w:hAnsi="Times New Roman" w:cs="Times New Roman"/>
          <w:sz w:val="24"/>
          <w:szCs w:val="24"/>
        </w:rPr>
        <w:t xml:space="preserve">Em meados dos anos de 1990, em uma tentativa coletiva de se estabelecer um denominador comum em torno de um suposto </w:t>
      </w:r>
      <w:r w:rsidR="00C91A99" w:rsidRPr="008A1C11">
        <w:rPr>
          <w:rFonts w:ascii="Times New Roman" w:hAnsi="Times New Roman" w:cs="Times New Roman"/>
          <w:sz w:val="24"/>
          <w:szCs w:val="24"/>
        </w:rPr>
        <w:t>‘</w:t>
      </w:r>
      <w:r w:rsidRPr="008A1C11">
        <w:rPr>
          <w:rFonts w:ascii="Times New Roman" w:hAnsi="Times New Roman" w:cs="Times New Roman"/>
          <w:sz w:val="24"/>
          <w:szCs w:val="24"/>
        </w:rPr>
        <w:t>manejo florestal responsável</w:t>
      </w:r>
      <w:r w:rsidR="00C91A99" w:rsidRPr="008A1C11">
        <w:rPr>
          <w:rFonts w:ascii="Times New Roman" w:hAnsi="Times New Roman" w:cs="Times New Roman"/>
          <w:sz w:val="24"/>
          <w:szCs w:val="24"/>
        </w:rPr>
        <w:t>’</w:t>
      </w:r>
      <w:r w:rsidRPr="008A1C11">
        <w:rPr>
          <w:rFonts w:ascii="Times New Roman" w:hAnsi="Times New Roman" w:cs="Times New Roman"/>
          <w:sz w:val="24"/>
          <w:szCs w:val="24"/>
        </w:rPr>
        <w:t xml:space="preserve">, uma ampla coalizão se </w:t>
      </w:r>
      <w:proofErr w:type="gramStart"/>
      <w:r w:rsidR="005B5FCD" w:rsidRPr="008A1C11">
        <w:rPr>
          <w:rFonts w:ascii="Times New Roman" w:hAnsi="Times New Roman" w:cs="Times New Roman"/>
          <w:sz w:val="24"/>
          <w:szCs w:val="24"/>
        </w:rPr>
        <w:t>formou</w:t>
      </w:r>
      <w:r w:rsidR="005B5FCD">
        <w:rPr>
          <w:rFonts w:ascii="Times New Roman" w:hAnsi="Times New Roman" w:cs="Times New Roman"/>
          <w:sz w:val="24"/>
          <w:szCs w:val="24"/>
        </w:rPr>
        <w:t>,</w:t>
      </w:r>
      <w:proofErr w:type="gramEnd"/>
      <w:r w:rsidRPr="008A1C11">
        <w:rPr>
          <w:rFonts w:ascii="Times New Roman" w:hAnsi="Times New Roman" w:cs="Times New Roman"/>
          <w:sz w:val="24"/>
          <w:szCs w:val="24"/>
        </w:rPr>
        <w:t xml:space="preserve"> composta por diferentes atores como: instituições, empresas, organizações interessad</w:t>
      </w:r>
      <w:r w:rsidR="009B5A6D" w:rsidRPr="008A1C11">
        <w:rPr>
          <w:rFonts w:ascii="Times New Roman" w:hAnsi="Times New Roman" w:cs="Times New Roman"/>
          <w:sz w:val="24"/>
          <w:szCs w:val="24"/>
        </w:rPr>
        <w:t>a</w:t>
      </w:r>
      <w:r w:rsidRPr="008A1C11">
        <w:rPr>
          <w:rFonts w:ascii="Times New Roman" w:hAnsi="Times New Roman" w:cs="Times New Roman"/>
          <w:sz w:val="24"/>
          <w:szCs w:val="24"/>
        </w:rPr>
        <w:t>s no assunto, em prol do meio ambiente, de direitos humanos, de questões sociais, representantes dos indígenas, madeireiras; comerciantes de madeira, lojistas, comunidades relacionadas ao bom manejo das atividades florestais, e organizações de certificação florestal. Essa coalizão criou um sistema que construiu</w:t>
      </w:r>
      <w:r w:rsidR="00C91A99" w:rsidRPr="008A1C11">
        <w:rPr>
          <w:rFonts w:ascii="Times New Roman" w:hAnsi="Times New Roman" w:cs="Times New Roman"/>
          <w:sz w:val="24"/>
          <w:szCs w:val="24"/>
        </w:rPr>
        <w:t>,</w:t>
      </w:r>
      <w:r w:rsidRPr="008A1C11">
        <w:rPr>
          <w:rFonts w:ascii="Times New Roman" w:hAnsi="Times New Roman" w:cs="Times New Roman"/>
          <w:sz w:val="24"/>
          <w:szCs w:val="24"/>
        </w:rPr>
        <w:t xml:space="preserve"> no papel</w:t>
      </w:r>
      <w:r w:rsidR="00C91A99" w:rsidRPr="008A1C11">
        <w:rPr>
          <w:rFonts w:ascii="Times New Roman" w:hAnsi="Times New Roman" w:cs="Times New Roman"/>
          <w:sz w:val="24"/>
          <w:szCs w:val="24"/>
        </w:rPr>
        <w:t>,</w:t>
      </w:r>
      <w:r w:rsidRPr="008A1C11">
        <w:rPr>
          <w:rFonts w:ascii="Times New Roman" w:hAnsi="Times New Roman" w:cs="Times New Roman"/>
          <w:sz w:val="24"/>
          <w:szCs w:val="24"/>
        </w:rPr>
        <w:t xml:space="preserve"> um </w:t>
      </w:r>
      <w:r w:rsidR="00C91A99" w:rsidRPr="008A1C11">
        <w:rPr>
          <w:rFonts w:ascii="Times New Roman" w:hAnsi="Times New Roman" w:cs="Times New Roman"/>
          <w:sz w:val="24"/>
          <w:szCs w:val="24"/>
        </w:rPr>
        <w:t>‘</w:t>
      </w:r>
      <w:r w:rsidRPr="008A1C11">
        <w:rPr>
          <w:rFonts w:ascii="Times New Roman" w:hAnsi="Times New Roman" w:cs="Times New Roman"/>
          <w:sz w:val="24"/>
          <w:szCs w:val="24"/>
        </w:rPr>
        <w:t>consenso global</w:t>
      </w:r>
      <w:r w:rsidR="00C91A99" w:rsidRPr="008A1C11">
        <w:rPr>
          <w:rFonts w:ascii="Times New Roman" w:hAnsi="Times New Roman" w:cs="Times New Roman"/>
          <w:sz w:val="24"/>
          <w:szCs w:val="24"/>
        </w:rPr>
        <w:t>’</w:t>
      </w:r>
      <w:r w:rsidRPr="008A1C11">
        <w:rPr>
          <w:rFonts w:ascii="Times New Roman" w:hAnsi="Times New Roman" w:cs="Times New Roman"/>
          <w:sz w:val="24"/>
          <w:szCs w:val="24"/>
        </w:rPr>
        <w:t xml:space="preserve"> daquilo que seria definido como bom manejo florestal</w:t>
      </w:r>
      <w:r w:rsidR="00C91A99" w:rsidRPr="008A1C11">
        <w:rPr>
          <w:rFonts w:ascii="Times New Roman" w:hAnsi="Times New Roman" w:cs="Times New Roman"/>
          <w:sz w:val="24"/>
          <w:szCs w:val="24"/>
        </w:rPr>
        <w:t>. O mesmo foi c</w:t>
      </w:r>
      <w:r w:rsidRPr="008A1C11">
        <w:rPr>
          <w:rFonts w:ascii="Times New Roman" w:hAnsi="Times New Roman" w:cs="Times New Roman"/>
          <w:sz w:val="24"/>
          <w:szCs w:val="24"/>
        </w:rPr>
        <w:t xml:space="preserve">ontrolado por auditores independentes em uma organização global chamada de Conselho de Manejo Florestal - FSC (FSC 2006a). A ideia surgiu sob os auspícios do </w:t>
      </w:r>
      <w:r w:rsidRPr="008A1C11">
        <w:rPr>
          <w:rFonts w:ascii="Times New Roman" w:hAnsi="Times New Roman" w:cs="Times New Roman"/>
          <w:i/>
          <w:sz w:val="24"/>
          <w:szCs w:val="24"/>
        </w:rPr>
        <w:t xml:space="preserve">World </w:t>
      </w:r>
      <w:proofErr w:type="spellStart"/>
      <w:r w:rsidRPr="008A1C11">
        <w:rPr>
          <w:rFonts w:ascii="Times New Roman" w:hAnsi="Times New Roman" w:cs="Times New Roman"/>
          <w:i/>
          <w:sz w:val="24"/>
          <w:szCs w:val="24"/>
        </w:rPr>
        <w:t>Wide</w:t>
      </w:r>
      <w:proofErr w:type="spellEnd"/>
      <w:r w:rsidRPr="008A1C11">
        <w:rPr>
          <w:rFonts w:ascii="Times New Roman" w:hAnsi="Times New Roman" w:cs="Times New Roman"/>
          <w:i/>
          <w:sz w:val="24"/>
          <w:szCs w:val="24"/>
        </w:rPr>
        <w:t xml:space="preserve"> </w:t>
      </w:r>
      <w:proofErr w:type="spellStart"/>
      <w:r w:rsidRPr="008A1C11">
        <w:rPr>
          <w:rFonts w:ascii="Times New Roman" w:hAnsi="Times New Roman" w:cs="Times New Roman"/>
          <w:i/>
          <w:sz w:val="24"/>
          <w:szCs w:val="24"/>
        </w:rPr>
        <w:t>Fund</w:t>
      </w:r>
      <w:proofErr w:type="spellEnd"/>
      <w:r w:rsidRPr="008A1C11">
        <w:rPr>
          <w:rFonts w:ascii="Times New Roman" w:hAnsi="Times New Roman" w:cs="Times New Roman"/>
          <w:i/>
          <w:sz w:val="24"/>
          <w:szCs w:val="24"/>
        </w:rPr>
        <w:t xml:space="preserve"> for </w:t>
      </w:r>
      <w:proofErr w:type="spellStart"/>
      <w:r w:rsidRPr="008A1C11">
        <w:rPr>
          <w:rFonts w:ascii="Times New Roman" w:hAnsi="Times New Roman" w:cs="Times New Roman"/>
          <w:i/>
          <w:sz w:val="24"/>
          <w:szCs w:val="24"/>
        </w:rPr>
        <w:t>Nature</w:t>
      </w:r>
      <w:proofErr w:type="spellEnd"/>
      <w:r w:rsidRPr="008A1C11">
        <w:rPr>
          <w:rFonts w:ascii="Times New Roman" w:hAnsi="Times New Roman" w:cs="Times New Roman"/>
          <w:sz w:val="24"/>
          <w:szCs w:val="24"/>
        </w:rPr>
        <w:t xml:space="preserve"> (WWF) e foi concebida, de um lado para organizar uma certificação florestal que assegurasse aos clientes a origem e </w:t>
      </w:r>
      <w:r w:rsidR="00C91A99" w:rsidRPr="008A1C11">
        <w:rPr>
          <w:rFonts w:ascii="Times New Roman" w:hAnsi="Times New Roman" w:cs="Times New Roman"/>
          <w:sz w:val="24"/>
          <w:szCs w:val="24"/>
        </w:rPr>
        <w:t xml:space="preserve">o </w:t>
      </w:r>
      <w:r w:rsidRPr="008A1C11">
        <w:rPr>
          <w:rFonts w:ascii="Times New Roman" w:hAnsi="Times New Roman" w:cs="Times New Roman"/>
          <w:sz w:val="24"/>
          <w:szCs w:val="24"/>
        </w:rPr>
        <w:t>manejo apropriado da madeira comercializada, e do outro</w:t>
      </w:r>
      <w:r w:rsidR="00C91A99" w:rsidRPr="008A1C11">
        <w:rPr>
          <w:rFonts w:ascii="Times New Roman" w:hAnsi="Times New Roman" w:cs="Times New Roman"/>
          <w:sz w:val="24"/>
          <w:szCs w:val="24"/>
        </w:rPr>
        <w:t>,</w:t>
      </w:r>
      <w:r w:rsidRPr="008A1C11">
        <w:rPr>
          <w:rFonts w:ascii="Times New Roman" w:hAnsi="Times New Roman" w:cs="Times New Roman"/>
          <w:sz w:val="24"/>
          <w:szCs w:val="24"/>
        </w:rPr>
        <w:t xml:space="preserve"> para criar grupos de compradores de lojistas e outros compradores de produtos madeireiros. Institucionalizando assim uma demanda por produtos de madeira certificados. </w:t>
      </w:r>
    </w:p>
    <w:p w:rsidR="00DF2795" w:rsidRPr="00DF2795" w:rsidRDefault="00DF2795" w:rsidP="00DF2795">
      <w:pPr>
        <w:spacing w:after="0" w:line="360" w:lineRule="auto"/>
        <w:ind w:firstLine="709"/>
        <w:jc w:val="both"/>
        <w:rPr>
          <w:rFonts w:ascii="Times New Roman" w:hAnsi="Times New Roman" w:cs="Times New Roman"/>
          <w:sz w:val="24"/>
          <w:szCs w:val="24"/>
        </w:rPr>
      </w:pPr>
      <w:r w:rsidRPr="00DF2795">
        <w:rPr>
          <w:rFonts w:ascii="Times New Roman" w:hAnsi="Times New Roman" w:cs="Times New Roman"/>
          <w:sz w:val="24"/>
          <w:szCs w:val="24"/>
        </w:rPr>
        <w:t xml:space="preserve">O FSC é uma organização independente, não governamental, sem fins lucrativos que foi estabelecida com o propósito de promover a gestão responsável e o manejo sustentável das florestas do mundo, que cria normas para o manejo sustentável das florestas, acredita e faz auditoria das agências descentralizadas de certificação. Ou seja, esta organização </w:t>
      </w:r>
      <w:proofErr w:type="spellStart"/>
      <w:r w:rsidRPr="00DF2795">
        <w:rPr>
          <w:rFonts w:ascii="Times New Roman" w:hAnsi="Times New Roman" w:cs="Times New Roman"/>
          <w:i/>
          <w:sz w:val="24"/>
          <w:szCs w:val="24"/>
        </w:rPr>
        <w:t>multistakeholder</w:t>
      </w:r>
      <w:proofErr w:type="spellEnd"/>
      <w:r w:rsidRPr="00DF2795">
        <w:rPr>
          <w:rFonts w:ascii="Times New Roman" w:hAnsi="Times New Roman" w:cs="Times New Roman"/>
          <w:sz w:val="24"/>
          <w:szCs w:val="24"/>
        </w:rPr>
        <w:t xml:space="preserve"> define as diretrizes através de seus filiados para desenvolver os </w:t>
      </w:r>
      <w:proofErr w:type="gramStart"/>
      <w:r w:rsidRPr="00DF2795">
        <w:rPr>
          <w:rFonts w:ascii="Times New Roman" w:hAnsi="Times New Roman" w:cs="Times New Roman"/>
          <w:i/>
          <w:sz w:val="24"/>
          <w:szCs w:val="24"/>
        </w:rPr>
        <w:t>standards</w:t>
      </w:r>
      <w:proofErr w:type="gramEnd"/>
      <w:r w:rsidRPr="00DF2795">
        <w:rPr>
          <w:rFonts w:ascii="Times New Roman" w:hAnsi="Times New Roman" w:cs="Times New Roman"/>
          <w:sz w:val="24"/>
          <w:szCs w:val="24"/>
        </w:rPr>
        <w:t xml:space="preserve"> para o manejo florestal e para a cadeia de custódia, além de fornecer garantias com relação a marca e providenciar serviços de credenciamento para uma rede global de negócios engajados, organizações e comunidades. Assim, a certificação do FSC garante uma conexão aceitável entre produção responsável e consumo de produtos florestais sustentáveis. A certificação permite, assim, aos consumidores e às empresas tomarem decisões de compra que beneficiam pessoas e o meio ambiente ao mesmo tempo em que aferem o valor de mercado de seus produtos e atitudes. </w:t>
      </w:r>
    </w:p>
    <w:p w:rsidR="00DF2795" w:rsidRPr="00DF2795" w:rsidRDefault="00DF2795" w:rsidP="00DF2795">
      <w:pPr>
        <w:spacing w:after="0" w:line="360" w:lineRule="auto"/>
        <w:ind w:firstLine="709"/>
        <w:jc w:val="both"/>
        <w:rPr>
          <w:rFonts w:ascii="Times New Roman" w:hAnsi="Times New Roman" w:cs="Times New Roman"/>
          <w:sz w:val="24"/>
          <w:szCs w:val="24"/>
        </w:rPr>
      </w:pPr>
      <w:r w:rsidRPr="00DF2795">
        <w:rPr>
          <w:rFonts w:ascii="Times New Roman" w:hAnsi="Times New Roman" w:cs="Times New Roman"/>
          <w:sz w:val="24"/>
          <w:szCs w:val="24"/>
        </w:rPr>
        <w:t xml:space="preserve">Mas afinal o que faz do </w:t>
      </w:r>
      <w:r w:rsidRPr="00DF2795">
        <w:rPr>
          <w:rFonts w:ascii="Times New Roman" w:hAnsi="Times New Roman" w:cs="Times New Roman"/>
          <w:i/>
          <w:sz w:val="24"/>
          <w:szCs w:val="24"/>
        </w:rPr>
        <w:t>standard</w:t>
      </w:r>
      <w:r w:rsidRPr="00DF2795">
        <w:rPr>
          <w:rFonts w:ascii="Times New Roman" w:hAnsi="Times New Roman" w:cs="Times New Roman"/>
          <w:sz w:val="24"/>
          <w:szCs w:val="24"/>
        </w:rPr>
        <w:t xml:space="preserve"> FSC ser tão especial? O discurso construído e incorporado pelos diferentes atores do </w:t>
      </w:r>
      <w:r w:rsidRPr="00DF2795">
        <w:rPr>
          <w:rFonts w:ascii="Times New Roman" w:hAnsi="Times New Roman" w:cs="Times New Roman"/>
          <w:i/>
          <w:sz w:val="24"/>
          <w:szCs w:val="24"/>
        </w:rPr>
        <w:t>standard</w:t>
      </w:r>
      <w:r w:rsidRPr="00DF2795">
        <w:rPr>
          <w:rFonts w:ascii="Times New Roman" w:hAnsi="Times New Roman" w:cs="Times New Roman"/>
          <w:sz w:val="24"/>
          <w:szCs w:val="24"/>
        </w:rPr>
        <w:t xml:space="preserve"> FSC como distintivos em relação a outros mecanismos de certificação de manejo florestal é de que o </w:t>
      </w:r>
      <w:r w:rsidRPr="00DF2795">
        <w:rPr>
          <w:rFonts w:ascii="Times New Roman" w:hAnsi="Times New Roman" w:cs="Times New Roman"/>
          <w:i/>
          <w:sz w:val="24"/>
          <w:szCs w:val="24"/>
        </w:rPr>
        <w:t>standard</w:t>
      </w:r>
      <w:r w:rsidRPr="00DF2795">
        <w:rPr>
          <w:rFonts w:ascii="Times New Roman" w:hAnsi="Times New Roman" w:cs="Times New Roman"/>
          <w:sz w:val="24"/>
          <w:szCs w:val="24"/>
        </w:rPr>
        <w:t xml:space="preserve"> FSC em específico:</w:t>
      </w:r>
    </w:p>
    <w:p w:rsidR="00DF2795" w:rsidRPr="00DF2795" w:rsidRDefault="00DF2795" w:rsidP="00DF2795">
      <w:pPr>
        <w:spacing w:after="0" w:line="360" w:lineRule="auto"/>
        <w:ind w:firstLine="709"/>
        <w:jc w:val="both"/>
        <w:rPr>
          <w:rFonts w:ascii="Times New Roman" w:hAnsi="Times New Roman" w:cs="Times New Roman"/>
          <w:sz w:val="24"/>
          <w:szCs w:val="24"/>
        </w:rPr>
      </w:pPr>
      <w:r w:rsidRPr="00DF2795">
        <w:rPr>
          <w:rFonts w:ascii="Times New Roman" w:hAnsi="Times New Roman" w:cs="Times New Roman"/>
          <w:sz w:val="24"/>
          <w:szCs w:val="24"/>
        </w:rPr>
        <w:lastRenderedPageBreak/>
        <w:t>(1</w:t>
      </w:r>
      <w:proofErr w:type="gramStart"/>
      <w:r w:rsidRPr="00DF2795">
        <w:rPr>
          <w:rFonts w:ascii="Times New Roman" w:hAnsi="Times New Roman" w:cs="Times New Roman"/>
          <w:sz w:val="24"/>
          <w:szCs w:val="24"/>
        </w:rPr>
        <w:t>)</w:t>
      </w:r>
      <w:proofErr w:type="gramEnd"/>
      <w:r w:rsidRPr="00DF2795">
        <w:rPr>
          <w:rFonts w:ascii="Times New Roman" w:hAnsi="Times New Roman" w:cs="Times New Roman"/>
          <w:sz w:val="24"/>
          <w:szCs w:val="24"/>
        </w:rPr>
        <w:tab/>
        <w:t>É uma organização construída a partir dos ideais e dos pilares do desenvolvimento sustentável, em que os três interesses fundamentais de grupos sociais, movimentos ambientais e agentes econômicos são reunidos em Assembleia Geral com uma divisão entre Câmara Ambiental, Social e Econômica;</w:t>
      </w:r>
    </w:p>
    <w:p w:rsidR="00DF2795" w:rsidRPr="00DF2795" w:rsidRDefault="00DF2795" w:rsidP="00DF2795">
      <w:pPr>
        <w:spacing w:after="0" w:line="360" w:lineRule="auto"/>
        <w:ind w:firstLine="709"/>
        <w:jc w:val="both"/>
        <w:rPr>
          <w:rFonts w:ascii="Times New Roman" w:hAnsi="Times New Roman" w:cs="Times New Roman"/>
          <w:sz w:val="24"/>
          <w:szCs w:val="24"/>
        </w:rPr>
      </w:pPr>
      <w:r w:rsidRPr="00DF2795">
        <w:rPr>
          <w:rFonts w:ascii="Times New Roman" w:hAnsi="Times New Roman" w:cs="Times New Roman"/>
          <w:sz w:val="24"/>
          <w:szCs w:val="24"/>
        </w:rPr>
        <w:t>(2</w:t>
      </w:r>
      <w:proofErr w:type="gramStart"/>
      <w:r w:rsidRPr="00DF2795">
        <w:rPr>
          <w:rFonts w:ascii="Times New Roman" w:hAnsi="Times New Roman" w:cs="Times New Roman"/>
          <w:sz w:val="24"/>
          <w:szCs w:val="24"/>
        </w:rPr>
        <w:t>)</w:t>
      </w:r>
      <w:proofErr w:type="gramEnd"/>
      <w:r w:rsidRPr="00DF2795">
        <w:rPr>
          <w:rFonts w:ascii="Times New Roman" w:hAnsi="Times New Roman" w:cs="Times New Roman"/>
          <w:sz w:val="24"/>
          <w:szCs w:val="24"/>
        </w:rPr>
        <w:tab/>
        <w:t>Dentro da instituição existe equidade/justiça pelo fato de dentro de cada câmara existir uma paridade de votos entre o Norte o Sul (dentro de cada câmara existe uma paridade de votos entre o Norte e o Sul, mas eles representam a maneira com que os interesses foram acomodados, visto que a própria divisão é subjetiva, coloca a Austrália no norte e a Rússia no sul);</w:t>
      </w:r>
    </w:p>
    <w:p w:rsidR="00DF2795" w:rsidRPr="00DF2795" w:rsidRDefault="00DF2795" w:rsidP="00DF2795">
      <w:pPr>
        <w:spacing w:after="0" w:line="360" w:lineRule="auto"/>
        <w:ind w:firstLine="709"/>
        <w:jc w:val="both"/>
        <w:rPr>
          <w:rFonts w:ascii="Times New Roman" w:hAnsi="Times New Roman" w:cs="Times New Roman"/>
          <w:sz w:val="24"/>
          <w:szCs w:val="24"/>
        </w:rPr>
      </w:pPr>
      <w:r w:rsidRPr="00DF2795">
        <w:rPr>
          <w:rFonts w:ascii="Times New Roman" w:hAnsi="Times New Roman" w:cs="Times New Roman"/>
          <w:sz w:val="24"/>
          <w:szCs w:val="24"/>
        </w:rPr>
        <w:t>(3</w:t>
      </w:r>
      <w:proofErr w:type="gramStart"/>
      <w:r w:rsidRPr="00DF2795">
        <w:rPr>
          <w:rFonts w:ascii="Times New Roman" w:hAnsi="Times New Roman" w:cs="Times New Roman"/>
          <w:sz w:val="24"/>
          <w:szCs w:val="24"/>
        </w:rPr>
        <w:t>)</w:t>
      </w:r>
      <w:proofErr w:type="gramEnd"/>
      <w:r w:rsidRPr="00DF2795">
        <w:rPr>
          <w:rFonts w:ascii="Times New Roman" w:hAnsi="Times New Roman" w:cs="Times New Roman"/>
          <w:sz w:val="24"/>
          <w:szCs w:val="24"/>
        </w:rPr>
        <w:tab/>
        <w:t xml:space="preserve">É uma organização com participação </w:t>
      </w:r>
      <w:proofErr w:type="spellStart"/>
      <w:r w:rsidRPr="00DF2795">
        <w:rPr>
          <w:rFonts w:ascii="Times New Roman" w:hAnsi="Times New Roman" w:cs="Times New Roman"/>
          <w:sz w:val="24"/>
          <w:szCs w:val="24"/>
        </w:rPr>
        <w:t>multistakeholder</w:t>
      </w:r>
      <w:proofErr w:type="spellEnd"/>
      <w:r w:rsidRPr="00DF2795">
        <w:rPr>
          <w:rFonts w:ascii="Times New Roman" w:hAnsi="Times New Roman" w:cs="Times New Roman"/>
          <w:sz w:val="24"/>
          <w:szCs w:val="24"/>
        </w:rPr>
        <w:t xml:space="preserve"> (a organização foi feita para funcionar sem a influência governamental e, portanto não contém membros públicos, os membros da organização são compostos por uma mistura de representantes de movimentos sociais, ambientais, empresas do setor de silvicultura, representantes de organizações profissionais, e organizações de certificação (certificadoras) de todo o mundo. A preponderância da influência do norte é notável, tanto quanto das ONGs ambientalistas (p. ex. WWF e Greenpeace) como do setor econômico (as certificadoras são consideradas agentes econômicos e como auditores por terceira-parte);</w:t>
      </w:r>
    </w:p>
    <w:p w:rsidR="00DF2795" w:rsidRPr="00DF2795" w:rsidRDefault="00DF2795" w:rsidP="00DF2795">
      <w:pPr>
        <w:spacing w:after="0" w:line="360" w:lineRule="auto"/>
        <w:ind w:firstLine="709"/>
        <w:jc w:val="both"/>
        <w:rPr>
          <w:rFonts w:ascii="Times New Roman" w:hAnsi="Times New Roman" w:cs="Times New Roman"/>
          <w:sz w:val="24"/>
          <w:szCs w:val="24"/>
        </w:rPr>
      </w:pPr>
      <w:r w:rsidRPr="00DF2795">
        <w:rPr>
          <w:rFonts w:ascii="Times New Roman" w:hAnsi="Times New Roman" w:cs="Times New Roman"/>
          <w:sz w:val="24"/>
          <w:szCs w:val="24"/>
        </w:rPr>
        <w:t>(4</w:t>
      </w:r>
      <w:proofErr w:type="gramStart"/>
      <w:r w:rsidRPr="00DF2795">
        <w:rPr>
          <w:rFonts w:ascii="Times New Roman" w:hAnsi="Times New Roman" w:cs="Times New Roman"/>
          <w:sz w:val="24"/>
          <w:szCs w:val="24"/>
        </w:rPr>
        <w:t>)</w:t>
      </w:r>
      <w:proofErr w:type="gramEnd"/>
      <w:r w:rsidRPr="00DF2795">
        <w:rPr>
          <w:rFonts w:ascii="Times New Roman" w:hAnsi="Times New Roman" w:cs="Times New Roman"/>
          <w:sz w:val="24"/>
          <w:szCs w:val="24"/>
        </w:rPr>
        <w:tab/>
        <w:t xml:space="preserve">O </w:t>
      </w:r>
      <w:r w:rsidRPr="00DF2795">
        <w:rPr>
          <w:rFonts w:ascii="Times New Roman" w:hAnsi="Times New Roman" w:cs="Times New Roman"/>
          <w:i/>
          <w:sz w:val="24"/>
          <w:szCs w:val="24"/>
        </w:rPr>
        <w:t xml:space="preserve">standard </w:t>
      </w:r>
      <w:r w:rsidRPr="00DF2795">
        <w:rPr>
          <w:rFonts w:ascii="Times New Roman" w:hAnsi="Times New Roman" w:cs="Times New Roman"/>
          <w:sz w:val="24"/>
          <w:szCs w:val="24"/>
        </w:rPr>
        <w:t>FSC se aplica de maneira global e se aplica para todas as florestas tropicais, temperadas e boreais e cobrem fatores econômicos, ambientais e sociais (embora dependam do escrutínio da interpretação dos auditores e assim tornam todo o processo subjetivo);</w:t>
      </w:r>
    </w:p>
    <w:p w:rsidR="00DF2795" w:rsidRPr="00DF2795" w:rsidRDefault="00DF2795" w:rsidP="00DF2795">
      <w:pPr>
        <w:spacing w:after="0" w:line="360" w:lineRule="auto"/>
        <w:ind w:firstLine="709"/>
        <w:jc w:val="both"/>
        <w:rPr>
          <w:rFonts w:ascii="Times New Roman" w:hAnsi="Times New Roman" w:cs="Times New Roman"/>
          <w:sz w:val="24"/>
          <w:szCs w:val="24"/>
        </w:rPr>
      </w:pPr>
      <w:r w:rsidRPr="00DF2795">
        <w:rPr>
          <w:rFonts w:ascii="Times New Roman" w:hAnsi="Times New Roman" w:cs="Times New Roman"/>
          <w:sz w:val="24"/>
          <w:szCs w:val="24"/>
        </w:rPr>
        <w:t>(5</w:t>
      </w:r>
      <w:proofErr w:type="gramStart"/>
      <w:r w:rsidRPr="00DF2795">
        <w:rPr>
          <w:rFonts w:ascii="Times New Roman" w:hAnsi="Times New Roman" w:cs="Times New Roman"/>
          <w:sz w:val="24"/>
          <w:szCs w:val="24"/>
        </w:rPr>
        <w:t>)</w:t>
      </w:r>
      <w:proofErr w:type="gramEnd"/>
      <w:r w:rsidRPr="00DF2795">
        <w:rPr>
          <w:rFonts w:ascii="Times New Roman" w:hAnsi="Times New Roman" w:cs="Times New Roman"/>
          <w:sz w:val="24"/>
          <w:szCs w:val="24"/>
        </w:rPr>
        <w:tab/>
        <w:t>Presença global (o FSC é uma rede global com diversos escritórios em todo o mundo e tem florestas certificadas em quase todo o mundo);</w:t>
      </w:r>
    </w:p>
    <w:p w:rsidR="00DF2795" w:rsidRPr="00DF2795" w:rsidRDefault="00DF2795" w:rsidP="00DF2795">
      <w:pPr>
        <w:spacing w:after="0" w:line="360" w:lineRule="auto"/>
        <w:ind w:firstLine="709"/>
        <w:jc w:val="both"/>
        <w:rPr>
          <w:rFonts w:ascii="Times New Roman" w:hAnsi="Times New Roman" w:cs="Times New Roman"/>
          <w:sz w:val="24"/>
          <w:szCs w:val="24"/>
        </w:rPr>
      </w:pPr>
      <w:r w:rsidRPr="00DF2795">
        <w:rPr>
          <w:rFonts w:ascii="Times New Roman" w:hAnsi="Times New Roman" w:cs="Times New Roman"/>
          <w:sz w:val="24"/>
          <w:szCs w:val="24"/>
        </w:rPr>
        <w:t>(6</w:t>
      </w:r>
      <w:proofErr w:type="gramStart"/>
      <w:r w:rsidRPr="00DF2795">
        <w:rPr>
          <w:rFonts w:ascii="Times New Roman" w:hAnsi="Times New Roman" w:cs="Times New Roman"/>
          <w:sz w:val="24"/>
          <w:szCs w:val="24"/>
        </w:rPr>
        <w:t>)</w:t>
      </w:r>
      <w:proofErr w:type="gramEnd"/>
      <w:r w:rsidRPr="00DF2795">
        <w:rPr>
          <w:rFonts w:ascii="Times New Roman" w:hAnsi="Times New Roman" w:cs="Times New Roman"/>
          <w:sz w:val="24"/>
          <w:szCs w:val="24"/>
        </w:rPr>
        <w:tab/>
        <w:t xml:space="preserve">Existe uma determinada flexibilidade na implementação local (como os </w:t>
      </w:r>
      <w:r w:rsidRPr="00DF2795">
        <w:rPr>
          <w:rFonts w:ascii="Times New Roman" w:hAnsi="Times New Roman" w:cs="Times New Roman"/>
          <w:i/>
          <w:sz w:val="24"/>
          <w:szCs w:val="24"/>
        </w:rPr>
        <w:t>standards</w:t>
      </w:r>
      <w:r w:rsidRPr="00DF2795">
        <w:rPr>
          <w:rFonts w:ascii="Times New Roman" w:hAnsi="Times New Roman" w:cs="Times New Roman"/>
          <w:sz w:val="24"/>
          <w:szCs w:val="24"/>
        </w:rPr>
        <w:t xml:space="preserve"> são adaptados à realidade de um país eles acabam se diferindo levemente uns dos outros, embora sejam considerados compatíveis);</w:t>
      </w:r>
    </w:p>
    <w:p w:rsidR="00DF2795" w:rsidRPr="00DF2795" w:rsidRDefault="00DF2795" w:rsidP="00DF2795">
      <w:pPr>
        <w:spacing w:after="0" w:line="360" w:lineRule="auto"/>
        <w:ind w:firstLine="709"/>
        <w:jc w:val="both"/>
        <w:rPr>
          <w:rFonts w:ascii="Times New Roman" w:hAnsi="Times New Roman" w:cs="Times New Roman"/>
          <w:sz w:val="24"/>
          <w:szCs w:val="24"/>
        </w:rPr>
      </w:pPr>
      <w:r w:rsidRPr="00DF2795">
        <w:rPr>
          <w:rFonts w:ascii="Times New Roman" w:hAnsi="Times New Roman" w:cs="Times New Roman"/>
          <w:sz w:val="24"/>
          <w:szCs w:val="24"/>
        </w:rPr>
        <w:t>(7</w:t>
      </w:r>
      <w:proofErr w:type="gramStart"/>
      <w:r w:rsidRPr="00DF2795">
        <w:rPr>
          <w:rFonts w:ascii="Times New Roman" w:hAnsi="Times New Roman" w:cs="Times New Roman"/>
          <w:sz w:val="24"/>
          <w:szCs w:val="24"/>
        </w:rPr>
        <w:t>)</w:t>
      </w:r>
      <w:proofErr w:type="gramEnd"/>
      <w:r w:rsidRPr="00DF2795">
        <w:rPr>
          <w:rFonts w:ascii="Times New Roman" w:hAnsi="Times New Roman" w:cs="Times New Roman"/>
          <w:sz w:val="24"/>
          <w:szCs w:val="24"/>
        </w:rPr>
        <w:tab/>
        <w:t xml:space="preserve">De maneira independente, através do setor privado tenham estabelecido um </w:t>
      </w:r>
      <w:r w:rsidRPr="00DF2795">
        <w:rPr>
          <w:rFonts w:ascii="Times New Roman" w:hAnsi="Times New Roman" w:cs="Times New Roman"/>
          <w:i/>
          <w:sz w:val="24"/>
          <w:szCs w:val="24"/>
        </w:rPr>
        <w:t>standard</w:t>
      </w:r>
      <w:r w:rsidRPr="00DF2795">
        <w:rPr>
          <w:rFonts w:ascii="Times New Roman" w:hAnsi="Times New Roman" w:cs="Times New Roman"/>
          <w:sz w:val="24"/>
          <w:szCs w:val="24"/>
        </w:rPr>
        <w:t xml:space="preserve"> internacional que tem normas mais rígidas do que qualquer legislação em geral tanto no que tange às normas como no processo de monitoramento e auditoria;</w:t>
      </w:r>
    </w:p>
    <w:p w:rsidR="00DF2795" w:rsidRPr="00DF2795" w:rsidRDefault="00DF2795" w:rsidP="00DF2795">
      <w:pPr>
        <w:spacing w:after="0" w:line="360" w:lineRule="auto"/>
        <w:ind w:firstLine="709"/>
        <w:jc w:val="both"/>
        <w:rPr>
          <w:rFonts w:ascii="Times New Roman" w:hAnsi="Times New Roman" w:cs="Times New Roman"/>
          <w:sz w:val="24"/>
          <w:szCs w:val="24"/>
        </w:rPr>
      </w:pPr>
      <w:r w:rsidRPr="00DF2795">
        <w:rPr>
          <w:rFonts w:ascii="Times New Roman" w:hAnsi="Times New Roman" w:cs="Times New Roman"/>
          <w:sz w:val="24"/>
          <w:szCs w:val="24"/>
        </w:rPr>
        <w:t>(8</w:t>
      </w:r>
      <w:proofErr w:type="gramStart"/>
      <w:r w:rsidRPr="00DF2795">
        <w:rPr>
          <w:rFonts w:ascii="Times New Roman" w:hAnsi="Times New Roman" w:cs="Times New Roman"/>
          <w:sz w:val="24"/>
          <w:szCs w:val="24"/>
        </w:rPr>
        <w:t>)</w:t>
      </w:r>
      <w:proofErr w:type="gramEnd"/>
      <w:r w:rsidRPr="00DF2795">
        <w:rPr>
          <w:rFonts w:ascii="Times New Roman" w:hAnsi="Times New Roman" w:cs="Times New Roman"/>
          <w:sz w:val="24"/>
          <w:szCs w:val="24"/>
        </w:rPr>
        <w:tab/>
        <w:t xml:space="preserve">O </w:t>
      </w:r>
      <w:r w:rsidRPr="00DF2795">
        <w:rPr>
          <w:rFonts w:ascii="Times New Roman" w:hAnsi="Times New Roman" w:cs="Times New Roman"/>
          <w:i/>
          <w:sz w:val="24"/>
          <w:szCs w:val="24"/>
        </w:rPr>
        <w:t>standard</w:t>
      </w:r>
      <w:r w:rsidRPr="00DF2795">
        <w:rPr>
          <w:rFonts w:ascii="Times New Roman" w:hAnsi="Times New Roman" w:cs="Times New Roman"/>
          <w:sz w:val="24"/>
          <w:szCs w:val="24"/>
        </w:rPr>
        <w:t xml:space="preserve"> FSC tem independência e credibilidade (pelo fato dos standards serem verificados na forma de auditoria e inspeção em sítio, o que resulta em produto certificado e etiquetado);</w:t>
      </w:r>
    </w:p>
    <w:p w:rsidR="00DF2795" w:rsidRPr="00DF2795" w:rsidRDefault="00DF2795" w:rsidP="00DF2795">
      <w:pPr>
        <w:spacing w:after="0" w:line="360" w:lineRule="auto"/>
        <w:ind w:firstLine="709"/>
        <w:jc w:val="both"/>
        <w:rPr>
          <w:rFonts w:ascii="Times New Roman" w:hAnsi="Times New Roman" w:cs="Times New Roman"/>
          <w:sz w:val="24"/>
          <w:szCs w:val="24"/>
        </w:rPr>
      </w:pPr>
      <w:r w:rsidRPr="00DF2795">
        <w:rPr>
          <w:rFonts w:ascii="Times New Roman" w:hAnsi="Times New Roman" w:cs="Times New Roman"/>
          <w:sz w:val="24"/>
          <w:szCs w:val="24"/>
        </w:rPr>
        <w:lastRenderedPageBreak/>
        <w:t>(9</w:t>
      </w:r>
      <w:proofErr w:type="gramStart"/>
      <w:r w:rsidRPr="00DF2795">
        <w:rPr>
          <w:rFonts w:ascii="Times New Roman" w:hAnsi="Times New Roman" w:cs="Times New Roman"/>
          <w:sz w:val="24"/>
          <w:szCs w:val="24"/>
        </w:rPr>
        <w:t>)</w:t>
      </w:r>
      <w:proofErr w:type="gramEnd"/>
      <w:r w:rsidRPr="00DF2795">
        <w:rPr>
          <w:rFonts w:ascii="Times New Roman" w:hAnsi="Times New Roman" w:cs="Times New Roman"/>
          <w:sz w:val="24"/>
          <w:szCs w:val="24"/>
        </w:rPr>
        <w:tab/>
        <w:t xml:space="preserve">O estabelecimento de relações com grandes atacadistas/conglomerados corporativos por intermédio do grupo organizado pelo WWF para preparar um grupo de compradores que comprassem exclusivamente madeira certificada pelo </w:t>
      </w:r>
      <w:r w:rsidRPr="00DF2795">
        <w:rPr>
          <w:rFonts w:ascii="Times New Roman" w:hAnsi="Times New Roman" w:cs="Times New Roman"/>
          <w:i/>
          <w:sz w:val="24"/>
          <w:szCs w:val="24"/>
        </w:rPr>
        <w:t xml:space="preserve">standard </w:t>
      </w:r>
      <w:r w:rsidRPr="00DF2795">
        <w:rPr>
          <w:rFonts w:ascii="Times New Roman" w:hAnsi="Times New Roman" w:cs="Times New Roman"/>
          <w:sz w:val="24"/>
          <w:szCs w:val="24"/>
        </w:rPr>
        <w:t>FSC;</w:t>
      </w:r>
    </w:p>
    <w:p w:rsidR="00DF2795" w:rsidRPr="00DF2795" w:rsidRDefault="00DF2795" w:rsidP="00DF2795">
      <w:pPr>
        <w:spacing w:after="0" w:line="360" w:lineRule="auto"/>
        <w:ind w:firstLine="709"/>
        <w:jc w:val="both"/>
        <w:rPr>
          <w:rFonts w:ascii="Times New Roman" w:hAnsi="Times New Roman" w:cs="Times New Roman"/>
          <w:sz w:val="24"/>
          <w:szCs w:val="24"/>
        </w:rPr>
      </w:pPr>
      <w:r w:rsidRPr="00DF2795">
        <w:rPr>
          <w:rFonts w:ascii="Times New Roman" w:hAnsi="Times New Roman" w:cs="Times New Roman"/>
          <w:sz w:val="24"/>
          <w:szCs w:val="24"/>
        </w:rPr>
        <w:t>(10</w:t>
      </w:r>
      <w:proofErr w:type="gramStart"/>
      <w:r w:rsidRPr="00DF2795">
        <w:rPr>
          <w:rFonts w:ascii="Times New Roman" w:hAnsi="Times New Roman" w:cs="Times New Roman"/>
          <w:sz w:val="24"/>
          <w:szCs w:val="24"/>
        </w:rPr>
        <w:t>)</w:t>
      </w:r>
      <w:proofErr w:type="gramEnd"/>
      <w:r w:rsidRPr="00DF2795">
        <w:rPr>
          <w:rFonts w:ascii="Times New Roman" w:hAnsi="Times New Roman" w:cs="Times New Roman"/>
          <w:sz w:val="24"/>
          <w:szCs w:val="24"/>
        </w:rPr>
        <w:tab/>
        <w:t>Além de oferecer um impacto em forma de incentivo aos produtores pelas condições de mercado, geralmente tendendo aos melhores preços praticados.</w:t>
      </w:r>
    </w:p>
    <w:p w:rsidR="00DF2795" w:rsidRDefault="00DF2795" w:rsidP="00DF2795">
      <w:pPr>
        <w:spacing w:after="0" w:line="360" w:lineRule="auto"/>
        <w:ind w:firstLine="709"/>
        <w:jc w:val="both"/>
        <w:rPr>
          <w:rFonts w:ascii="Times New Roman" w:hAnsi="Times New Roman" w:cs="Times New Roman"/>
          <w:sz w:val="24"/>
          <w:szCs w:val="24"/>
        </w:rPr>
      </w:pPr>
      <w:r w:rsidRPr="00DF2795">
        <w:rPr>
          <w:rFonts w:ascii="Times New Roman" w:hAnsi="Times New Roman" w:cs="Times New Roman"/>
          <w:sz w:val="24"/>
          <w:szCs w:val="24"/>
        </w:rPr>
        <w:t xml:space="preserve">O que começou como nada mais do que uma ideia inovadora se tornou modelo líder para o manejo florestal ambientalmente apropriado, socialmente benéfico e economicamente viável. No início do século XXI, o FSC é a única organização reconhecida internacionalmente de constituição de </w:t>
      </w:r>
      <w:proofErr w:type="gramStart"/>
      <w:r w:rsidRPr="00DF2795">
        <w:rPr>
          <w:rFonts w:ascii="Times New Roman" w:hAnsi="Times New Roman" w:cs="Times New Roman"/>
          <w:i/>
          <w:sz w:val="24"/>
          <w:szCs w:val="24"/>
        </w:rPr>
        <w:t>standards</w:t>
      </w:r>
      <w:proofErr w:type="gramEnd"/>
      <w:r w:rsidRPr="00DF2795">
        <w:rPr>
          <w:rFonts w:ascii="Times New Roman" w:hAnsi="Times New Roman" w:cs="Times New Roman"/>
          <w:sz w:val="24"/>
          <w:szCs w:val="24"/>
        </w:rPr>
        <w:t xml:space="preserve"> para a gerência responsável das florestas apoiada pelo setor corporativo bem como pelas organizações ambientais e os grupos sociais. Desde 1993, vem promovendo o manejo responsável das florestas do mundo. Desde então, esta organização vem sendo internacionalmente reconhecida como uma das principais iniciativas para a promoção de uma atividade florestal sustentável. Isso ocorre por intermédio da certificação de produtos oriundos de florestas responsáveis conforme Princípios e Critérios que harmonizam as salvaguardas ecológicas com os benefícios sociais e a viabilidade econômica dos empreendimentos.</w:t>
      </w:r>
    </w:p>
    <w:p w:rsidR="007002FB" w:rsidRPr="008A1C11" w:rsidRDefault="007002FB" w:rsidP="008A1C11">
      <w:pPr>
        <w:spacing w:after="0" w:line="360" w:lineRule="auto"/>
        <w:ind w:firstLine="709"/>
        <w:jc w:val="both"/>
        <w:rPr>
          <w:rFonts w:ascii="Times New Roman" w:hAnsi="Times New Roman" w:cs="Times New Roman"/>
          <w:sz w:val="24"/>
          <w:szCs w:val="24"/>
        </w:rPr>
      </w:pPr>
      <w:r w:rsidRPr="008A1C11">
        <w:rPr>
          <w:rFonts w:ascii="Times New Roman" w:hAnsi="Times New Roman" w:cs="Times New Roman"/>
          <w:sz w:val="24"/>
          <w:szCs w:val="24"/>
        </w:rPr>
        <w:t xml:space="preserve">Este sistema de certificação voluntária é cada vez mais utilizado pelas empresas e ganha mais destaque como instrumento de política florestal de </w:t>
      </w:r>
      <w:proofErr w:type="gramStart"/>
      <w:r w:rsidRPr="008A1C11">
        <w:rPr>
          <w:rFonts w:ascii="Times New Roman" w:hAnsi="Times New Roman" w:cs="Times New Roman"/>
          <w:sz w:val="24"/>
          <w:szCs w:val="24"/>
        </w:rPr>
        <w:t>implementação</w:t>
      </w:r>
      <w:proofErr w:type="gramEnd"/>
      <w:r w:rsidRPr="008A1C11">
        <w:rPr>
          <w:rFonts w:ascii="Times New Roman" w:hAnsi="Times New Roman" w:cs="Times New Roman"/>
          <w:sz w:val="24"/>
          <w:szCs w:val="24"/>
        </w:rPr>
        <w:t xml:space="preserve"> de processos de </w:t>
      </w:r>
      <w:r w:rsidR="00C91A99" w:rsidRPr="008A1C11">
        <w:rPr>
          <w:rFonts w:ascii="Times New Roman" w:hAnsi="Times New Roman" w:cs="Times New Roman"/>
          <w:sz w:val="24"/>
          <w:szCs w:val="24"/>
        </w:rPr>
        <w:t>‘</w:t>
      </w:r>
      <w:r w:rsidRPr="008A1C11">
        <w:rPr>
          <w:rFonts w:ascii="Times New Roman" w:hAnsi="Times New Roman" w:cs="Times New Roman"/>
          <w:sz w:val="24"/>
          <w:szCs w:val="24"/>
        </w:rPr>
        <w:t>desenvolvimento sustentável</w:t>
      </w:r>
      <w:r w:rsidR="00C91A99" w:rsidRPr="008A1C11">
        <w:rPr>
          <w:rFonts w:ascii="Times New Roman" w:hAnsi="Times New Roman" w:cs="Times New Roman"/>
          <w:sz w:val="24"/>
          <w:szCs w:val="24"/>
        </w:rPr>
        <w:t>’</w:t>
      </w:r>
      <w:r w:rsidRPr="008A1C11">
        <w:rPr>
          <w:rFonts w:ascii="Times New Roman" w:hAnsi="Times New Roman" w:cs="Times New Roman"/>
          <w:sz w:val="24"/>
          <w:szCs w:val="24"/>
        </w:rPr>
        <w:t xml:space="preserve"> no setor empresarial. Pois</w:t>
      </w:r>
      <w:r w:rsidR="00C91A99" w:rsidRPr="008A1C11">
        <w:rPr>
          <w:rFonts w:ascii="Times New Roman" w:hAnsi="Times New Roman" w:cs="Times New Roman"/>
          <w:sz w:val="24"/>
          <w:szCs w:val="24"/>
        </w:rPr>
        <w:t>,</w:t>
      </w:r>
      <w:r w:rsidRPr="008A1C11">
        <w:rPr>
          <w:rFonts w:ascii="Times New Roman" w:hAnsi="Times New Roman" w:cs="Times New Roman"/>
          <w:sz w:val="24"/>
          <w:szCs w:val="24"/>
        </w:rPr>
        <w:t xml:space="preserve"> as empresas, estando ou não envolvidas no processo de definição do FSC, podem legitima</w:t>
      </w:r>
      <w:r w:rsidR="00C91A99" w:rsidRPr="008A1C11">
        <w:rPr>
          <w:rFonts w:ascii="Times New Roman" w:hAnsi="Times New Roman" w:cs="Times New Roman"/>
          <w:sz w:val="24"/>
          <w:szCs w:val="24"/>
        </w:rPr>
        <w:t>r</w:t>
      </w:r>
      <w:r w:rsidRPr="008A1C11">
        <w:rPr>
          <w:rFonts w:ascii="Times New Roman" w:hAnsi="Times New Roman" w:cs="Times New Roman"/>
          <w:sz w:val="24"/>
          <w:szCs w:val="24"/>
        </w:rPr>
        <w:t xml:space="preserve"> </w:t>
      </w:r>
      <w:r w:rsidR="00C91A99" w:rsidRPr="008A1C11">
        <w:rPr>
          <w:rFonts w:ascii="Times New Roman" w:hAnsi="Times New Roman" w:cs="Times New Roman"/>
          <w:sz w:val="24"/>
          <w:szCs w:val="24"/>
        </w:rPr>
        <w:t>o</w:t>
      </w:r>
      <w:r w:rsidRPr="008A1C11">
        <w:rPr>
          <w:rFonts w:ascii="Times New Roman" w:hAnsi="Times New Roman" w:cs="Times New Roman"/>
          <w:sz w:val="24"/>
          <w:szCs w:val="24"/>
        </w:rPr>
        <w:t xml:space="preserve"> </w:t>
      </w:r>
      <w:r w:rsidRPr="008A1C11">
        <w:rPr>
          <w:rFonts w:ascii="Times New Roman" w:hAnsi="Times New Roman" w:cs="Times New Roman"/>
          <w:i/>
          <w:sz w:val="24"/>
          <w:szCs w:val="24"/>
        </w:rPr>
        <w:t>standard</w:t>
      </w:r>
      <w:r w:rsidRPr="008A1C11">
        <w:rPr>
          <w:rFonts w:ascii="Times New Roman" w:hAnsi="Times New Roman" w:cs="Times New Roman"/>
          <w:sz w:val="24"/>
          <w:szCs w:val="24"/>
        </w:rPr>
        <w:t xml:space="preserve"> simplesmente ao </w:t>
      </w:r>
      <w:r w:rsidR="00B76C96" w:rsidRPr="008A1C11">
        <w:rPr>
          <w:rFonts w:ascii="Times New Roman" w:hAnsi="Times New Roman" w:cs="Times New Roman"/>
          <w:sz w:val="24"/>
          <w:szCs w:val="24"/>
        </w:rPr>
        <w:t>empregarem</w:t>
      </w:r>
      <w:r w:rsidRPr="008A1C11">
        <w:rPr>
          <w:rFonts w:ascii="Times New Roman" w:hAnsi="Times New Roman" w:cs="Times New Roman"/>
          <w:sz w:val="24"/>
          <w:szCs w:val="24"/>
        </w:rPr>
        <w:t xml:space="preserve"> embalagens industriais certificadas, ao utilizar</w:t>
      </w:r>
      <w:r w:rsidR="00C91A99" w:rsidRPr="008A1C11">
        <w:rPr>
          <w:rFonts w:ascii="Times New Roman" w:hAnsi="Times New Roman" w:cs="Times New Roman"/>
          <w:sz w:val="24"/>
          <w:szCs w:val="24"/>
        </w:rPr>
        <w:t>em</w:t>
      </w:r>
      <w:r w:rsidRPr="008A1C11">
        <w:rPr>
          <w:rFonts w:ascii="Times New Roman" w:hAnsi="Times New Roman" w:cs="Times New Roman"/>
          <w:sz w:val="24"/>
          <w:szCs w:val="24"/>
        </w:rPr>
        <w:t xml:space="preserve"> móveis oriundos de </w:t>
      </w:r>
      <w:r w:rsidR="00C91A99" w:rsidRPr="008A1C11">
        <w:rPr>
          <w:rFonts w:ascii="Times New Roman" w:hAnsi="Times New Roman" w:cs="Times New Roman"/>
          <w:sz w:val="24"/>
          <w:szCs w:val="24"/>
        </w:rPr>
        <w:t>‘</w:t>
      </w:r>
      <w:r w:rsidRPr="008A1C11">
        <w:rPr>
          <w:rFonts w:ascii="Times New Roman" w:hAnsi="Times New Roman" w:cs="Times New Roman"/>
          <w:sz w:val="24"/>
          <w:szCs w:val="24"/>
        </w:rPr>
        <w:t>madeira sustentável</w:t>
      </w:r>
      <w:r w:rsidR="00C91A99" w:rsidRPr="008A1C11">
        <w:rPr>
          <w:rFonts w:ascii="Times New Roman" w:hAnsi="Times New Roman" w:cs="Times New Roman"/>
          <w:sz w:val="24"/>
          <w:szCs w:val="24"/>
        </w:rPr>
        <w:t>’;</w:t>
      </w:r>
      <w:r w:rsidRPr="008A1C11">
        <w:rPr>
          <w:rFonts w:ascii="Times New Roman" w:hAnsi="Times New Roman" w:cs="Times New Roman"/>
          <w:sz w:val="24"/>
          <w:szCs w:val="24"/>
        </w:rPr>
        <w:t xml:space="preserve"> </w:t>
      </w:r>
      <w:r w:rsidR="00C91A99" w:rsidRPr="008A1C11">
        <w:rPr>
          <w:rFonts w:ascii="Times New Roman" w:hAnsi="Times New Roman" w:cs="Times New Roman"/>
          <w:sz w:val="24"/>
          <w:szCs w:val="24"/>
        </w:rPr>
        <w:t xml:space="preserve">ao </w:t>
      </w:r>
      <w:r w:rsidRPr="008A1C11">
        <w:rPr>
          <w:rFonts w:ascii="Times New Roman" w:hAnsi="Times New Roman" w:cs="Times New Roman"/>
          <w:sz w:val="24"/>
          <w:szCs w:val="24"/>
        </w:rPr>
        <w:t>comprar</w:t>
      </w:r>
      <w:r w:rsidR="00C91A99" w:rsidRPr="008A1C11">
        <w:rPr>
          <w:rFonts w:ascii="Times New Roman" w:hAnsi="Times New Roman" w:cs="Times New Roman"/>
          <w:sz w:val="24"/>
          <w:szCs w:val="24"/>
        </w:rPr>
        <w:t>em</w:t>
      </w:r>
      <w:r w:rsidRPr="008A1C11">
        <w:rPr>
          <w:rFonts w:ascii="Times New Roman" w:hAnsi="Times New Roman" w:cs="Times New Roman"/>
          <w:sz w:val="24"/>
          <w:szCs w:val="24"/>
        </w:rPr>
        <w:t xml:space="preserve"> papel para seus afazeres burocráticos certificados ou</w:t>
      </w:r>
      <w:r w:rsidR="00C91A99" w:rsidRPr="008A1C11">
        <w:rPr>
          <w:rFonts w:ascii="Times New Roman" w:hAnsi="Times New Roman" w:cs="Times New Roman"/>
          <w:sz w:val="24"/>
          <w:szCs w:val="24"/>
        </w:rPr>
        <w:t xml:space="preserve"> quando</w:t>
      </w:r>
      <w:r w:rsidRPr="008A1C11">
        <w:rPr>
          <w:rFonts w:ascii="Times New Roman" w:hAnsi="Times New Roman" w:cs="Times New Roman"/>
          <w:sz w:val="24"/>
          <w:szCs w:val="24"/>
        </w:rPr>
        <w:t xml:space="preserve"> publica</w:t>
      </w:r>
      <w:r w:rsidR="00B76C96" w:rsidRPr="008A1C11">
        <w:rPr>
          <w:rFonts w:ascii="Times New Roman" w:hAnsi="Times New Roman" w:cs="Times New Roman"/>
          <w:sz w:val="24"/>
          <w:szCs w:val="24"/>
        </w:rPr>
        <w:t>rem</w:t>
      </w:r>
      <w:r w:rsidRPr="008A1C11">
        <w:rPr>
          <w:rFonts w:ascii="Times New Roman" w:hAnsi="Times New Roman" w:cs="Times New Roman"/>
          <w:sz w:val="24"/>
          <w:szCs w:val="24"/>
        </w:rPr>
        <w:t xml:space="preserve"> em gráficas que se utilizam de</w:t>
      </w:r>
      <w:r w:rsidR="00C91A99" w:rsidRPr="008A1C11">
        <w:rPr>
          <w:rFonts w:ascii="Times New Roman" w:hAnsi="Times New Roman" w:cs="Times New Roman"/>
          <w:sz w:val="24"/>
          <w:szCs w:val="24"/>
        </w:rPr>
        <w:t xml:space="preserve"> </w:t>
      </w:r>
      <w:r w:rsidRPr="008A1C11">
        <w:rPr>
          <w:rFonts w:ascii="Times New Roman" w:hAnsi="Times New Roman" w:cs="Times New Roman"/>
          <w:sz w:val="24"/>
          <w:szCs w:val="24"/>
        </w:rPr>
        <w:t>ta</w:t>
      </w:r>
      <w:r w:rsidR="00C91A99" w:rsidRPr="008A1C11">
        <w:rPr>
          <w:rFonts w:ascii="Times New Roman" w:hAnsi="Times New Roman" w:cs="Times New Roman"/>
          <w:sz w:val="24"/>
          <w:szCs w:val="24"/>
        </w:rPr>
        <w:t>i</w:t>
      </w:r>
      <w:r w:rsidRPr="008A1C11">
        <w:rPr>
          <w:rFonts w:ascii="Times New Roman" w:hAnsi="Times New Roman" w:cs="Times New Roman"/>
          <w:sz w:val="24"/>
          <w:szCs w:val="24"/>
        </w:rPr>
        <w:t>s práticas.</w:t>
      </w:r>
    </w:p>
    <w:p w:rsidR="001B413A" w:rsidRPr="005B5FCD" w:rsidRDefault="001B413A" w:rsidP="008A1C11">
      <w:pPr>
        <w:spacing w:after="0" w:line="360" w:lineRule="auto"/>
        <w:ind w:firstLine="709"/>
        <w:jc w:val="both"/>
        <w:rPr>
          <w:rFonts w:ascii="Times New Roman" w:hAnsi="Times New Roman" w:cs="Times New Roman"/>
          <w:i/>
          <w:sz w:val="24"/>
          <w:szCs w:val="24"/>
        </w:rPr>
      </w:pPr>
      <w:r w:rsidRPr="008A1C11">
        <w:rPr>
          <w:rFonts w:ascii="Times New Roman" w:hAnsi="Times New Roman" w:cs="Times New Roman"/>
          <w:sz w:val="24"/>
          <w:szCs w:val="24"/>
        </w:rPr>
        <w:t xml:space="preserve">A certificação florestal é uma prática emergente com um crescente número de pessoas interessadas em </w:t>
      </w:r>
      <w:proofErr w:type="gramStart"/>
      <w:r w:rsidRPr="008A1C11">
        <w:rPr>
          <w:rFonts w:ascii="Times New Roman" w:hAnsi="Times New Roman" w:cs="Times New Roman"/>
          <w:sz w:val="24"/>
          <w:szCs w:val="24"/>
        </w:rPr>
        <w:t>implementar</w:t>
      </w:r>
      <w:proofErr w:type="gramEnd"/>
      <w:r w:rsidRPr="008A1C11">
        <w:rPr>
          <w:rFonts w:ascii="Times New Roman" w:hAnsi="Times New Roman" w:cs="Times New Roman"/>
          <w:sz w:val="24"/>
          <w:szCs w:val="24"/>
        </w:rPr>
        <w:t xml:space="preserve"> e comprar produtos certificados. Existe</w:t>
      </w:r>
      <w:r w:rsidR="001C617A" w:rsidRPr="008A1C11">
        <w:rPr>
          <w:rFonts w:ascii="Times New Roman" w:hAnsi="Times New Roman" w:cs="Times New Roman"/>
          <w:sz w:val="24"/>
          <w:szCs w:val="24"/>
        </w:rPr>
        <w:t>,</w:t>
      </w:r>
      <w:r w:rsidRPr="008A1C11">
        <w:rPr>
          <w:rFonts w:ascii="Times New Roman" w:hAnsi="Times New Roman" w:cs="Times New Roman"/>
          <w:sz w:val="24"/>
          <w:szCs w:val="24"/>
        </w:rPr>
        <w:t xml:space="preserve"> em 2012</w:t>
      </w:r>
      <w:r w:rsidR="001C617A" w:rsidRPr="008A1C11">
        <w:rPr>
          <w:rFonts w:ascii="Times New Roman" w:hAnsi="Times New Roman" w:cs="Times New Roman"/>
          <w:sz w:val="24"/>
          <w:szCs w:val="24"/>
        </w:rPr>
        <w:t>,</w:t>
      </w:r>
      <w:r w:rsidRPr="008A1C11">
        <w:rPr>
          <w:rFonts w:ascii="Times New Roman" w:hAnsi="Times New Roman" w:cs="Times New Roman"/>
          <w:sz w:val="24"/>
          <w:szCs w:val="24"/>
        </w:rPr>
        <w:t xml:space="preserve"> uma gama de produtos certificados disponíveis ao mercado (FSC, 2012): carvão e lenha; móveis para casa; móveis de escritório; serviços consultoria e planejamento; lâminas e folheados; produtos para jardim; produtos para parques; brinquedos e jogos; produtos derivados de serraria; </w:t>
      </w:r>
      <w:r w:rsidR="00DF2795" w:rsidRPr="008A1C11">
        <w:rPr>
          <w:rFonts w:ascii="Times New Roman" w:hAnsi="Times New Roman" w:cs="Times New Roman"/>
          <w:sz w:val="24"/>
          <w:szCs w:val="24"/>
        </w:rPr>
        <w:t>utensílios domésticos</w:t>
      </w:r>
      <w:r w:rsidRPr="008A1C11">
        <w:rPr>
          <w:rFonts w:ascii="Times New Roman" w:hAnsi="Times New Roman" w:cs="Times New Roman"/>
          <w:sz w:val="24"/>
          <w:szCs w:val="24"/>
        </w:rPr>
        <w:t>; madeira beneficiada; madeira para navio e barcos; madeira reconstituída; produtos cosméticos e de</w:t>
      </w:r>
      <w:r w:rsidR="005B5FCD">
        <w:rPr>
          <w:rFonts w:ascii="Times New Roman" w:hAnsi="Times New Roman" w:cs="Times New Roman"/>
          <w:sz w:val="24"/>
          <w:szCs w:val="24"/>
        </w:rPr>
        <w:t xml:space="preserve"> higiene</w:t>
      </w:r>
      <w:r w:rsidRPr="008A1C11">
        <w:rPr>
          <w:rFonts w:ascii="Times New Roman" w:hAnsi="Times New Roman" w:cs="Times New Roman"/>
          <w:sz w:val="24"/>
          <w:szCs w:val="24"/>
        </w:rPr>
        <w:t>; papel e papelão; toras de madeira; madeira serrada; produtos de marcenaria e carpintaria para construção; ferramentas; livros, folhetos e cartilhas; árvores de natal; produ</w:t>
      </w:r>
      <w:r w:rsidR="005B5FCD">
        <w:rPr>
          <w:rFonts w:ascii="Times New Roman" w:hAnsi="Times New Roman" w:cs="Times New Roman"/>
          <w:sz w:val="24"/>
          <w:szCs w:val="24"/>
        </w:rPr>
        <w:t>tos florestais não madeireiros</w:t>
      </w:r>
      <w:r w:rsidRPr="008A1C11">
        <w:rPr>
          <w:rFonts w:ascii="Times New Roman" w:hAnsi="Times New Roman" w:cs="Times New Roman"/>
          <w:sz w:val="24"/>
          <w:szCs w:val="24"/>
        </w:rPr>
        <w:t xml:space="preserve">; polpa e outros materiais de fibra de celulose; lã de madeira; produtos </w:t>
      </w:r>
      <w:r w:rsidRPr="008A1C11">
        <w:rPr>
          <w:rFonts w:ascii="Times New Roman" w:hAnsi="Times New Roman" w:cs="Times New Roman"/>
          <w:sz w:val="24"/>
          <w:szCs w:val="24"/>
        </w:rPr>
        <w:lastRenderedPageBreak/>
        <w:t>torneados; instrumentos musicais; equipamentos esportivos; embalagens de madeira</w:t>
      </w:r>
      <w:r w:rsidR="005B5FCD">
        <w:rPr>
          <w:rFonts w:ascii="Times New Roman" w:hAnsi="Times New Roman" w:cs="Times New Roman"/>
          <w:sz w:val="24"/>
          <w:szCs w:val="24"/>
        </w:rPr>
        <w:t>;</w:t>
      </w:r>
      <w:r w:rsidRPr="005B5FCD">
        <w:rPr>
          <w:rFonts w:ascii="Times New Roman" w:hAnsi="Times New Roman" w:cs="Times New Roman"/>
          <w:i/>
          <w:sz w:val="24"/>
          <w:szCs w:val="24"/>
        </w:rPr>
        <w:t xml:space="preserve"> pallets.</w:t>
      </w:r>
    </w:p>
    <w:p w:rsidR="00CB42E0" w:rsidRPr="008A1C11" w:rsidRDefault="00A145A9" w:rsidP="008A1C11">
      <w:pPr>
        <w:spacing w:after="0" w:line="360" w:lineRule="auto"/>
        <w:ind w:firstLine="709"/>
        <w:jc w:val="both"/>
        <w:rPr>
          <w:rFonts w:ascii="Times New Roman" w:hAnsi="Times New Roman" w:cs="Times New Roman"/>
          <w:sz w:val="24"/>
          <w:szCs w:val="24"/>
        </w:rPr>
      </w:pPr>
      <w:r w:rsidRPr="008A1C11">
        <w:rPr>
          <w:rFonts w:ascii="Times New Roman" w:hAnsi="Times New Roman" w:cs="Times New Roman"/>
          <w:sz w:val="24"/>
          <w:szCs w:val="24"/>
        </w:rPr>
        <w:t>A ampliação</w:t>
      </w:r>
      <w:r w:rsidR="001B413A" w:rsidRPr="008A1C11">
        <w:rPr>
          <w:rFonts w:ascii="Times New Roman" w:hAnsi="Times New Roman" w:cs="Times New Roman"/>
          <w:sz w:val="24"/>
          <w:szCs w:val="24"/>
        </w:rPr>
        <w:t xml:space="preserve"> desta prática está ligad</w:t>
      </w:r>
      <w:r w:rsidRPr="008A1C11">
        <w:rPr>
          <w:rFonts w:ascii="Times New Roman" w:hAnsi="Times New Roman" w:cs="Times New Roman"/>
          <w:sz w:val="24"/>
          <w:szCs w:val="24"/>
        </w:rPr>
        <w:t>a</w:t>
      </w:r>
      <w:r w:rsidR="001B413A" w:rsidRPr="008A1C11">
        <w:rPr>
          <w:rFonts w:ascii="Times New Roman" w:hAnsi="Times New Roman" w:cs="Times New Roman"/>
          <w:sz w:val="24"/>
          <w:szCs w:val="24"/>
        </w:rPr>
        <w:t xml:space="preserve"> ao desenvolvimento de outros setores econômicos e </w:t>
      </w:r>
      <w:r w:rsidRPr="008A1C11">
        <w:rPr>
          <w:rFonts w:ascii="Times New Roman" w:hAnsi="Times New Roman" w:cs="Times New Roman"/>
          <w:sz w:val="24"/>
          <w:szCs w:val="24"/>
        </w:rPr>
        <w:t>métodos</w:t>
      </w:r>
      <w:r w:rsidR="001B413A" w:rsidRPr="008A1C11">
        <w:rPr>
          <w:rFonts w:ascii="Times New Roman" w:hAnsi="Times New Roman" w:cs="Times New Roman"/>
          <w:sz w:val="24"/>
          <w:szCs w:val="24"/>
        </w:rPr>
        <w:t xml:space="preserve"> bem estabelecid</w:t>
      </w:r>
      <w:r w:rsidRPr="008A1C11">
        <w:rPr>
          <w:rFonts w:ascii="Times New Roman" w:hAnsi="Times New Roman" w:cs="Times New Roman"/>
          <w:sz w:val="24"/>
          <w:szCs w:val="24"/>
        </w:rPr>
        <w:t>o</w:t>
      </w:r>
      <w:r w:rsidR="001B413A" w:rsidRPr="008A1C11">
        <w:rPr>
          <w:rFonts w:ascii="Times New Roman" w:hAnsi="Times New Roman" w:cs="Times New Roman"/>
          <w:sz w:val="24"/>
          <w:szCs w:val="24"/>
        </w:rPr>
        <w:t xml:space="preserve">s de programas de certificação nas áreas industriais, programas de qualidade, programas de saúde. A principal e </w:t>
      </w:r>
      <w:r w:rsidR="001C617A" w:rsidRPr="008A1C11">
        <w:rPr>
          <w:rFonts w:ascii="Times New Roman" w:hAnsi="Times New Roman" w:cs="Times New Roman"/>
          <w:sz w:val="24"/>
          <w:szCs w:val="24"/>
        </w:rPr>
        <w:t xml:space="preserve">a </w:t>
      </w:r>
      <w:r w:rsidR="001B413A" w:rsidRPr="008A1C11">
        <w:rPr>
          <w:rFonts w:ascii="Times New Roman" w:hAnsi="Times New Roman" w:cs="Times New Roman"/>
          <w:sz w:val="24"/>
          <w:szCs w:val="24"/>
        </w:rPr>
        <w:t xml:space="preserve">notável diferença entre estes diferentes esquemas de certificação, lembram </w:t>
      </w:r>
      <w:proofErr w:type="spellStart"/>
      <w:r w:rsidR="001B413A" w:rsidRPr="008A1C11">
        <w:rPr>
          <w:rFonts w:ascii="Times New Roman" w:hAnsi="Times New Roman" w:cs="Times New Roman"/>
          <w:sz w:val="24"/>
          <w:szCs w:val="24"/>
        </w:rPr>
        <w:t>Meidinger</w:t>
      </w:r>
      <w:proofErr w:type="spellEnd"/>
      <w:r w:rsidR="001B413A" w:rsidRPr="008A1C11">
        <w:rPr>
          <w:rFonts w:ascii="Times New Roman" w:hAnsi="Times New Roman" w:cs="Times New Roman"/>
          <w:sz w:val="24"/>
          <w:szCs w:val="24"/>
        </w:rPr>
        <w:t xml:space="preserve">, Elliott &amp; </w:t>
      </w:r>
      <w:proofErr w:type="spellStart"/>
      <w:r w:rsidR="001B413A" w:rsidRPr="008A1C11">
        <w:rPr>
          <w:rFonts w:ascii="Times New Roman" w:hAnsi="Times New Roman" w:cs="Times New Roman"/>
          <w:sz w:val="24"/>
          <w:szCs w:val="24"/>
        </w:rPr>
        <w:t>Oesten</w:t>
      </w:r>
      <w:proofErr w:type="spellEnd"/>
      <w:r w:rsidR="001B413A" w:rsidRPr="008A1C11">
        <w:rPr>
          <w:rFonts w:ascii="Times New Roman" w:hAnsi="Times New Roman" w:cs="Times New Roman"/>
          <w:sz w:val="24"/>
          <w:szCs w:val="24"/>
        </w:rPr>
        <w:t xml:space="preserve"> (2003), diz</w:t>
      </w:r>
      <w:r w:rsidR="001C617A" w:rsidRPr="008A1C11">
        <w:rPr>
          <w:rFonts w:ascii="Times New Roman" w:hAnsi="Times New Roman" w:cs="Times New Roman"/>
          <w:sz w:val="24"/>
          <w:szCs w:val="24"/>
        </w:rPr>
        <w:t>em</w:t>
      </w:r>
      <w:r w:rsidR="001B413A" w:rsidRPr="008A1C11">
        <w:rPr>
          <w:rFonts w:ascii="Times New Roman" w:hAnsi="Times New Roman" w:cs="Times New Roman"/>
          <w:sz w:val="24"/>
          <w:szCs w:val="24"/>
        </w:rPr>
        <w:t xml:space="preserve"> respeito a atores não governamentais</w:t>
      </w:r>
      <w:r w:rsidR="001C617A" w:rsidRPr="008A1C11">
        <w:rPr>
          <w:rFonts w:ascii="Times New Roman" w:hAnsi="Times New Roman" w:cs="Times New Roman"/>
          <w:sz w:val="24"/>
          <w:szCs w:val="24"/>
        </w:rPr>
        <w:t>, os</w:t>
      </w:r>
      <w:r w:rsidR="001B413A" w:rsidRPr="008A1C11">
        <w:rPr>
          <w:rFonts w:ascii="Times New Roman" w:hAnsi="Times New Roman" w:cs="Times New Roman"/>
          <w:sz w:val="24"/>
          <w:szCs w:val="24"/>
        </w:rPr>
        <w:t xml:space="preserve"> </w:t>
      </w:r>
      <w:r w:rsidR="001C617A" w:rsidRPr="008A1C11">
        <w:rPr>
          <w:rFonts w:ascii="Times New Roman" w:hAnsi="Times New Roman" w:cs="Times New Roman"/>
          <w:sz w:val="24"/>
          <w:szCs w:val="24"/>
        </w:rPr>
        <w:t xml:space="preserve">quais </w:t>
      </w:r>
      <w:r w:rsidR="001B413A" w:rsidRPr="008A1C11">
        <w:rPr>
          <w:rFonts w:ascii="Times New Roman" w:hAnsi="Times New Roman" w:cs="Times New Roman"/>
          <w:sz w:val="24"/>
          <w:szCs w:val="24"/>
        </w:rPr>
        <w:t>assum</w:t>
      </w:r>
      <w:r w:rsidR="001C617A" w:rsidRPr="008A1C11">
        <w:rPr>
          <w:rFonts w:ascii="Times New Roman" w:hAnsi="Times New Roman" w:cs="Times New Roman"/>
          <w:sz w:val="24"/>
          <w:szCs w:val="24"/>
        </w:rPr>
        <w:t>em</w:t>
      </w:r>
      <w:r w:rsidR="001B413A" w:rsidRPr="008A1C11">
        <w:rPr>
          <w:rFonts w:ascii="Times New Roman" w:hAnsi="Times New Roman" w:cs="Times New Roman"/>
          <w:sz w:val="24"/>
          <w:szCs w:val="24"/>
        </w:rPr>
        <w:t xml:space="preserve"> funções que</w:t>
      </w:r>
      <w:r w:rsidR="001C617A" w:rsidRPr="008A1C11">
        <w:rPr>
          <w:rFonts w:ascii="Times New Roman" w:hAnsi="Times New Roman" w:cs="Times New Roman"/>
          <w:sz w:val="24"/>
          <w:szCs w:val="24"/>
        </w:rPr>
        <w:t>,</w:t>
      </w:r>
      <w:r w:rsidR="001B413A" w:rsidRPr="008A1C11">
        <w:rPr>
          <w:rFonts w:ascii="Times New Roman" w:hAnsi="Times New Roman" w:cs="Times New Roman"/>
          <w:sz w:val="24"/>
          <w:szCs w:val="24"/>
        </w:rPr>
        <w:t xml:space="preserve"> em outrora</w:t>
      </w:r>
      <w:r w:rsidR="001C617A" w:rsidRPr="008A1C11">
        <w:rPr>
          <w:rFonts w:ascii="Times New Roman" w:hAnsi="Times New Roman" w:cs="Times New Roman"/>
          <w:sz w:val="24"/>
          <w:szCs w:val="24"/>
        </w:rPr>
        <w:t>,</w:t>
      </w:r>
      <w:r w:rsidR="001B413A" w:rsidRPr="008A1C11">
        <w:rPr>
          <w:rFonts w:ascii="Times New Roman" w:hAnsi="Times New Roman" w:cs="Times New Roman"/>
          <w:sz w:val="24"/>
          <w:szCs w:val="24"/>
        </w:rPr>
        <w:t xml:space="preserve"> eram desempenhad</w:t>
      </w:r>
      <w:r w:rsidR="001C617A" w:rsidRPr="008A1C11">
        <w:rPr>
          <w:rFonts w:ascii="Times New Roman" w:hAnsi="Times New Roman" w:cs="Times New Roman"/>
          <w:sz w:val="24"/>
          <w:szCs w:val="24"/>
        </w:rPr>
        <w:t>a</w:t>
      </w:r>
      <w:r w:rsidR="001B413A" w:rsidRPr="008A1C11">
        <w:rPr>
          <w:rFonts w:ascii="Times New Roman" w:hAnsi="Times New Roman" w:cs="Times New Roman"/>
          <w:sz w:val="24"/>
          <w:szCs w:val="24"/>
        </w:rPr>
        <w:t xml:space="preserve">s exclusivamente por Agências e Ministérios do Estado-Nação: a criação e implementação de </w:t>
      </w:r>
      <w:proofErr w:type="gramStart"/>
      <w:r w:rsidR="001B413A" w:rsidRPr="008A1C11">
        <w:rPr>
          <w:rFonts w:ascii="Times New Roman" w:hAnsi="Times New Roman" w:cs="Times New Roman"/>
          <w:i/>
          <w:sz w:val="24"/>
          <w:szCs w:val="24"/>
        </w:rPr>
        <w:t>standards</w:t>
      </w:r>
      <w:proofErr w:type="gramEnd"/>
      <w:r w:rsidR="001B413A" w:rsidRPr="008A1C11">
        <w:rPr>
          <w:rFonts w:ascii="Times New Roman" w:hAnsi="Times New Roman" w:cs="Times New Roman"/>
          <w:sz w:val="24"/>
          <w:szCs w:val="24"/>
        </w:rPr>
        <w:t xml:space="preserve"> florestais visando proteger o interesse público geral (das florestas) por intermédio do manejo florestal responsável.</w:t>
      </w:r>
      <w:r w:rsidR="00CB42E0" w:rsidRPr="008A1C11">
        <w:rPr>
          <w:rFonts w:ascii="Times New Roman" w:hAnsi="Times New Roman" w:cs="Times New Roman"/>
          <w:sz w:val="24"/>
          <w:szCs w:val="24"/>
        </w:rPr>
        <w:t xml:space="preserve"> </w:t>
      </w:r>
      <w:r w:rsidR="001C617A" w:rsidRPr="008A1C11">
        <w:rPr>
          <w:rFonts w:ascii="Times New Roman" w:hAnsi="Times New Roman" w:cs="Times New Roman"/>
          <w:sz w:val="24"/>
          <w:szCs w:val="24"/>
        </w:rPr>
        <w:t xml:space="preserve">De acordo com </w:t>
      </w:r>
      <w:proofErr w:type="spellStart"/>
      <w:r w:rsidR="001C617A" w:rsidRPr="008A1C11">
        <w:rPr>
          <w:rFonts w:ascii="Times New Roman" w:hAnsi="Times New Roman" w:cs="Times New Roman"/>
          <w:sz w:val="24"/>
          <w:szCs w:val="24"/>
        </w:rPr>
        <w:t>Mattiello</w:t>
      </w:r>
      <w:proofErr w:type="spellEnd"/>
      <w:r w:rsidR="001C617A" w:rsidRPr="008A1C11">
        <w:rPr>
          <w:rFonts w:ascii="Times New Roman" w:hAnsi="Times New Roman" w:cs="Times New Roman"/>
          <w:sz w:val="24"/>
          <w:szCs w:val="24"/>
        </w:rPr>
        <w:t xml:space="preserve"> (201</w:t>
      </w:r>
      <w:r w:rsidR="00DF2795">
        <w:rPr>
          <w:rFonts w:ascii="Times New Roman" w:hAnsi="Times New Roman" w:cs="Times New Roman"/>
          <w:sz w:val="24"/>
          <w:szCs w:val="24"/>
        </w:rPr>
        <w:t>5</w:t>
      </w:r>
      <w:r w:rsidR="001C617A" w:rsidRPr="008A1C11">
        <w:rPr>
          <w:rFonts w:ascii="Times New Roman" w:hAnsi="Times New Roman" w:cs="Times New Roman"/>
          <w:sz w:val="24"/>
          <w:szCs w:val="24"/>
        </w:rPr>
        <w:t>), i</w:t>
      </w:r>
      <w:r w:rsidR="00CB42E0" w:rsidRPr="008A1C11">
        <w:rPr>
          <w:rFonts w:ascii="Times New Roman" w:hAnsi="Times New Roman" w:cs="Times New Roman"/>
          <w:sz w:val="24"/>
          <w:szCs w:val="24"/>
        </w:rPr>
        <w:t>sso ocorre a</w:t>
      </w:r>
      <w:r w:rsidR="001C617A" w:rsidRPr="008A1C11">
        <w:rPr>
          <w:rFonts w:ascii="Times New Roman" w:hAnsi="Times New Roman" w:cs="Times New Roman"/>
          <w:sz w:val="24"/>
          <w:szCs w:val="24"/>
        </w:rPr>
        <w:t xml:space="preserve"> par</w:t>
      </w:r>
      <w:r w:rsidR="00CB42E0" w:rsidRPr="008A1C11">
        <w:rPr>
          <w:rFonts w:ascii="Times New Roman" w:hAnsi="Times New Roman" w:cs="Times New Roman"/>
          <w:sz w:val="24"/>
          <w:szCs w:val="24"/>
        </w:rPr>
        <w:t>t</w:t>
      </w:r>
      <w:r w:rsidR="001C617A" w:rsidRPr="008A1C11">
        <w:rPr>
          <w:rFonts w:ascii="Times New Roman" w:hAnsi="Times New Roman" w:cs="Times New Roman"/>
          <w:sz w:val="24"/>
          <w:szCs w:val="24"/>
        </w:rPr>
        <w:t>i</w:t>
      </w:r>
      <w:r w:rsidR="00CB42E0" w:rsidRPr="008A1C11">
        <w:rPr>
          <w:rFonts w:ascii="Times New Roman" w:hAnsi="Times New Roman" w:cs="Times New Roman"/>
          <w:sz w:val="24"/>
          <w:szCs w:val="24"/>
        </w:rPr>
        <w:t>r da modernização ecológica</w:t>
      </w:r>
      <w:r w:rsidR="00331BB2" w:rsidRPr="008A1C11">
        <w:rPr>
          <w:rFonts w:ascii="Times New Roman" w:hAnsi="Times New Roman" w:cs="Times New Roman"/>
          <w:sz w:val="24"/>
          <w:szCs w:val="24"/>
        </w:rPr>
        <w:t>, ou seja,</w:t>
      </w:r>
      <w:r w:rsidR="00CB42E0" w:rsidRPr="008A1C11">
        <w:rPr>
          <w:rFonts w:ascii="Times New Roman" w:hAnsi="Times New Roman" w:cs="Times New Roman"/>
          <w:sz w:val="24"/>
          <w:szCs w:val="24"/>
        </w:rPr>
        <w:t xml:space="preserve"> da necessidade de readequação ambiental oriunda dos principais atores envolvidos nos processos de crescimento e desenvolvimento industrial do capitalismo contemporâneo. </w:t>
      </w:r>
      <w:r w:rsidR="00331BB2" w:rsidRPr="008A1C11">
        <w:rPr>
          <w:rFonts w:ascii="Times New Roman" w:hAnsi="Times New Roman" w:cs="Times New Roman"/>
          <w:sz w:val="24"/>
          <w:szCs w:val="24"/>
        </w:rPr>
        <w:t xml:space="preserve">Desta forma, </w:t>
      </w:r>
      <w:r w:rsidR="00CB42E0" w:rsidRPr="008A1C11">
        <w:rPr>
          <w:rFonts w:ascii="Times New Roman" w:hAnsi="Times New Roman" w:cs="Times New Roman"/>
          <w:sz w:val="24"/>
          <w:szCs w:val="24"/>
        </w:rPr>
        <w:t xml:space="preserve">a modernização ecológica está relacionada à emergência de práticas responsáveis por intermédio da construção de </w:t>
      </w:r>
      <w:proofErr w:type="gramStart"/>
      <w:r w:rsidR="00CB42E0" w:rsidRPr="008A1C11">
        <w:rPr>
          <w:rFonts w:ascii="Times New Roman" w:hAnsi="Times New Roman" w:cs="Times New Roman"/>
          <w:i/>
          <w:sz w:val="24"/>
          <w:szCs w:val="24"/>
        </w:rPr>
        <w:t>standards</w:t>
      </w:r>
      <w:proofErr w:type="gramEnd"/>
      <w:r w:rsidR="00CB42E0" w:rsidRPr="008A1C11">
        <w:rPr>
          <w:rFonts w:ascii="Times New Roman" w:hAnsi="Times New Roman" w:cs="Times New Roman"/>
          <w:sz w:val="24"/>
          <w:szCs w:val="24"/>
        </w:rPr>
        <w:t xml:space="preserve"> por autoridades privadas especializadas</w:t>
      </w:r>
      <w:r w:rsidR="00331BB2" w:rsidRPr="008A1C11">
        <w:rPr>
          <w:rFonts w:ascii="Times New Roman" w:hAnsi="Times New Roman" w:cs="Times New Roman"/>
          <w:sz w:val="24"/>
          <w:szCs w:val="24"/>
        </w:rPr>
        <w:t xml:space="preserve">, influenciada pelas principais </w:t>
      </w:r>
      <w:r w:rsidR="00CB42E0" w:rsidRPr="008A1C11">
        <w:rPr>
          <w:rFonts w:ascii="Times New Roman" w:hAnsi="Times New Roman" w:cs="Times New Roman"/>
          <w:sz w:val="24"/>
          <w:szCs w:val="24"/>
        </w:rPr>
        <w:t xml:space="preserve">transformações </w:t>
      </w:r>
      <w:r w:rsidR="00331BB2" w:rsidRPr="008A1C11">
        <w:rPr>
          <w:rFonts w:ascii="Times New Roman" w:hAnsi="Times New Roman" w:cs="Times New Roman"/>
          <w:sz w:val="24"/>
          <w:szCs w:val="24"/>
        </w:rPr>
        <w:t>político-</w:t>
      </w:r>
      <w:r w:rsidR="00CB42E0" w:rsidRPr="008A1C11">
        <w:rPr>
          <w:rFonts w:ascii="Times New Roman" w:hAnsi="Times New Roman" w:cs="Times New Roman"/>
          <w:sz w:val="24"/>
          <w:szCs w:val="24"/>
        </w:rPr>
        <w:t>sociais</w:t>
      </w:r>
      <w:r w:rsidR="001C617A" w:rsidRPr="008A1C11">
        <w:rPr>
          <w:rFonts w:ascii="Times New Roman" w:hAnsi="Times New Roman" w:cs="Times New Roman"/>
          <w:sz w:val="24"/>
          <w:szCs w:val="24"/>
        </w:rPr>
        <w:t>,</w:t>
      </w:r>
      <w:r w:rsidR="00CB42E0" w:rsidRPr="008A1C11">
        <w:rPr>
          <w:rFonts w:ascii="Times New Roman" w:hAnsi="Times New Roman" w:cs="Times New Roman"/>
          <w:sz w:val="24"/>
          <w:szCs w:val="24"/>
        </w:rPr>
        <w:t xml:space="preserve"> </w:t>
      </w:r>
      <w:r w:rsidR="00331BB2" w:rsidRPr="008A1C11">
        <w:rPr>
          <w:rFonts w:ascii="Times New Roman" w:hAnsi="Times New Roman" w:cs="Times New Roman"/>
          <w:sz w:val="24"/>
          <w:szCs w:val="24"/>
        </w:rPr>
        <w:t>oriundas da contemporaneidade.</w:t>
      </w:r>
    </w:p>
    <w:p w:rsidR="00174DAE" w:rsidRPr="008A1C11" w:rsidRDefault="00174DAE" w:rsidP="00CB42E0">
      <w:pPr>
        <w:jc w:val="both"/>
        <w:rPr>
          <w:rFonts w:ascii="Times New Roman" w:hAnsi="Times New Roman" w:cs="Times New Roman"/>
          <w:sz w:val="24"/>
          <w:szCs w:val="24"/>
        </w:rPr>
      </w:pPr>
    </w:p>
    <w:p w:rsidR="00F25B4A" w:rsidRPr="008A1C11" w:rsidRDefault="00F25B4A" w:rsidP="007002FB">
      <w:pPr>
        <w:jc w:val="both"/>
        <w:rPr>
          <w:rFonts w:ascii="Times New Roman" w:hAnsi="Times New Roman" w:cs="Times New Roman"/>
          <w:b/>
          <w:sz w:val="24"/>
          <w:szCs w:val="24"/>
        </w:rPr>
      </w:pPr>
      <w:proofErr w:type="gramStart"/>
      <w:r w:rsidRPr="008A1C11">
        <w:rPr>
          <w:rFonts w:ascii="Times New Roman" w:hAnsi="Times New Roman" w:cs="Times New Roman"/>
          <w:b/>
          <w:sz w:val="24"/>
          <w:szCs w:val="24"/>
        </w:rPr>
        <w:t>6</w:t>
      </w:r>
      <w:proofErr w:type="gramEnd"/>
      <w:r w:rsidRPr="008A1C11">
        <w:rPr>
          <w:rFonts w:ascii="Times New Roman" w:hAnsi="Times New Roman" w:cs="Times New Roman"/>
          <w:b/>
          <w:sz w:val="24"/>
          <w:szCs w:val="24"/>
        </w:rPr>
        <w:t xml:space="preserve"> </w:t>
      </w:r>
      <w:r w:rsidR="005567DA" w:rsidRPr="008A1C11">
        <w:rPr>
          <w:rFonts w:ascii="Times New Roman" w:hAnsi="Times New Roman" w:cs="Times New Roman"/>
          <w:b/>
          <w:sz w:val="24"/>
          <w:szCs w:val="24"/>
        </w:rPr>
        <w:t xml:space="preserve">EM GUISA DE </w:t>
      </w:r>
      <w:r w:rsidRPr="008A1C11">
        <w:rPr>
          <w:rFonts w:ascii="Times New Roman" w:hAnsi="Times New Roman" w:cs="Times New Roman"/>
          <w:b/>
          <w:sz w:val="24"/>
          <w:szCs w:val="24"/>
        </w:rPr>
        <w:t xml:space="preserve">CONCLUSÃO </w:t>
      </w:r>
    </w:p>
    <w:p w:rsidR="00F25B4A" w:rsidRPr="008A1C11" w:rsidRDefault="00F25B4A" w:rsidP="008A1C11">
      <w:pPr>
        <w:spacing w:after="0" w:line="360" w:lineRule="auto"/>
        <w:ind w:firstLine="709"/>
        <w:jc w:val="both"/>
        <w:rPr>
          <w:rFonts w:ascii="Times New Roman" w:hAnsi="Times New Roman" w:cs="Times New Roman"/>
          <w:sz w:val="24"/>
          <w:szCs w:val="24"/>
        </w:rPr>
      </w:pPr>
      <w:r w:rsidRPr="008A1C11">
        <w:rPr>
          <w:rFonts w:ascii="Times New Roman" w:hAnsi="Times New Roman" w:cs="Times New Roman"/>
          <w:sz w:val="24"/>
          <w:szCs w:val="24"/>
        </w:rPr>
        <w:t xml:space="preserve">Dentro dos ESCT, transformações, transições e mudanças sociais nunca foram ideias periféricas; sempre estiveram no cerne de estudos e disputados debates das ciências sociais. Contemporaneamente, isto não é diferente. Existem diversas tentativas conceituais de explicar a dinâmica, origem, escopo e grandeza das transformações sociais cada vez mais fluídas, pela emergência e crescente importância de novos atores na sociedade internacional, pela incorporação de novas práticas tecnológicas, produtivas, laborais e cognitivas pelos diversos atores sociais, além da crescente mundialização e </w:t>
      </w:r>
      <w:proofErr w:type="spellStart"/>
      <w:r w:rsidRPr="008A1C11">
        <w:rPr>
          <w:rFonts w:ascii="Times New Roman" w:hAnsi="Times New Roman" w:cs="Times New Roman"/>
          <w:sz w:val="24"/>
          <w:szCs w:val="24"/>
        </w:rPr>
        <w:t>desterritorialização</w:t>
      </w:r>
      <w:proofErr w:type="spellEnd"/>
      <w:r w:rsidRPr="008A1C11">
        <w:rPr>
          <w:rFonts w:ascii="Times New Roman" w:hAnsi="Times New Roman" w:cs="Times New Roman"/>
          <w:sz w:val="24"/>
          <w:szCs w:val="24"/>
        </w:rPr>
        <w:t xml:space="preserve"> dos diferentes espaços sociais, principalmente nos mercados, e subsequentemente das empresas e dos consumidores. Entender as lógicas por trás destas constantes e imprevisíveis transformações sociais levou não somente sociólogos, mas estudiosos das diferentes disciplinas das ciências sociais, a maneiras distintas de selecionar objetos de estudo, conceitos e metodologias, além de interpretações divergentes em escolas paradigmáticas distintas.</w:t>
      </w:r>
    </w:p>
    <w:p w:rsidR="00F25B4A" w:rsidRPr="008A1C11" w:rsidRDefault="00F25B4A" w:rsidP="008A1C11">
      <w:pPr>
        <w:spacing w:after="0" w:line="360" w:lineRule="auto"/>
        <w:ind w:firstLine="709"/>
        <w:jc w:val="both"/>
        <w:rPr>
          <w:rFonts w:ascii="Times New Roman" w:hAnsi="Times New Roman" w:cs="Times New Roman"/>
          <w:sz w:val="24"/>
          <w:szCs w:val="24"/>
        </w:rPr>
      </w:pPr>
      <w:r w:rsidRPr="008A1C11">
        <w:rPr>
          <w:rFonts w:ascii="Times New Roman" w:hAnsi="Times New Roman" w:cs="Times New Roman"/>
          <w:sz w:val="24"/>
          <w:szCs w:val="24"/>
        </w:rPr>
        <w:lastRenderedPageBreak/>
        <w:t>Nosso argumento é que</w:t>
      </w:r>
      <w:r w:rsidR="00FB1527" w:rsidRPr="008A1C11">
        <w:rPr>
          <w:rFonts w:ascii="Times New Roman" w:hAnsi="Times New Roman" w:cs="Times New Roman"/>
          <w:sz w:val="24"/>
          <w:szCs w:val="24"/>
        </w:rPr>
        <w:t>,</w:t>
      </w:r>
      <w:r w:rsidRPr="008A1C11">
        <w:rPr>
          <w:rFonts w:ascii="Times New Roman" w:hAnsi="Times New Roman" w:cs="Times New Roman"/>
          <w:sz w:val="24"/>
          <w:szCs w:val="24"/>
        </w:rPr>
        <w:t xml:space="preserve"> em meados do século XX</w:t>
      </w:r>
      <w:r w:rsidR="00FB1527" w:rsidRPr="008A1C11">
        <w:rPr>
          <w:rFonts w:ascii="Times New Roman" w:hAnsi="Times New Roman" w:cs="Times New Roman"/>
          <w:sz w:val="24"/>
          <w:szCs w:val="24"/>
        </w:rPr>
        <w:t>,</w:t>
      </w:r>
      <w:r w:rsidRPr="008A1C11">
        <w:rPr>
          <w:rFonts w:ascii="Times New Roman" w:hAnsi="Times New Roman" w:cs="Times New Roman"/>
          <w:sz w:val="24"/>
          <w:szCs w:val="24"/>
        </w:rPr>
        <w:t xml:space="preserve"> a relação entre ecossistemas vulneráveis e delicados como as florestas </w:t>
      </w:r>
      <w:r w:rsidRPr="008A1C11">
        <w:rPr>
          <w:rFonts w:ascii="Times New Roman" w:hAnsi="Times New Roman" w:cs="Times New Roman"/>
          <w:i/>
          <w:sz w:val="24"/>
          <w:szCs w:val="24"/>
        </w:rPr>
        <w:t>vis-à-vis</w:t>
      </w:r>
      <w:r w:rsidR="00FB1527" w:rsidRPr="008A1C11">
        <w:rPr>
          <w:rFonts w:ascii="Times New Roman" w:hAnsi="Times New Roman" w:cs="Times New Roman"/>
          <w:i/>
          <w:sz w:val="24"/>
          <w:szCs w:val="24"/>
        </w:rPr>
        <w:t>,</w:t>
      </w:r>
      <w:r w:rsidRPr="008A1C11">
        <w:rPr>
          <w:rFonts w:ascii="Times New Roman" w:hAnsi="Times New Roman" w:cs="Times New Roman"/>
          <w:sz w:val="24"/>
          <w:szCs w:val="24"/>
        </w:rPr>
        <w:t xml:space="preserve"> o processo de intensificação do controle humano sobre a natureza gerou conflitos e</w:t>
      </w:r>
      <w:r w:rsidR="00FB1527" w:rsidRPr="008A1C11">
        <w:rPr>
          <w:rFonts w:ascii="Times New Roman" w:hAnsi="Times New Roman" w:cs="Times New Roman"/>
          <w:sz w:val="24"/>
          <w:szCs w:val="24"/>
        </w:rPr>
        <w:t>m</w:t>
      </w:r>
      <w:r w:rsidRPr="008A1C11">
        <w:rPr>
          <w:rFonts w:ascii="Times New Roman" w:hAnsi="Times New Roman" w:cs="Times New Roman"/>
          <w:sz w:val="24"/>
          <w:szCs w:val="24"/>
        </w:rPr>
        <w:t xml:space="preserve"> diversos setores da sociedade internacional. E cada vez mais há uma pressão de setores da mídia, sociedade, </w:t>
      </w:r>
      <w:r w:rsidR="00FB1527" w:rsidRPr="008A1C11">
        <w:rPr>
          <w:rFonts w:ascii="Times New Roman" w:hAnsi="Times New Roman" w:cs="Times New Roman"/>
          <w:sz w:val="24"/>
          <w:szCs w:val="24"/>
        </w:rPr>
        <w:t xml:space="preserve">dos </w:t>
      </w:r>
      <w:r w:rsidRPr="008A1C11">
        <w:rPr>
          <w:rFonts w:ascii="Times New Roman" w:hAnsi="Times New Roman" w:cs="Times New Roman"/>
          <w:sz w:val="24"/>
          <w:szCs w:val="24"/>
        </w:rPr>
        <w:t>órgãos internacionais e das organizações não governamentais (ONGs) no sentido de legitimar suas próprias maneiras de almejar uma relação mais equilibrada entre sistema produtivo florestal e meio ambiente. Neste p</w:t>
      </w:r>
      <w:r w:rsidR="005B5FCD">
        <w:rPr>
          <w:rFonts w:ascii="Times New Roman" w:hAnsi="Times New Roman" w:cs="Times New Roman"/>
          <w:sz w:val="24"/>
          <w:szCs w:val="24"/>
        </w:rPr>
        <w:t>l</w:t>
      </w:r>
      <w:r w:rsidRPr="008A1C11">
        <w:rPr>
          <w:rFonts w:ascii="Times New Roman" w:hAnsi="Times New Roman" w:cs="Times New Roman"/>
          <w:sz w:val="24"/>
          <w:szCs w:val="24"/>
        </w:rPr>
        <w:t>ano de fundo</w:t>
      </w:r>
      <w:r w:rsidR="00FB1527" w:rsidRPr="008A1C11">
        <w:rPr>
          <w:rFonts w:ascii="Times New Roman" w:hAnsi="Times New Roman" w:cs="Times New Roman"/>
          <w:sz w:val="24"/>
          <w:szCs w:val="24"/>
        </w:rPr>
        <w:t>,</w:t>
      </w:r>
      <w:r w:rsidRPr="008A1C11">
        <w:rPr>
          <w:rFonts w:ascii="Times New Roman" w:hAnsi="Times New Roman" w:cs="Times New Roman"/>
          <w:sz w:val="24"/>
          <w:szCs w:val="24"/>
        </w:rPr>
        <w:t xml:space="preserve"> </w:t>
      </w:r>
      <w:r w:rsidR="00FB1527" w:rsidRPr="008A1C11">
        <w:rPr>
          <w:rFonts w:ascii="Times New Roman" w:hAnsi="Times New Roman" w:cs="Times New Roman"/>
          <w:sz w:val="24"/>
          <w:szCs w:val="24"/>
        </w:rPr>
        <w:t>surgem</w:t>
      </w:r>
      <w:r w:rsidRPr="008A1C11">
        <w:rPr>
          <w:rFonts w:ascii="Times New Roman" w:hAnsi="Times New Roman" w:cs="Times New Roman"/>
          <w:sz w:val="24"/>
          <w:szCs w:val="24"/>
        </w:rPr>
        <w:t xml:space="preserve"> as discussões acerca da emergência de </w:t>
      </w:r>
      <w:proofErr w:type="gramStart"/>
      <w:r w:rsidRPr="008A1C11">
        <w:rPr>
          <w:rFonts w:ascii="Times New Roman" w:hAnsi="Times New Roman" w:cs="Times New Roman"/>
          <w:i/>
          <w:sz w:val="24"/>
          <w:szCs w:val="24"/>
        </w:rPr>
        <w:t>standards</w:t>
      </w:r>
      <w:proofErr w:type="gramEnd"/>
      <w:r w:rsidRPr="008A1C11">
        <w:rPr>
          <w:rFonts w:ascii="Times New Roman" w:hAnsi="Times New Roman" w:cs="Times New Roman"/>
          <w:i/>
          <w:sz w:val="24"/>
          <w:szCs w:val="24"/>
        </w:rPr>
        <w:t xml:space="preserve"> </w:t>
      </w:r>
      <w:r w:rsidRPr="008A1C11">
        <w:rPr>
          <w:rFonts w:ascii="Times New Roman" w:hAnsi="Times New Roman" w:cs="Times New Roman"/>
          <w:sz w:val="24"/>
          <w:szCs w:val="24"/>
        </w:rPr>
        <w:t>floresta</w:t>
      </w:r>
      <w:r w:rsidR="005A4255" w:rsidRPr="008A1C11">
        <w:rPr>
          <w:rFonts w:ascii="Times New Roman" w:hAnsi="Times New Roman" w:cs="Times New Roman"/>
          <w:sz w:val="24"/>
          <w:szCs w:val="24"/>
        </w:rPr>
        <w:t>is</w:t>
      </w:r>
      <w:r w:rsidRPr="008A1C11">
        <w:rPr>
          <w:rFonts w:ascii="Times New Roman" w:hAnsi="Times New Roman" w:cs="Times New Roman"/>
          <w:sz w:val="24"/>
          <w:szCs w:val="24"/>
        </w:rPr>
        <w:t xml:space="preserve"> como mecanismos de implementação de práticas sustentáveis. Fato que acarreta determinadas consequências um tanto imprevisíveis</w:t>
      </w:r>
      <w:r w:rsidR="00FB1527" w:rsidRPr="008A1C11">
        <w:rPr>
          <w:rFonts w:ascii="Times New Roman" w:hAnsi="Times New Roman" w:cs="Times New Roman"/>
          <w:sz w:val="24"/>
          <w:szCs w:val="24"/>
        </w:rPr>
        <w:t xml:space="preserve"> e</w:t>
      </w:r>
      <w:r w:rsidRPr="008A1C11">
        <w:rPr>
          <w:rFonts w:ascii="Times New Roman" w:hAnsi="Times New Roman" w:cs="Times New Roman"/>
          <w:sz w:val="24"/>
          <w:szCs w:val="24"/>
        </w:rPr>
        <w:t xml:space="preserve"> que necessariamente necessitam de mais estudos </w:t>
      </w:r>
      <w:r w:rsidR="00FB1527" w:rsidRPr="008A1C11">
        <w:rPr>
          <w:rFonts w:ascii="Times New Roman" w:hAnsi="Times New Roman" w:cs="Times New Roman"/>
          <w:sz w:val="24"/>
          <w:szCs w:val="24"/>
        </w:rPr>
        <w:t xml:space="preserve">por parte </w:t>
      </w:r>
      <w:r w:rsidRPr="008A1C11">
        <w:rPr>
          <w:rFonts w:ascii="Times New Roman" w:hAnsi="Times New Roman" w:cs="Times New Roman"/>
          <w:sz w:val="24"/>
          <w:szCs w:val="24"/>
        </w:rPr>
        <w:t>das diferentes escolas de conhecimento entre as mais diversas áreas do conhecimento humano</w:t>
      </w:r>
      <w:r w:rsidR="005567DA" w:rsidRPr="008A1C11">
        <w:rPr>
          <w:rFonts w:ascii="Times New Roman" w:hAnsi="Times New Roman" w:cs="Times New Roman"/>
          <w:sz w:val="24"/>
          <w:szCs w:val="24"/>
        </w:rPr>
        <w:t>.</w:t>
      </w:r>
    </w:p>
    <w:p w:rsidR="00E8234A" w:rsidRPr="008A1C11" w:rsidRDefault="00E8234A" w:rsidP="00F25B4A">
      <w:pPr>
        <w:jc w:val="both"/>
        <w:rPr>
          <w:rFonts w:ascii="Times New Roman" w:hAnsi="Times New Roman" w:cs="Times New Roman"/>
          <w:sz w:val="24"/>
          <w:szCs w:val="24"/>
        </w:rPr>
      </w:pPr>
    </w:p>
    <w:p w:rsidR="00681F4D" w:rsidRPr="008A1C11" w:rsidRDefault="005567DA" w:rsidP="00F25B4A">
      <w:pPr>
        <w:jc w:val="both"/>
        <w:rPr>
          <w:rFonts w:ascii="Times New Roman" w:hAnsi="Times New Roman" w:cs="Times New Roman"/>
          <w:b/>
          <w:sz w:val="24"/>
          <w:szCs w:val="24"/>
        </w:rPr>
      </w:pPr>
      <w:proofErr w:type="gramStart"/>
      <w:r w:rsidRPr="008A1C11">
        <w:rPr>
          <w:rFonts w:ascii="Times New Roman" w:hAnsi="Times New Roman" w:cs="Times New Roman"/>
          <w:b/>
          <w:sz w:val="24"/>
          <w:szCs w:val="24"/>
        </w:rPr>
        <w:t>7</w:t>
      </w:r>
      <w:proofErr w:type="gramEnd"/>
      <w:r w:rsidRPr="008A1C11">
        <w:rPr>
          <w:rFonts w:ascii="Times New Roman" w:hAnsi="Times New Roman" w:cs="Times New Roman"/>
          <w:b/>
          <w:sz w:val="24"/>
          <w:szCs w:val="24"/>
        </w:rPr>
        <w:t xml:space="preserve"> </w:t>
      </w:r>
      <w:r w:rsidR="00681F4D" w:rsidRPr="008A1C11">
        <w:rPr>
          <w:rFonts w:ascii="Times New Roman" w:hAnsi="Times New Roman" w:cs="Times New Roman"/>
          <w:b/>
          <w:sz w:val="24"/>
          <w:szCs w:val="24"/>
        </w:rPr>
        <w:t>REFERÊNCIAS BIBLIOGRÁFICAS</w:t>
      </w:r>
    </w:p>
    <w:p w:rsidR="005D0485" w:rsidRPr="008A1C11" w:rsidRDefault="005D0485" w:rsidP="00407D28">
      <w:pPr>
        <w:spacing w:before="120" w:after="0" w:line="240" w:lineRule="auto"/>
        <w:jc w:val="both"/>
        <w:rPr>
          <w:rFonts w:ascii="Times New Roman" w:hAnsi="Times New Roman" w:cs="Times New Roman"/>
        </w:rPr>
      </w:pPr>
      <w:r w:rsidRPr="008A1C11">
        <w:rPr>
          <w:rFonts w:ascii="Times New Roman" w:hAnsi="Times New Roman" w:cs="Times New Roman"/>
        </w:rPr>
        <w:t xml:space="preserve">ALVES, A.F. </w:t>
      </w:r>
      <w:r w:rsidRPr="008A1C11">
        <w:rPr>
          <w:rFonts w:ascii="Times New Roman" w:hAnsi="Times New Roman" w:cs="Times New Roman"/>
          <w:b/>
        </w:rPr>
        <w:t xml:space="preserve">Do desenho à </w:t>
      </w:r>
      <w:proofErr w:type="gramStart"/>
      <w:r w:rsidRPr="008A1C11">
        <w:rPr>
          <w:rFonts w:ascii="Times New Roman" w:hAnsi="Times New Roman" w:cs="Times New Roman"/>
          <w:b/>
        </w:rPr>
        <w:t>implementação</w:t>
      </w:r>
      <w:proofErr w:type="gramEnd"/>
      <w:r w:rsidRPr="008A1C11">
        <w:rPr>
          <w:rFonts w:ascii="Times New Roman" w:hAnsi="Times New Roman" w:cs="Times New Roman"/>
          <w:b/>
        </w:rPr>
        <w:t xml:space="preserve"> de projetos de desenvolvimento rural</w:t>
      </w:r>
      <w:r w:rsidRPr="008A1C11">
        <w:rPr>
          <w:rFonts w:ascii="Times New Roman" w:hAnsi="Times New Roman" w:cs="Times New Roman"/>
        </w:rPr>
        <w:t xml:space="preserve"> sustentável: interfaces e negociações no Projeto Vida na Roça (Paraná). 2008. 234 f. Tese (Doutorado Interdisciplinar em Ciências Humanas) - Universidade Federal de Santa Catarina, Florianópolis, 2008.</w:t>
      </w:r>
    </w:p>
    <w:p w:rsidR="00E736F6" w:rsidRPr="00573D42" w:rsidRDefault="00E736F6" w:rsidP="00407D28">
      <w:pPr>
        <w:spacing w:before="120" w:after="0" w:line="240" w:lineRule="auto"/>
        <w:jc w:val="both"/>
        <w:rPr>
          <w:rFonts w:ascii="Times New Roman" w:hAnsi="Times New Roman" w:cs="Times New Roman"/>
          <w:lang w:val="en-US"/>
        </w:rPr>
      </w:pPr>
      <w:r w:rsidRPr="008A1C11">
        <w:rPr>
          <w:rFonts w:ascii="Times New Roman" w:hAnsi="Times New Roman" w:cs="Times New Roman"/>
        </w:rPr>
        <w:t xml:space="preserve">ANDRADE, J.C.S. </w:t>
      </w:r>
      <w:r w:rsidRPr="008A1C11">
        <w:rPr>
          <w:rFonts w:ascii="Times New Roman" w:hAnsi="Times New Roman" w:cs="Times New Roman"/>
          <w:b/>
        </w:rPr>
        <w:t xml:space="preserve">Conflito, cooperação e convenções: </w:t>
      </w:r>
      <w:r w:rsidRPr="008A1C11">
        <w:rPr>
          <w:rFonts w:ascii="Times New Roman" w:hAnsi="Times New Roman" w:cs="Times New Roman"/>
        </w:rPr>
        <w:t>a dimensão político-institucional das estratégias sócio</w:t>
      </w:r>
      <w:r w:rsidR="00973C78" w:rsidRPr="008A1C11">
        <w:rPr>
          <w:rFonts w:ascii="Times New Roman" w:hAnsi="Times New Roman" w:cs="Times New Roman"/>
        </w:rPr>
        <w:t xml:space="preserve"> </w:t>
      </w:r>
      <w:r w:rsidRPr="008A1C11">
        <w:rPr>
          <w:rFonts w:ascii="Times New Roman" w:hAnsi="Times New Roman" w:cs="Times New Roman"/>
        </w:rPr>
        <w:t xml:space="preserve">ambientais da Aracruz celulose (1990-1999). </w:t>
      </w:r>
      <w:r w:rsidRPr="00573D42">
        <w:rPr>
          <w:rFonts w:ascii="Times New Roman" w:hAnsi="Times New Roman" w:cs="Times New Roman"/>
          <w:lang w:val="en-US"/>
        </w:rPr>
        <w:t xml:space="preserve">2000. 419 f. </w:t>
      </w:r>
      <w:proofErr w:type="spellStart"/>
      <w:r w:rsidRPr="00573D42">
        <w:rPr>
          <w:rFonts w:ascii="Times New Roman" w:hAnsi="Times New Roman" w:cs="Times New Roman"/>
          <w:lang w:val="en-US"/>
        </w:rPr>
        <w:t>Tese</w:t>
      </w:r>
      <w:proofErr w:type="spellEnd"/>
      <w:r w:rsidRPr="00573D42">
        <w:rPr>
          <w:rFonts w:ascii="Times New Roman" w:hAnsi="Times New Roman" w:cs="Times New Roman"/>
          <w:lang w:val="en-US"/>
        </w:rPr>
        <w:t xml:space="preserve"> (</w:t>
      </w:r>
      <w:proofErr w:type="spellStart"/>
      <w:r w:rsidRPr="00573D42">
        <w:rPr>
          <w:rFonts w:ascii="Times New Roman" w:hAnsi="Times New Roman" w:cs="Times New Roman"/>
          <w:lang w:val="en-US"/>
        </w:rPr>
        <w:t>Doutorado</w:t>
      </w:r>
      <w:proofErr w:type="spellEnd"/>
      <w:r w:rsidRPr="00573D42">
        <w:rPr>
          <w:rFonts w:ascii="Times New Roman" w:hAnsi="Times New Roman" w:cs="Times New Roman"/>
          <w:lang w:val="en-US"/>
        </w:rPr>
        <w:t xml:space="preserve"> </w:t>
      </w:r>
      <w:proofErr w:type="spellStart"/>
      <w:r w:rsidRPr="00573D42">
        <w:rPr>
          <w:rFonts w:ascii="Times New Roman" w:hAnsi="Times New Roman" w:cs="Times New Roman"/>
          <w:lang w:val="en-US"/>
        </w:rPr>
        <w:t>em</w:t>
      </w:r>
      <w:proofErr w:type="spellEnd"/>
      <w:r w:rsidRPr="00573D42">
        <w:rPr>
          <w:rFonts w:ascii="Times New Roman" w:hAnsi="Times New Roman" w:cs="Times New Roman"/>
          <w:lang w:val="en-US"/>
        </w:rPr>
        <w:t xml:space="preserve"> </w:t>
      </w:r>
      <w:proofErr w:type="spellStart"/>
      <w:r w:rsidRPr="00573D42">
        <w:rPr>
          <w:rFonts w:ascii="Times New Roman" w:hAnsi="Times New Roman" w:cs="Times New Roman"/>
          <w:lang w:val="en-US"/>
        </w:rPr>
        <w:t>Administração</w:t>
      </w:r>
      <w:proofErr w:type="spellEnd"/>
      <w:r w:rsidRPr="00573D42">
        <w:rPr>
          <w:rFonts w:ascii="Times New Roman" w:hAnsi="Times New Roman" w:cs="Times New Roman"/>
          <w:lang w:val="en-US"/>
        </w:rPr>
        <w:t>) - UFBA, Salvador. 2000.</w:t>
      </w:r>
    </w:p>
    <w:p w:rsidR="00E736F6" w:rsidRPr="008A1C11" w:rsidRDefault="00E736F6" w:rsidP="00407D28">
      <w:pPr>
        <w:spacing w:before="120" w:after="0" w:line="240" w:lineRule="auto"/>
        <w:jc w:val="both"/>
        <w:rPr>
          <w:rFonts w:ascii="Times New Roman" w:hAnsi="Times New Roman" w:cs="Times New Roman"/>
        </w:rPr>
      </w:pPr>
      <w:proofErr w:type="gramStart"/>
      <w:r w:rsidRPr="008A1C11">
        <w:rPr>
          <w:rFonts w:ascii="Times New Roman" w:hAnsi="Times New Roman" w:cs="Times New Roman"/>
          <w:lang w:val="en-US"/>
        </w:rPr>
        <w:t>ARNOLD, M.; DAY, R.</w:t>
      </w:r>
      <w:proofErr w:type="gramEnd"/>
      <w:r w:rsidRPr="008A1C11">
        <w:rPr>
          <w:rFonts w:ascii="Times New Roman" w:hAnsi="Times New Roman" w:cs="Times New Roman"/>
          <w:lang w:val="en-US"/>
        </w:rPr>
        <w:t xml:space="preserve"> </w:t>
      </w:r>
      <w:r w:rsidRPr="008A1C11">
        <w:rPr>
          <w:rFonts w:ascii="Times New Roman" w:hAnsi="Times New Roman" w:cs="Times New Roman"/>
          <w:b/>
          <w:lang w:val="en-US"/>
        </w:rPr>
        <w:t xml:space="preserve">The next bottom line: </w:t>
      </w:r>
      <w:r w:rsidRPr="008A1C11">
        <w:rPr>
          <w:rFonts w:ascii="Times New Roman" w:hAnsi="Times New Roman" w:cs="Times New Roman"/>
          <w:lang w:val="en-US"/>
        </w:rPr>
        <w:t xml:space="preserve">making sustainable </w:t>
      </w:r>
      <w:proofErr w:type="spellStart"/>
      <w:r w:rsidRPr="008A1C11">
        <w:rPr>
          <w:rFonts w:ascii="Times New Roman" w:hAnsi="Times New Roman" w:cs="Times New Roman"/>
          <w:lang w:val="en-US"/>
        </w:rPr>
        <w:t>sevelopment</w:t>
      </w:r>
      <w:proofErr w:type="spellEnd"/>
      <w:r w:rsidRPr="008A1C11">
        <w:rPr>
          <w:rFonts w:ascii="Times New Roman" w:hAnsi="Times New Roman" w:cs="Times New Roman"/>
          <w:lang w:val="en-US"/>
        </w:rPr>
        <w:t xml:space="preserve"> tangible. </w:t>
      </w:r>
      <w:r w:rsidRPr="008A1C11">
        <w:rPr>
          <w:rFonts w:ascii="Times New Roman" w:hAnsi="Times New Roman" w:cs="Times New Roman"/>
        </w:rPr>
        <w:t xml:space="preserve">Washington: World </w:t>
      </w:r>
      <w:proofErr w:type="spellStart"/>
      <w:r w:rsidRPr="008A1C11">
        <w:rPr>
          <w:rFonts w:ascii="Times New Roman" w:hAnsi="Times New Roman" w:cs="Times New Roman"/>
        </w:rPr>
        <w:t>Resources</w:t>
      </w:r>
      <w:proofErr w:type="spellEnd"/>
      <w:r w:rsidRPr="008A1C11">
        <w:rPr>
          <w:rFonts w:ascii="Times New Roman" w:hAnsi="Times New Roman" w:cs="Times New Roman"/>
        </w:rPr>
        <w:t xml:space="preserve"> </w:t>
      </w:r>
      <w:proofErr w:type="spellStart"/>
      <w:r w:rsidRPr="008A1C11">
        <w:rPr>
          <w:rFonts w:ascii="Times New Roman" w:hAnsi="Times New Roman" w:cs="Times New Roman"/>
        </w:rPr>
        <w:t>Institute</w:t>
      </w:r>
      <w:proofErr w:type="spellEnd"/>
      <w:r w:rsidRPr="008A1C11">
        <w:rPr>
          <w:rFonts w:ascii="Times New Roman" w:hAnsi="Times New Roman" w:cs="Times New Roman"/>
        </w:rPr>
        <w:t>. 1998.</w:t>
      </w:r>
    </w:p>
    <w:p w:rsidR="00E736F6" w:rsidRPr="00573D42" w:rsidRDefault="00E736F6" w:rsidP="00407D28">
      <w:pPr>
        <w:spacing w:before="120" w:after="0" w:line="240" w:lineRule="auto"/>
        <w:jc w:val="both"/>
        <w:rPr>
          <w:rFonts w:ascii="Times New Roman" w:hAnsi="Times New Roman" w:cs="Times New Roman"/>
          <w:lang w:val="en-US"/>
        </w:rPr>
      </w:pPr>
      <w:r w:rsidRPr="008A1C11">
        <w:rPr>
          <w:rFonts w:ascii="Times New Roman" w:hAnsi="Times New Roman" w:cs="Times New Roman"/>
        </w:rPr>
        <w:t xml:space="preserve">ASHLEY, P.A. </w:t>
      </w:r>
      <w:r w:rsidRPr="008A1C11">
        <w:rPr>
          <w:rFonts w:ascii="Times New Roman" w:hAnsi="Times New Roman" w:cs="Times New Roman"/>
          <w:b/>
        </w:rPr>
        <w:t xml:space="preserve">Ética e responsabilidade social nos negócios: </w:t>
      </w:r>
      <w:r w:rsidRPr="008A1C11">
        <w:rPr>
          <w:rFonts w:ascii="Times New Roman" w:hAnsi="Times New Roman" w:cs="Times New Roman"/>
        </w:rPr>
        <w:t xml:space="preserve">estratégias de negócios focadas na realidade brasileira. </w:t>
      </w:r>
      <w:r w:rsidRPr="00573D42">
        <w:rPr>
          <w:rFonts w:ascii="Times New Roman" w:hAnsi="Times New Roman" w:cs="Times New Roman"/>
          <w:lang w:val="en-US"/>
        </w:rPr>
        <w:t xml:space="preserve">São Paulo: </w:t>
      </w:r>
      <w:proofErr w:type="spellStart"/>
      <w:r w:rsidRPr="00573D42">
        <w:rPr>
          <w:rFonts w:ascii="Times New Roman" w:hAnsi="Times New Roman" w:cs="Times New Roman"/>
          <w:lang w:val="en-US"/>
        </w:rPr>
        <w:t>Saraiva</w:t>
      </w:r>
      <w:proofErr w:type="spellEnd"/>
      <w:r w:rsidRPr="00573D42">
        <w:rPr>
          <w:rFonts w:ascii="Times New Roman" w:hAnsi="Times New Roman" w:cs="Times New Roman"/>
          <w:lang w:val="en-US"/>
        </w:rPr>
        <w:t>. 2003.</w:t>
      </w:r>
    </w:p>
    <w:p w:rsidR="00E736F6" w:rsidRPr="008A1C11" w:rsidRDefault="00E736F6" w:rsidP="00407D28">
      <w:pPr>
        <w:spacing w:before="120" w:after="0" w:line="240" w:lineRule="auto"/>
        <w:jc w:val="both"/>
        <w:rPr>
          <w:rFonts w:ascii="Times New Roman" w:hAnsi="Times New Roman" w:cs="Times New Roman"/>
          <w:lang w:val="en-US"/>
        </w:rPr>
      </w:pPr>
      <w:proofErr w:type="gramStart"/>
      <w:r w:rsidRPr="008A1C11">
        <w:rPr>
          <w:rFonts w:ascii="Times New Roman" w:hAnsi="Times New Roman" w:cs="Times New Roman"/>
          <w:lang w:val="en-US"/>
        </w:rPr>
        <w:t>BASS, S. Certification in the forest political landscape.</w:t>
      </w:r>
      <w:proofErr w:type="gramEnd"/>
      <w:r w:rsidRPr="008A1C11">
        <w:rPr>
          <w:rFonts w:ascii="Times New Roman" w:hAnsi="Times New Roman" w:cs="Times New Roman"/>
          <w:lang w:val="en-US"/>
        </w:rPr>
        <w:t xml:space="preserve"> </w:t>
      </w:r>
      <w:proofErr w:type="gramStart"/>
      <w:r w:rsidRPr="008A1C11">
        <w:rPr>
          <w:rFonts w:ascii="Times New Roman" w:hAnsi="Times New Roman" w:cs="Times New Roman"/>
          <w:lang w:val="en-US"/>
        </w:rPr>
        <w:t xml:space="preserve">In MEIDINGER, E.; ELLIOTT, C.; OESTEN, G. (Eds.) </w:t>
      </w:r>
      <w:r w:rsidRPr="008A1C11">
        <w:rPr>
          <w:rFonts w:ascii="Times New Roman" w:hAnsi="Times New Roman" w:cs="Times New Roman"/>
          <w:b/>
          <w:lang w:val="en-US"/>
        </w:rPr>
        <w:t>Social and political dimensions of forest certification</w:t>
      </w:r>
      <w:r w:rsidRPr="008A1C11">
        <w:rPr>
          <w:rFonts w:ascii="Times New Roman" w:hAnsi="Times New Roman" w:cs="Times New Roman"/>
          <w:lang w:val="en-US"/>
        </w:rPr>
        <w:t>.</w:t>
      </w:r>
      <w:proofErr w:type="gramEnd"/>
      <w:r w:rsidRPr="008A1C11">
        <w:rPr>
          <w:rFonts w:ascii="Times New Roman" w:hAnsi="Times New Roman" w:cs="Times New Roman"/>
          <w:lang w:val="en-US"/>
        </w:rPr>
        <w:t xml:space="preserve"> </w:t>
      </w:r>
      <w:proofErr w:type="spellStart"/>
      <w:r w:rsidRPr="008A1C11">
        <w:rPr>
          <w:rFonts w:ascii="Times New Roman" w:hAnsi="Times New Roman" w:cs="Times New Roman"/>
          <w:lang w:val="en-US"/>
        </w:rPr>
        <w:t>Remagen-Oberwinter</w:t>
      </w:r>
      <w:proofErr w:type="spellEnd"/>
      <w:r w:rsidRPr="008A1C11">
        <w:rPr>
          <w:rFonts w:ascii="Times New Roman" w:hAnsi="Times New Roman" w:cs="Times New Roman"/>
          <w:lang w:val="en-US"/>
        </w:rPr>
        <w:t xml:space="preserve">: </w:t>
      </w:r>
      <w:proofErr w:type="spellStart"/>
      <w:r w:rsidRPr="008A1C11">
        <w:rPr>
          <w:rFonts w:ascii="Times New Roman" w:hAnsi="Times New Roman" w:cs="Times New Roman"/>
          <w:lang w:val="en-US"/>
        </w:rPr>
        <w:t>Verlag</w:t>
      </w:r>
      <w:proofErr w:type="spellEnd"/>
      <w:r w:rsidRPr="008A1C11">
        <w:rPr>
          <w:rFonts w:ascii="Times New Roman" w:hAnsi="Times New Roman" w:cs="Times New Roman"/>
          <w:lang w:val="en-US"/>
        </w:rPr>
        <w:t xml:space="preserve">. 2003. p. 27-60. </w:t>
      </w:r>
    </w:p>
    <w:p w:rsidR="00E736F6" w:rsidRPr="00573D42" w:rsidRDefault="00E736F6" w:rsidP="00407D28">
      <w:pPr>
        <w:spacing w:before="120" w:after="0" w:line="240" w:lineRule="auto"/>
        <w:jc w:val="both"/>
        <w:rPr>
          <w:rFonts w:ascii="Times New Roman" w:hAnsi="Times New Roman" w:cs="Times New Roman"/>
          <w:lang w:val="en-US"/>
        </w:rPr>
      </w:pPr>
      <w:r w:rsidRPr="008A1C11">
        <w:rPr>
          <w:rFonts w:ascii="Times New Roman" w:hAnsi="Times New Roman" w:cs="Times New Roman"/>
          <w:lang w:val="en-US"/>
        </w:rPr>
        <w:t xml:space="preserve">BIERMANN, F.H.B. </w:t>
      </w:r>
      <w:r w:rsidRPr="008A1C11">
        <w:rPr>
          <w:rFonts w:ascii="Times New Roman" w:hAnsi="Times New Roman" w:cs="Times New Roman"/>
          <w:b/>
          <w:lang w:val="en-US"/>
        </w:rPr>
        <w:t>Earth system governance: the challenge for social science.</w:t>
      </w:r>
      <w:r w:rsidRPr="008A1C11">
        <w:rPr>
          <w:rFonts w:ascii="Times New Roman" w:hAnsi="Times New Roman" w:cs="Times New Roman"/>
          <w:lang w:val="en-US"/>
        </w:rPr>
        <w:t xml:space="preserve"> </w:t>
      </w:r>
      <w:r w:rsidRPr="008A1C11">
        <w:rPr>
          <w:rFonts w:ascii="Times New Roman" w:hAnsi="Times New Roman" w:cs="Times New Roman"/>
          <w:lang w:val="es-ES_tradnl"/>
        </w:rPr>
        <w:t>2005. 50 f. Tese (</w:t>
      </w:r>
      <w:proofErr w:type="spellStart"/>
      <w:r w:rsidRPr="008A1C11">
        <w:rPr>
          <w:rFonts w:ascii="Times New Roman" w:hAnsi="Times New Roman" w:cs="Times New Roman"/>
          <w:lang w:val="es-ES_tradnl"/>
        </w:rPr>
        <w:t>Aanvarding</w:t>
      </w:r>
      <w:proofErr w:type="spellEnd"/>
      <w:r w:rsidRPr="008A1C11">
        <w:rPr>
          <w:rFonts w:ascii="Times New Roman" w:hAnsi="Times New Roman" w:cs="Times New Roman"/>
          <w:lang w:val="es-ES_tradnl"/>
        </w:rPr>
        <w:t xml:space="preserve"> van </w:t>
      </w:r>
      <w:proofErr w:type="spellStart"/>
      <w:r w:rsidRPr="008A1C11">
        <w:rPr>
          <w:rFonts w:ascii="Times New Roman" w:hAnsi="Times New Roman" w:cs="Times New Roman"/>
          <w:lang w:val="es-ES_tradnl"/>
        </w:rPr>
        <w:t>het</w:t>
      </w:r>
      <w:proofErr w:type="spellEnd"/>
      <w:r w:rsidRPr="008A1C11">
        <w:rPr>
          <w:rFonts w:ascii="Times New Roman" w:hAnsi="Times New Roman" w:cs="Times New Roman"/>
          <w:lang w:val="es-ES_tradnl"/>
        </w:rPr>
        <w:t xml:space="preserve"> </w:t>
      </w:r>
      <w:proofErr w:type="spellStart"/>
      <w:r w:rsidRPr="008A1C11">
        <w:rPr>
          <w:rFonts w:ascii="Times New Roman" w:hAnsi="Times New Roman" w:cs="Times New Roman"/>
          <w:lang w:val="es-ES_tradnl"/>
        </w:rPr>
        <w:t>ambt</w:t>
      </w:r>
      <w:proofErr w:type="spellEnd"/>
      <w:r w:rsidRPr="008A1C11">
        <w:rPr>
          <w:rFonts w:ascii="Times New Roman" w:hAnsi="Times New Roman" w:cs="Times New Roman"/>
          <w:lang w:val="es-ES_tradnl"/>
        </w:rPr>
        <w:t xml:space="preserve"> van </w:t>
      </w:r>
      <w:proofErr w:type="spellStart"/>
      <w:r w:rsidRPr="008A1C11">
        <w:rPr>
          <w:rFonts w:ascii="Times New Roman" w:hAnsi="Times New Roman" w:cs="Times New Roman"/>
          <w:lang w:val="es-ES_tradnl"/>
        </w:rPr>
        <w:t>hoogleraar</w:t>
      </w:r>
      <w:proofErr w:type="spellEnd"/>
      <w:r w:rsidRPr="008A1C11">
        <w:rPr>
          <w:rFonts w:ascii="Times New Roman" w:hAnsi="Times New Roman" w:cs="Times New Roman"/>
          <w:lang w:val="es-ES_tradnl"/>
        </w:rPr>
        <w:t xml:space="preserve"> </w:t>
      </w:r>
      <w:proofErr w:type="spellStart"/>
      <w:r w:rsidRPr="008A1C11">
        <w:rPr>
          <w:rFonts w:ascii="Times New Roman" w:hAnsi="Times New Roman" w:cs="Times New Roman"/>
          <w:lang w:val="es-ES_tradnl"/>
        </w:rPr>
        <w:t>Milieubeleidswetenschapen</w:t>
      </w:r>
      <w:proofErr w:type="spellEnd"/>
      <w:r w:rsidRPr="008A1C11">
        <w:rPr>
          <w:rFonts w:ascii="Times New Roman" w:hAnsi="Times New Roman" w:cs="Times New Roman"/>
          <w:lang w:val="es-ES_tradnl"/>
        </w:rPr>
        <w:t xml:space="preserve"> </w:t>
      </w:r>
      <w:proofErr w:type="spellStart"/>
      <w:r w:rsidRPr="008A1C11">
        <w:rPr>
          <w:rFonts w:ascii="Times New Roman" w:hAnsi="Times New Roman" w:cs="Times New Roman"/>
          <w:lang w:val="es-ES_tradnl"/>
        </w:rPr>
        <w:t>aan</w:t>
      </w:r>
      <w:proofErr w:type="spellEnd"/>
      <w:r w:rsidRPr="008A1C11">
        <w:rPr>
          <w:rFonts w:ascii="Times New Roman" w:hAnsi="Times New Roman" w:cs="Times New Roman"/>
          <w:lang w:val="es-ES_tradnl"/>
        </w:rPr>
        <w:t xml:space="preserve"> de FALW en </w:t>
      </w:r>
      <w:proofErr w:type="spellStart"/>
      <w:r w:rsidRPr="008A1C11">
        <w:rPr>
          <w:rFonts w:ascii="Times New Roman" w:hAnsi="Times New Roman" w:cs="Times New Roman"/>
          <w:lang w:val="es-ES_tradnl"/>
        </w:rPr>
        <w:t>hoogleraar</w:t>
      </w:r>
      <w:proofErr w:type="spellEnd"/>
      <w:r w:rsidRPr="008A1C11">
        <w:rPr>
          <w:rFonts w:ascii="Times New Roman" w:hAnsi="Times New Roman" w:cs="Times New Roman"/>
          <w:lang w:val="es-ES_tradnl"/>
        </w:rPr>
        <w:t xml:space="preserve"> </w:t>
      </w:r>
      <w:proofErr w:type="spellStart"/>
      <w:r w:rsidRPr="008A1C11">
        <w:rPr>
          <w:rFonts w:ascii="Times New Roman" w:hAnsi="Times New Roman" w:cs="Times New Roman"/>
          <w:lang w:val="es-ES_tradnl"/>
        </w:rPr>
        <w:t>Politicologie</w:t>
      </w:r>
      <w:proofErr w:type="spellEnd"/>
      <w:r w:rsidRPr="008A1C11">
        <w:rPr>
          <w:rFonts w:ascii="Times New Roman" w:hAnsi="Times New Roman" w:cs="Times New Roman"/>
          <w:lang w:val="es-ES_tradnl"/>
        </w:rPr>
        <w:t xml:space="preserve"> </w:t>
      </w:r>
      <w:proofErr w:type="spellStart"/>
      <w:r w:rsidRPr="008A1C11">
        <w:rPr>
          <w:rFonts w:ascii="Times New Roman" w:hAnsi="Times New Roman" w:cs="Times New Roman"/>
          <w:lang w:val="es-ES_tradnl"/>
        </w:rPr>
        <w:t>aan</w:t>
      </w:r>
      <w:proofErr w:type="spellEnd"/>
      <w:r w:rsidRPr="008A1C11">
        <w:rPr>
          <w:rFonts w:ascii="Times New Roman" w:hAnsi="Times New Roman" w:cs="Times New Roman"/>
          <w:lang w:val="es-ES_tradnl"/>
        </w:rPr>
        <w:t xml:space="preserve"> de FSW van de VU). </w:t>
      </w:r>
      <w:proofErr w:type="spellStart"/>
      <w:r w:rsidRPr="00573D42">
        <w:rPr>
          <w:rFonts w:ascii="Times New Roman" w:hAnsi="Times New Roman" w:cs="Times New Roman"/>
          <w:lang w:val="en-US"/>
        </w:rPr>
        <w:t>Vrije</w:t>
      </w:r>
      <w:proofErr w:type="spellEnd"/>
      <w:r w:rsidRPr="00573D42">
        <w:rPr>
          <w:rFonts w:ascii="Times New Roman" w:hAnsi="Times New Roman" w:cs="Times New Roman"/>
          <w:lang w:val="en-US"/>
        </w:rPr>
        <w:t xml:space="preserve"> </w:t>
      </w:r>
      <w:proofErr w:type="spellStart"/>
      <w:r w:rsidRPr="00573D42">
        <w:rPr>
          <w:rFonts w:ascii="Times New Roman" w:hAnsi="Times New Roman" w:cs="Times New Roman"/>
          <w:lang w:val="en-US"/>
        </w:rPr>
        <w:t>Universiteit</w:t>
      </w:r>
      <w:proofErr w:type="spellEnd"/>
      <w:r w:rsidRPr="00573D42">
        <w:rPr>
          <w:rFonts w:ascii="Times New Roman" w:hAnsi="Times New Roman" w:cs="Times New Roman"/>
          <w:lang w:val="en-US"/>
        </w:rPr>
        <w:t>, Amsterdam, 2005.</w:t>
      </w:r>
    </w:p>
    <w:p w:rsidR="00E736F6" w:rsidRPr="008A1C11" w:rsidRDefault="00E736F6" w:rsidP="00407D28">
      <w:pPr>
        <w:spacing w:before="120" w:after="0" w:line="240" w:lineRule="auto"/>
        <w:jc w:val="both"/>
        <w:rPr>
          <w:rFonts w:ascii="Times New Roman" w:hAnsi="Times New Roman" w:cs="Times New Roman"/>
          <w:lang w:val="en-US"/>
        </w:rPr>
      </w:pPr>
      <w:proofErr w:type="gramStart"/>
      <w:r w:rsidRPr="008A1C11">
        <w:rPr>
          <w:rFonts w:ascii="Times New Roman" w:hAnsi="Times New Roman" w:cs="Times New Roman"/>
          <w:lang w:val="en-US"/>
        </w:rPr>
        <w:t>BINGEN, J.; SIYENGO, A. Standards and corporate restructuring in the Michigan dry bean industry.</w:t>
      </w:r>
      <w:proofErr w:type="gramEnd"/>
      <w:r w:rsidRPr="008A1C11">
        <w:rPr>
          <w:rFonts w:ascii="Times New Roman" w:hAnsi="Times New Roman" w:cs="Times New Roman"/>
          <w:lang w:val="en-US"/>
        </w:rPr>
        <w:t xml:space="preserve"> </w:t>
      </w:r>
      <w:proofErr w:type="gramStart"/>
      <w:r w:rsidRPr="008A1C11">
        <w:rPr>
          <w:rFonts w:ascii="Times New Roman" w:hAnsi="Times New Roman" w:cs="Times New Roman"/>
          <w:b/>
          <w:lang w:val="en-US"/>
        </w:rPr>
        <w:t>Agriculture and human values</w:t>
      </w:r>
      <w:r w:rsidRPr="008A1C11">
        <w:rPr>
          <w:rFonts w:ascii="Times New Roman" w:hAnsi="Times New Roman" w:cs="Times New Roman"/>
          <w:lang w:val="en-US"/>
        </w:rPr>
        <w:t>.</w:t>
      </w:r>
      <w:proofErr w:type="gramEnd"/>
      <w:r w:rsidRPr="008A1C11">
        <w:rPr>
          <w:rFonts w:ascii="Times New Roman" w:hAnsi="Times New Roman" w:cs="Times New Roman"/>
          <w:lang w:val="en-US"/>
        </w:rPr>
        <w:t xml:space="preserve"> </w:t>
      </w:r>
      <w:proofErr w:type="spellStart"/>
      <w:proofErr w:type="gramStart"/>
      <w:r w:rsidRPr="008A1C11">
        <w:rPr>
          <w:rFonts w:ascii="Times New Roman" w:hAnsi="Times New Roman" w:cs="Times New Roman"/>
          <w:lang w:val="en-US"/>
        </w:rPr>
        <w:t>Houten</w:t>
      </w:r>
      <w:proofErr w:type="spellEnd"/>
      <w:r w:rsidRPr="008A1C11">
        <w:rPr>
          <w:rFonts w:ascii="Times New Roman" w:hAnsi="Times New Roman" w:cs="Times New Roman"/>
          <w:lang w:val="en-US"/>
        </w:rPr>
        <w:t>, v. 19, n. 4, p. 311-323, 2002.</w:t>
      </w:r>
      <w:proofErr w:type="gramEnd"/>
    </w:p>
    <w:p w:rsidR="00E736F6" w:rsidRPr="008A1C11" w:rsidRDefault="00E736F6" w:rsidP="00407D28">
      <w:pPr>
        <w:spacing w:before="120" w:after="0" w:line="240" w:lineRule="auto"/>
        <w:jc w:val="both"/>
        <w:rPr>
          <w:rFonts w:ascii="Times New Roman" w:hAnsi="Times New Roman" w:cs="Times New Roman"/>
          <w:lang w:val="en-US"/>
        </w:rPr>
      </w:pPr>
      <w:r w:rsidRPr="008A1C11">
        <w:rPr>
          <w:rFonts w:ascii="Times New Roman" w:hAnsi="Times New Roman" w:cs="Times New Roman"/>
          <w:lang w:val="en-US"/>
        </w:rPr>
        <w:t xml:space="preserve">BONANNO, A.; BUSCH, L.; FRIEDLAND, W.H.; GOUVEIA, L; MINGIONE, E. (Eds.) </w:t>
      </w:r>
      <w:r w:rsidRPr="008A1C11">
        <w:rPr>
          <w:rFonts w:ascii="Times New Roman" w:hAnsi="Times New Roman" w:cs="Times New Roman"/>
          <w:b/>
          <w:lang w:val="en-US"/>
        </w:rPr>
        <w:t xml:space="preserve">From Columbus to ConAgra: </w:t>
      </w:r>
      <w:r w:rsidRPr="008A1C11">
        <w:rPr>
          <w:rFonts w:ascii="Times New Roman" w:hAnsi="Times New Roman" w:cs="Times New Roman"/>
          <w:lang w:val="en-US"/>
        </w:rPr>
        <w:t>the globalization of agriculture and food. Laurence: University Press of Kansas. 1994.</w:t>
      </w:r>
    </w:p>
    <w:p w:rsidR="00E736F6" w:rsidRPr="008A1C11" w:rsidRDefault="00E736F6" w:rsidP="00407D28">
      <w:pPr>
        <w:spacing w:before="120" w:after="0" w:line="240" w:lineRule="auto"/>
        <w:jc w:val="both"/>
        <w:rPr>
          <w:rFonts w:ascii="Times New Roman" w:hAnsi="Times New Roman" w:cs="Times New Roman"/>
          <w:bCs/>
          <w:lang w:val="en-US"/>
        </w:rPr>
      </w:pPr>
      <w:proofErr w:type="gramStart"/>
      <w:r w:rsidRPr="008A1C11">
        <w:rPr>
          <w:rFonts w:ascii="Times New Roman" w:hAnsi="Times New Roman" w:cs="Times New Roman"/>
          <w:bCs/>
          <w:lang w:val="en-US"/>
        </w:rPr>
        <w:t>BROWN, K. Cut and run?</w:t>
      </w:r>
      <w:proofErr w:type="gramEnd"/>
      <w:r w:rsidRPr="008A1C11">
        <w:rPr>
          <w:rFonts w:ascii="Times New Roman" w:hAnsi="Times New Roman" w:cs="Times New Roman"/>
          <w:bCs/>
          <w:lang w:val="en-US"/>
        </w:rPr>
        <w:t xml:space="preserve"> </w:t>
      </w:r>
      <w:proofErr w:type="gramStart"/>
      <w:r w:rsidRPr="008A1C11">
        <w:rPr>
          <w:rFonts w:ascii="Times New Roman" w:hAnsi="Times New Roman" w:cs="Times New Roman"/>
          <w:bCs/>
          <w:lang w:val="en-US"/>
        </w:rPr>
        <w:t>Evolving institutions for global forest governance.</w:t>
      </w:r>
      <w:proofErr w:type="gramEnd"/>
      <w:r w:rsidRPr="008A1C11">
        <w:rPr>
          <w:rFonts w:ascii="Times New Roman" w:hAnsi="Times New Roman" w:cs="Times New Roman"/>
          <w:bCs/>
          <w:lang w:val="en-US"/>
        </w:rPr>
        <w:t xml:space="preserve"> </w:t>
      </w:r>
      <w:proofErr w:type="gramStart"/>
      <w:r w:rsidRPr="008A1C11">
        <w:rPr>
          <w:rFonts w:ascii="Times New Roman" w:hAnsi="Times New Roman" w:cs="Times New Roman"/>
          <w:b/>
          <w:bCs/>
          <w:lang w:val="en-US"/>
        </w:rPr>
        <w:t>Journal of international development.</w:t>
      </w:r>
      <w:proofErr w:type="gramEnd"/>
      <w:r w:rsidRPr="008A1C11">
        <w:rPr>
          <w:rFonts w:ascii="Times New Roman" w:hAnsi="Times New Roman" w:cs="Times New Roman"/>
          <w:bCs/>
          <w:lang w:val="en-US"/>
        </w:rPr>
        <w:t xml:space="preserve"> Storrs, v. 13, p. 893-905. 2001.</w:t>
      </w:r>
    </w:p>
    <w:p w:rsidR="00E736F6" w:rsidRPr="008A1C11" w:rsidRDefault="00E736F6" w:rsidP="00407D28">
      <w:pPr>
        <w:spacing w:before="120" w:after="0" w:line="240" w:lineRule="auto"/>
        <w:jc w:val="both"/>
        <w:rPr>
          <w:rFonts w:ascii="Times New Roman" w:hAnsi="Times New Roman" w:cs="Times New Roman"/>
          <w:lang w:val="en-US"/>
        </w:rPr>
      </w:pPr>
      <w:r w:rsidRPr="008A1C11">
        <w:rPr>
          <w:rFonts w:ascii="Times New Roman" w:hAnsi="Times New Roman" w:cs="Times New Roman"/>
          <w:lang w:val="en-US"/>
        </w:rPr>
        <w:t xml:space="preserve">BUSCH, L. </w:t>
      </w:r>
      <w:proofErr w:type="gramStart"/>
      <w:r w:rsidRPr="008A1C11">
        <w:rPr>
          <w:rFonts w:ascii="Times New Roman" w:hAnsi="Times New Roman" w:cs="Times New Roman"/>
          <w:lang w:val="en-US"/>
        </w:rPr>
        <w:t>The moral economy of grades and standards.</w:t>
      </w:r>
      <w:proofErr w:type="gramEnd"/>
      <w:r w:rsidRPr="008A1C11">
        <w:rPr>
          <w:rFonts w:ascii="Times New Roman" w:hAnsi="Times New Roman" w:cs="Times New Roman"/>
          <w:lang w:val="en-US"/>
        </w:rPr>
        <w:t xml:space="preserve"> </w:t>
      </w:r>
      <w:proofErr w:type="gramStart"/>
      <w:r w:rsidRPr="008A1C11">
        <w:rPr>
          <w:rFonts w:ascii="Times New Roman" w:hAnsi="Times New Roman" w:cs="Times New Roman"/>
          <w:b/>
          <w:lang w:val="en-US"/>
        </w:rPr>
        <w:t>Journal of rural studies</w:t>
      </w:r>
      <w:r w:rsidRPr="008A1C11">
        <w:rPr>
          <w:rFonts w:ascii="Times New Roman" w:hAnsi="Times New Roman" w:cs="Times New Roman"/>
          <w:lang w:val="en-US"/>
        </w:rPr>
        <w:t>.</w:t>
      </w:r>
      <w:proofErr w:type="gramEnd"/>
      <w:r w:rsidRPr="008A1C11">
        <w:rPr>
          <w:rFonts w:ascii="Times New Roman" w:hAnsi="Times New Roman" w:cs="Times New Roman"/>
          <w:lang w:val="en-US"/>
        </w:rPr>
        <w:t xml:space="preserve"> </w:t>
      </w:r>
      <w:proofErr w:type="gramStart"/>
      <w:r w:rsidRPr="008A1C11">
        <w:rPr>
          <w:rFonts w:ascii="Times New Roman" w:hAnsi="Times New Roman" w:cs="Times New Roman"/>
          <w:lang w:val="en-US"/>
        </w:rPr>
        <w:t>Exeter, v. 16, p. 273-283, 2000.</w:t>
      </w:r>
      <w:proofErr w:type="gramEnd"/>
    </w:p>
    <w:p w:rsidR="00E736F6" w:rsidRPr="008A1C11" w:rsidRDefault="00E736F6" w:rsidP="00407D28">
      <w:pPr>
        <w:spacing w:before="120" w:after="0" w:line="240" w:lineRule="auto"/>
        <w:jc w:val="both"/>
        <w:rPr>
          <w:rFonts w:ascii="Times New Roman" w:hAnsi="Times New Roman" w:cs="Times New Roman"/>
          <w:lang w:val="en-US"/>
        </w:rPr>
      </w:pPr>
      <w:r w:rsidRPr="008A1C11">
        <w:rPr>
          <w:rFonts w:ascii="Times New Roman" w:hAnsi="Times New Roman" w:cs="Times New Roman"/>
          <w:lang w:val="en-US"/>
        </w:rPr>
        <w:lastRenderedPageBreak/>
        <w:t xml:space="preserve">BUSCH, L.; BINGEN, J. Introduction: a new world of standards. In: BINGEN, J.; BUSCH, L. (Eds.) </w:t>
      </w:r>
      <w:r w:rsidRPr="008A1C11">
        <w:rPr>
          <w:rFonts w:ascii="Times New Roman" w:hAnsi="Times New Roman" w:cs="Times New Roman"/>
          <w:b/>
          <w:lang w:val="en-US"/>
        </w:rPr>
        <w:t xml:space="preserve">Agricultural standards: </w:t>
      </w:r>
      <w:r w:rsidRPr="008A1C11">
        <w:rPr>
          <w:rFonts w:ascii="Times New Roman" w:hAnsi="Times New Roman" w:cs="Times New Roman"/>
          <w:lang w:val="en-US"/>
        </w:rPr>
        <w:t xml:space="preserve">the shape of the global food and fiber system. </w:t>
      </w:r>
      <w:proofErr w:type="spellStart"/>
      <w:r w:rsidRPr="008A1C11">
        <w:rPr>
          <w:rFonts w:ascii="Times New Roman" w:hAnsi="Times New Roman" w:cs="Times New Roman"/>
          <w:lang w:val="en-US"/>
        </w:rPr>
        <w:t>Houten</w:t>
      </w:r>
      <w:proofErr w:type="spellEnd"/>
      <w:r w:rsidRPr="008A1C11">
        <w:rPr>
          <w:rFonts w:ascii="Times New Roman" w:hAnsi="Times New Roman" w:cs="Times New Roman"/>
          <w:lang w:val="en-US"/>
        </w:rPr>
        <w:t>: Springer. 2006. p. 3-28.</w:t>
      </w:r>
    </w:p>
    <w:p w:rsidR="00E736F6" w:rsidRPr="008A1C11" w:rsidRDefault="00E736F6" w:rsidP="00407D28">
      <w:pPr>
        <w:spacing w:before="120" w:after="0" w:line="240" w:lineRule="auto"/>
        <w:jc w:val="both"/>
        <w:rPr>
          <w:rFonts w:ascii="Times New Roman" w:hAnsi="Times New Roman" w:cs="Times New Roman"/>
          <w:lang w:val="en-US"/>
        </w:rPr>
      </w:pPr>
      <w:r w:rsidRPr="008A1C11">
        <w:rPr>
          <w:rFonts w:ascii="Times New Roman" w:hAnsi="Times New Roman" w:cs="Times New Roman"/>
          <w:lang w:val="en-US"/>
        </w:rPr>
        <w:t xml:space="preserve">CALLON </w:t>
      </w:r>
      <w:proofErr w:type="gramStart"/>
      <w:r w:rsidRPr="008A1C11">
        <w:rPr>
          <w:rFonts w:ascii="Times New Roman" w:hAnsi="Times New Roman" w:cs="Times New Roman"/>
          <w:b/>
          <w:lang w:val="en-US"/>
        </w:rPr>
        <w:t>The</w:t>
      </w:r>
      <w:proofErr w:type="gramEnd"/>
      <w:r w:rsidRPr="008A1C11">
        <w:rPr>
          <w:rFonts w:ascii="Times New Roman" w:hAnsi="Times New Roman" w:cs="Times New Roman"/>
          <w:b/>
          <w:lang w:val="en-US"/>
        </w:rPr>
        <w:t xml:space="preserve"> laws of the market</w:t>
      </w:r>
      <w:r w:rsidRPr="008A1C11">
        <w:rPr>
          <w:rFonts w:ascii="Times New Roman" w:hAnsi="Times New Roman" w:cs="Times New Roman"/>
          <w:lang w:val="en-US"/>
        </w:rPr>
        <w:t>. Oxford: Blackwell Publishers. 1998.</w:t>
      </w:r>
    </w:p>
    <w:p w:rsidR="00E736F6" w:rsidRPr="008A1C11" w:rsidRDefault="00E736F6" w:rsidP="00407D28">
      <w:pPr>
        <w:spacing w:before="120" w:after="0" w:line="240" w:lineRule="auto"/>
        <w:jc w:val="both"/>
        <w:rPr>
          <w:rFonts w:ascii="Times New Roman" w:hAnsi="Times New Roman" w:cs="Times New Roman"/>
        </w:rPr>
      </w:pPr>
      <w:proofErr w:type="gramStart"/>
      <w:r w:rsidRPr="008A1C11">
        <w:rPr>
          <w:rFonts w:ascii="Times New Roman" w:hAnsi="Times New Roman" w:cs="Times New Roman"/>
          <w:lang w:val="en-US"/>
        </w:rPr>
        <w:t>CASHORE, B.; NEWSOM, D.; BAHN, V.</w:t>
      </w:r>
      <w:proofErr w:type="gramEnd"/>
      <w:r w:rsidRPr="008A1C11">
        <w:rPr>
          <w:rFonts w:ascii="Times New Roman" w:hAnsi="Times New Roman" w:cs="Times New Roman"/>
          <w:lang w:val="en-US"/>
        </w:rPr>
        <w:t xml:space="preserve"> Does forest certification matter? An analysis of operation-level changes required during the Smart</w:t>
      </w:r>
      <w:r w:rsidR="00973C78" w:rsidRPr="008A1C11">
        <w:rPr>
          <w:rFonts w:ascii="Times New Roman" w:hAnsi="Times New Roman" w:cs="Times New Roman"/>
          <w:lang w:val="en-US"/>
        </w:rPr>
        <w:t xml:space="preserve"> w</w:t>
      </w:r>
      <w:r w:rsidRPr="008A1C11">
        <w:rPr>
          <w:rFonts w:ascii="Times New Roman" w:hAnsi="Times New Roman" w:cs="Times New Roman"/>
          <w:lang w:val="en-US"/>
        </w:rPr>
        <w:t xml:space="preserve">ood certification process in the US. </w:t>
      </w:r>
      <w:proofErr w:type="spellStart"/>
      <w:r w:rsidRPr="008A1C11">
        <w:rPr>
          <w:rFonts w:ascii="Times New Roman" w:hAnsi="Times New Roman" w:cs="Times New Roman"/>
          <w:b/>
        </w:rPr>
        <w:t>Journal</w:t>
      </w:r>
      <w:proofErr w:type="spellEnd"/>
      <w:r w:rsidRPr="008A1C11">
        <w:rPr>
          <w:rFonts w:ascii="Times New Roman" w:hAnsi="Times New Roman" w:cs="Times New Roman"/>
          <w:b/>
        </w:rPr>
        <w:t xml:space="preserve"> </w:t>
      </w:r>
      <w:proofErr w:type="spellStart"/>
      <w:r w:rsidRPr="008A1C11">
        <w:rPr>
          <w:rFonts w:ascii="Times New Roman" w:hAnsi="Times New Roman" w:cs="Times New Roman"/>
          <w:b/>
        </w:rPr>
        <w:t>of</w:t>
      </w:r>
      <w:proofErr w:type="spellEnd"/>
      <w:r w:rsidRPr="008A1C11">
        <w:rPr>
          <w:rFonts w:ascii="Times New Roman" w:hAnsi="Times New Roman" w:cs="Times New Roman"/>
          <w:b/>
        </w:rPr>
        <w:t xml:space="preserve"> </w:t>
      </w:r>
      <w:proofErr w:type="spellStart"/>
      <w:proofErr w:type="gramStart"/>
      <w:r w:rsidRPr="008A1C11">
        <w:rPr>
          <w:rFonts w:ascii="Times New Roman" w:hAnsi="Times New Roman" w:cs="Times New Roman"/>
          <w:b/>
        </w:rPr>
        <w:t>forest</w:t>
      </w:r>
      <w:proofErr w:type="spellEnd"/>
      <w:proofErr w:type="gramEnd"/>
      <w:r w:rsidRPr="008A1C11">
        <w:rPr>
          <w:rFonts w:ascii="Times New Roman" w:hAnsi="Times New Roman" w:cs="Times New Roman"/>
          <w:b/>
        </w:rPr>
        <w:t xml:space="preserve"> </w:t>
      </w:r>
      <w:proofErr w:type="spellStart"/>
      <w:r w:rsidRPr="008A1C11">
        <w:rPr>
          <w:rFonts w:ascii="Times New Roman" w:hAnsi="Times New Roman" w:cs="Times New Roman"/>
          <w:b/>
        </w:rPr>
        <w:t>policy</w:t>
      </w:r>
      <w:proofErr w:type="spellEnd"/>
      <w:r w:rsidRPr="008A1C11">
        <w:rPr>
          <w:rFonts w:ascii="Times New Roman" w:hAnsi="Times New Roman" w:cs="Times New Roman"/>
          <w:b/>
        </w:rPr>
        <w:t xml:space="preserve"> </w:t>
      </w:r>
      <w:proofErr w:type="spellStart"/>
      <w:r w:rsidRPr="008A1C11">
        <w:rPr>
          <w:rFonts w:ascii="Times New Roman" w:hAnsi="Times New Roman" w:cs="Times New Roman"/>
          <w:b/>
        </w:rPr>
        <w:t>and</w:t>
      </w:r>
      <w:proofErr w:type="spellEnd"/>
      <w:r w:rsidRPr="008A1C11">
        <w:rPr>
          <w:rFonts w:ascii="Times New Roman" w:hAnsi="Times New Roman" w:cs="Times New Roman"/>
          <w:b/>
        </w:rPr>
        <w:t xml:space="preserve"> </w:t>
      </w:r>
      <w:proofErr w:type="spellStart"/>
      <w:r w:rsidRPr="008A1C11">
        <w:rPr>
          <w:rFonts w:ascii="Times New Roman" w:hAnsi="Times New Roman" w:cs="Times New Roman"/>
          <w:b/>
        </w:rPr>
        <w:t>economics</w:t>
      </w:r>
      <w:proofErr w:type="spellEnd"/>
      <w:r w:rsidRPr="008A1C11">
        <w:rPr>
          <w:rFonts w:ascii="Times New Roman" w:hAnsi="Times New Roman" w:cs="Times New Roman"/>
        </w:rPr>
        <w:t>, v. 9, n. 3, p. 197-208, 2006.</w:t>
      </w:r>
    </w:p>
    <w:p w:rsidR="00E736F6" w:rsidRPr="008A1C11" w:rsidRDefault="00E736F6" w:rsidP="00407D28">
      <w:pPr>
        <w:spacing w:before="120" w:after="0" w:line="240" w:lineRule="auto"/>
        <w:jc w:val="both"/>
        <w:rPr>
          <w:rFonts w:ascii="Times New Roman" w:hAnsi="Times New Roman" w:cs="Times New Roman"/>
        </w:rPr>
      </w:pPr>
      <w:r w:rsidRPr="008A1C11">
        <w:rPr>
          <w:rFonts w:ascii="Times New Roman" w:hAnsi="Times New Roman" w:cs="Times New Roman"/>
        </w:rPr>
        <w:t>CMMAD, Comissão Mundial sobre Meio Ambiente e Desenvolvimento.</w:t>
      </w:r>
      <w:r w:rsidRPr="008A1C11">
        <w:rPr>
          <w:rFonts w:ascii="Times New Roman" w:hAnsi="Times New Roman" w:cs="Times New Roman"/>
          <w:b/>
        </w:rPr>
        <w:t xml:space="preserve"> Nosso futuro comum</w:t>
      </w:r>
      <w:r w:rsidRPr="008A1C11">
        <w:rPr>
          <w:rFonts w:ascii="Times New Roman" w:hAnsi="Times New Roman" w:cs="Times New Roman"/>
        </w:rPr>
        <w:t>. Rio de Janeiro: Editora da Fundação Get</w:t>
      </w:r>
      <w:r w:rsidR="00973C78" w:rsidRPr="008A1C11">
        <w:rPr>
          <w:rFonts w:ascii="Times New Roman" w:hAnsi="Times New Roman" w:cs="Times New Roman"/>
        </w:rPr>
        <w:t>ú</w:t>
      </w:r>
      <w:r w:rsidRPr="008A1C11">
        <w:rPr>
          <w:rFonts w:ascii="Times New Roman" w:hAnsi="Times New Roman" w:cs="Times New Roman"/>
        </w:rPr>
        <w:t xml:space="preserve">lio Vargas, </w:t>
      </w:r>
      <w:proofErr w:type="gramStart"/>
      <w:r w:rsidRPr="008A1C11">
        <w:rPr>
          <w:rFonts w:ascii="Times New Roman" w:hAnsi="Times New Roman" w:cs="Times New Roman"/>
        </w:rPr>
        <w:t>1991</w:t>
      </w:r>
      <w:proofErr w:type="gramEnd"/>
    </w:p>
    <w:p w:rsidR="00E736F6" w:rsidRPr="008A1C11" w:rsidRDefault="00E736F6" w:rsidP="00407D28">
      <w:pPr>
        <w:spacing w:before="120" w:after="0" w:line="240" w:lineRule="auto"/>
        <w:jc w:val="both"/>
        <w:rPr>
          <w:rFonts w:ascii="Times New Roman" w:hAnsi="Times New Roman" w:cs="Times New Roman"/>
          <w:lang w:val="en-US"/>
        </w:rPr>
      </w:pPr>
      <w:r w:rsidRPr="008A1C11">
        <w:rPr>
          <w:rFonts w:ascii="Times New Roman" w:hAnsi="Times New Roman" w:cs="Times New Roman"/>
        </w:rPr>
        <w:t xml:space="preserve">COHEN, E.  </w:t>
      </w:r>
      <w:r w:rsidRPr="008A1C11">
        <w:rPr>
          <w:rFonts w:ascii="Times New Roman" w:hAnsi="Times New Roman" w:cs="Times New Roman"/>
          <w:b/>
          <w:lang w:val="en-US"/>
        </w:rPr>
        <w:t xml:space="preserve">CSR for HR: </w:t>
      </w:r>
      <w:r w:rsidRPr="008A1C11">
        <w:rPr>
          <w:rFonts w:ascii="Times New Roman" w:hAnsi="Times New Roman" w:cs="Times New Roman"/>
          <w:lang w:val="en-US"/>
        </w:rPr>
        <w:t>A necessary partnership for advancing responsible business practices. Sheffield: Greenleaf Publishing. 2010.</w:t>
      </w:r>
    </w:p>
    <w:p w:rsidR="00E736F6" w:rsidRPr="008A1C11" w:rsidRDefault="00E736F6" w:rsidP="00407D28">
      <w:pPr>
        <w:spacing w:before="120" w:after="0" w:line="240" w:lineRule="auto"/>
        <w:jc w:val="both"/>
        <w:rPr>
          <w:rFonts w:ascii="Times New Roman" w:hAnsi="Times New Roman" w:cs="Times New Roman"/>
        </w:rPr>
      </w:pPr>
      <w:r w:rsidRPr="008A1C11">
        <w:rPr>
          <w:rFonts w:ascii="Times New Roman" w:hAnsi="Times New Roman" w:cs="Times New Roman"/>
          <w:lang w:val="en-US"/>
        </w:rPr>
        <w:t xml:space="preserve">CRANE, A.; MATTEN, D.  </w:t>
      </w:r>
      <w:r w:rsidRPr="008A1C11">
        <w:rPr>
          <w:rFonts w:ascii="Times New Roman" w:hAnsi="Times New Roman" w:cs="Times New Roman"/>
          <w:b/>
          <w:lang w:val="en-US"/>
        </w:rPr>
        <w:t xml:space="preserve">Business ethics: </w:t>
      </w:r>
      <w:r w:rsidRPr="008A1C11">
        <w:rPr>
          <w:rFonts w:ascii="Times New Roman" w:hAnsi="Times New Roman" w:cs="Times New Roman"/>
          <w:lang w:val="en-US"/>
        </w:rPr>
        <w:t xml:space="preserve">managing corporate citizenship and sustainability in the age of globalization. </w:t>
      </w:r>
      <w:r w:rsidRPr="008A1C11">
        <w:rPr>
          <w:rFonts w:ascii="Times New Roman" w:hAnsi="Times New Roman" w:cs="Times New Roman"/>
        </w:rPr>
        <w:t xml:space="preserve">3. </w:t>
      </w:r>
      <w:proofErr w:type="gramStart"/>
      <w:r w:rsidRPr="008A1C11">
        <w:rPr>
          <w:rFonts w:ascii="Times New Roman" w:hAnsi="Times New Roman" w:cs="Times New Roman"/>
        </w:rPr>
        <w:t>ed.</w:t>
      </w:r>
      <w:proofErr w:type="gramEnd"/>
      <w:r w:rsidRPr="008A1C11">
        <w:rPr>
          <w:rFonts w:ascii="Times New Roman" w:hAnsi="Times New Roman" w:cs="Times New Roman"/>
        </w:rPr>
        <w:t xml:space="preserve"> Oxford: Oxford </w:t>
      </w:r>
      <w:proofErr w:type="spellStart"/>
      <w:r w:rsidRPr="008A1C11">
        <w:rPr>
          <w:rFonts w:ascii="Times New Roman" w:hAnsi="Times New Roman" w:cs="Times New Roman"/>
        </w:rPr>
        <w:t>University</w:t>
      </w:r>
      <w:proofErr w:type="spellEnd"/>
      <w:r w:rsidRPr="008A1C11">
        <w:rPr>
          <w:rFonts w:ascii="Times New Roman" w:hAnsi="Times New Roman" w:cs="Times New Roman"/>
        </w:rPr>
        <w:t xml:space="preserve"> Press. 2010.</w:t>
      </w:r>
    </w:p>
    <w:p w:rsidR="00E736F6" w:rsidRPr="008A1C11" w:rsidRDefault="00E736F6" w:rsidP="00407D28">
      <w:pPr>
        <w:spacing w:before="120" w:after="0" w:line="240" w:lineRule="auto"/>
        <w:jc w:val="both"/>
        <w:rPr>
          <w:rFonts w:ascii="Times New Roman" w:hAnsi="Times New Roman" w:cs="Times New Roman"/>
          <w:lang w:val="en-US"/>
        </w:rPr>
      </w:pPr>
      <w:r w:rsidRPr="008A1C11">
        <w:rPr>
          <w:rFonts w:ascii="Times New Roman" w:hAnsi="Times New Roman" w:cs="Times New Roman"/>
        </w:rPr>
        <w:t xml:space="preserve">DEMAJOROVIC, J.  </w:t>
      </w:r>
      <w:r w:rsidRPr="008A1C11">
        <w:rPr>
          <w:rFonts w:ascii="Times New Roman" w:hAnsi="Times New Roman" w:cs="Times New Roman"/>
          <w:b/>
        </w:rPr>
        <w:t xml:space="preserve">Sociedade de risco e responsabilidade </w:t>
      </w:r>
      <w:proofErr w:type="spellStart"/>
      <w:r w:rsidRPr="008A1C11">
        <w:rPr>
          <w:rFonts w:ascii="Times New Roman" w:hAnsi="Times New Roman" w:cs="Times New Roman"/>
          <w:b/>
        </w:rPr>
        <w:t>sócio-ambiental</w:t>
      </w:r>
      <w:proofErr w:type="spellEnd"/>
      <w:r w:rsidRPr="008A1C11">
        <w:rPr>
          <w:rFonts w:ascii="Times New Roman" w:hAnsi="Times New Roman" w:cs="Times New Roman"/>
          <w:b/>
        </w:rPr>
        <w:t xml:space="preserve">: </w:t>
      </w:r>
      <w:r w:rsidRPr="008A1C11">
        <w:rPr>
          <w:rFonts w:ascii="Times New Roman" w:hAnsi="Times New Roman" w:cs="Times New Roman"/>
        </w:rPr>
        <w:t xml:space="preserve">perspectivas para a educação corporativa. </w:t>
      </w:r>
      <w:r w:rsidRPr="008A1C11">
        <w:rPr>
          <w:rFonts w:ascii="Times New Roman" w:hAnsi="Times New Roman" w:cs="Times New Roman"/>
          <w:lang w:val="en-US"/>
        </w:rPr>
        <w:t xml:space="preserve">São Paulo: </w:t>
      </w:r>
      <w:proofErr w:type="spellStart"/>
      <w:r w:rsidRPr="008A1C11">
        <w:rPr>
          <w:rFonts w:ascii="Times New Roman" w:hAnsi="Times New Roman" w:cs="Times New Roman"/>
          <w:lang w:val="en-US"/>
        </w:rPr>
        <w:t>Editora</w:t>
      </w:r>
      <w:proofErr w:type="spellEnd"/>
      <w:r w:rsidRPr="008A1C11">
        <w:rPr>
          <w:rFonts w:ascii="Times New Roman" w:hAnsi="Times New Roman" w:cs="Times New Roman"/>
          <w:lang w:val="en-US"/>
        </w:rPr>
        <w:t xml:space="preserve"> </w:t>
      </w:r>
      <w:proofErr w:type="spellStart"/>
      <w:r w:rsidRPr="008A1C11">
        <w:rPr>
          <w:rFonts w:ascii="Times New Roman" w:hAnsi="Times New Roman" w:cs="Times New Roman"/>
          <w:lang w:val="en-US"/>
        </w:rPr>
        <w:t>Senac</w:t>
      </w:r>
      <w:proofErr w:type="spellEnd"/>
      <w:r w:rsidRPr="008A1C11">
        <w:rPr>
          <w:rFonts w:ascii="Times New Roman" w:hAnsi="Times New Roman" w:cs="Times New Roman"/>
          <w:lang w:val="en-US"/>
        </w:rPr>
        <w:t>. 2003.</w:t>
      </w:r>
    </w:p>
    <w:p w:rsidR="00E736F6" w:rsidRPr="00573D42" w:rsidRDefault="00E736F6" w:rsidP="00407D28">
      <w:pPr>
        <w:spacing w:before="120" w:after="0" w:line="240" w:lineRule="auto"/>
        <w:jc w:val="both"/>
        <w:rPr>
          <w:rFonts w:ascii="Times New Roman" w:hAnsi="Times New Roman" w:cs="Times New Roman"/>
        </w:rPr>
      </w:pPr>
      <w:r w:rsidRPr="008A1C11">
        <w:rPr>
          <w:rFonts w:ascii="Times New Roman" w:hAnsi="Times New Roman" w:cs="Times New Roman"/>
          <w:lang w:val="en-US"/>
        </w:rPr>
        <w:t xml:space="preserve">FISHER, C.; LOVELL, A. </w:t>
      </w:r>
      <w:r w:rsidRPr="008A1C11">
        <w:rPr>
          <w:rFonts w:ascii="Times New Roman" w:hAnsi="Times New Roman" w:cs="Times New Roman"/>
          <w:b/>
          <w:lang w:val="en-US"/>
        </w:rPr>
        <w:t xml:space="preserve">Business ethics and values: </w:t>
      </w:r>
      <w:r w:rsidRPr="008A1C11">
        <w:rPr>
          <w:rFonts w:ascii="Times New Roman" w:hAnsi="Times New Roman" w:cs="Times New Roman"/>
          <w:lang w:val="en-US"/>
        </w:rPr>
        <w:t xml:space="preserve">individual, corporate and international perspectives. 3. ed. Essex: Pearson Education. </w:t>
      </w:r>
      <w:r w:rsidRPr="00573D42">
        <w:rPr>
          <w:rFonts w:ascii="Times New Roman" w:hAnsi="Times New Roman" w:cs="Times New Roman"/>
        </w:rPr>
        <w:t>2009.</w:t>
      </w:r>
    </w:p>
    <w:p w:rsidR="00E736F6" w:rsidRPr="008A1C11" w:rsidRDefault="00E736F6" w:rsidP="00407D28">
      <w:pPr>
        <w:spacing w:before="120" w:after="0" w:line="240" w:lineRule="auto"/>
        <w:jc w:val="both"/>
        <w:rPr>
          <w:rFonts w:ascii="Times New Roman" w:hAnsi="Times New Roman" w:cs="Times New Roman"/>
        </w:rPr>
      </w:pPr>
      <w:r w:rsidRPr="008A1C11">
        <w:rPr>
          <w:rFonts w:ascii="Times New Roman" w:hAnsi="Times New Roman" w:cs="Times New Roman"/>
        </w:rPr>
        <w:t xml:space="preserve">FSC – CONSELHO DE MANEJO FLORESTAL </w:t>
      </w:r>
      <w:r w:rsidRPr="008A1C11">
        <w:rPr>
          <w:rFonts w:ascii="Times New Roman" w:hAnsi="Times New Roman" w:cs="Times New Roman"/>
          <w:b/>
        </w:rPr>
        <w:t>FSC</w:t>
      </w:r>
      <w:r w:rsidRPr="008A1C11">
        <w:rPr>
          <w:rFonts w:ascii="Times New Roman" w:hAnsi="Times New Roman" w:cs="Times New Roman"/>
        </w:rPr>
        <w:t xml:space="preserve">. </w:t>
      </w:r>
      <w:proofErr w:type="gramStart"/>
      <w:r w:rsidRPr="008A1C11">
        <w:rPr>
          <w:rFonts w:ascii="Times New Roman" w:hAnsi="Times New Roman" w:cs="Times New Roman"/>
        </w:rPr>
        <w:t>2006a.</w:t>
      </w:r>
      <w:proofErr w:type="gramEnd"/>
      <w:r w:rsidRPr="008A1C11">
        <w:rPr>
          <w:rFonts w:ascii="Times New Roman" w:hAnsi="Times New Roman" w:cs="Times New Roman"/>
        </w:rPr>
        <w:t xml:space="preserve"> Disponível em &lt;http://www.fsc.org/en/&gt; Acesso em: </w:t>
      </w:r>
      <w:proofErr w:type="gramStart"/>
      <w:r w:rsidRPr="008A1C11">
        <w:rPr>
          <w:rFonts w:ascii="Times New Roman" w:hAnsi="Times New Roman" w:cs="Times New Roman"/>
        </w:rPr>
        <w:t>13 julho 2010</w:t>
      </w:r>
      <w:proofErr w:type="gramEnd"/>
      <w:r w:rsidRPr="008A1C11">
        <w:rPr>
          <w:rFonts w:ascii="Times New Roman" w:hAnsi="Times New Roman" w:cs="Times New Roman"/>
        </w:rPr>
        <w:t>.</w:t>
      </w:r>
    </w:p>
    <w:p w:rsidR="00E736F6" w:rsidRPr="008A1C11" w:rsidRDefault="00E736F6" w:rsidP="00407D28">
      <w:pPr>
        <w:spacing w:before="120" w:after="0" w:line="240" w:lineRule="auto"/>
        <w:jc w:val="both"/>
        <w:rPr>
          <w:rFonts w:ascii="Times New Roman" w:hAnsi="Times New Roman" w:cs="Times New Roman"/>
        </w:rPr>
      </w:pPr>
      <w:r w:rsidRPr="008A1C11">
        <w:rPr>
          <w:rFonts w:ascii="Times New Roman" w:hAnsi="Times New Roman" w:cs="Times New Roman"/>
        </w:rPr>
        <w:t>FSC – CONSELHO DE MANEJO FLORESTAL</w:t>
      </w:r>
      <w:r w:rsidRPr="008A1C11">
        <w:rPr>
          <w:rFonts w:ascii="Times New Roman" w:hAnsi="Times New Roman" w:cs="Times New Roman"/>
          <w:b/>
        </w:rPr>
        <w:t xml:space="preserve"> Produtos FSC</w:t>
      </w:r>
      <w:r w:rsidRPr="008A1C11">
        <w:rPr>
          <w:rFonts w:ascii="Times New Roman" w:hAnsi="Times New Roman" w:cs="Times New Roman"/>
        </w:rPr>
        <w:t>. 2012. Disponível em: &lt;</w:t>
      </w:r>
      <w:proofErr w:type="gramStart"/>
      <w:r w:rsidRPr="008A1C11">
        <w:rPr>
          <w:rFonts w:ascii="Times New Roman" w:hAnsi="Times New Roman" w:cs="Times New Roman"/>
        </w:rPr>
        <w:t>http://www.brasil.fsc-products.org/products/index.</w:t>
      </w:r>
      <w:proofErr w:type="gramEnd"/>
      <w:r w:rsidRPr="008A1C11">
        <w:rPr>
          <w:rFonts w:ascii="Times New Roman" w:hAnsi="Times New Roman" w:cs="Times New Roman"/>
        </w:rPr>
        <w:t>php?</w:t>
      </w:r>
      <w:proofErr w:type="gramStart"/>
      <w:r w:rsidRPr="008A1C11">
        <w:rPr>
          <w:rFonts w:ascii="Times New Roman" w:hAnsi="Times New Roman" w:cs="Times New Roman"/>
        </w:rPr>
        <w:t>lang</w:t>
      </w:r>
      <w:proofErr w:type="gramEnd"/>
      <w:r w:rsidRPr="008A1C11">
        <w:rPr>
          <w:rFonts w:ascii="Times New Roman" w:hAnsi="Times New Roman" w:cs="Times New Roman"/>
        </w:rPr>
        <w:t xml:space="preserve">=pt&gt;. Acesso em: </w:t>
      </w:r>
      <w:proofErr w:type="gramStart"/>
      <w:r w:rsidRPr="008A1C11">
        <w:rPr>
          <w:rFonts w:ascii="Times New Roman" w:hAnsi="Times New Roman" w:cs="Times New Roman"/>
        </w:rPr>
        <w:t>10 maio 2012</w:t>
      </w:r>
      <w:proofErr w:type="gramEnd"/>
      <w:r w:rsidRPr="008A1C11">
        <w:rPr>
          <w:rFonts w:ascii="Times New Roman" w:hAnsi="Times New Roman" w:cs="Times New Roman"/>
        </w:rPr>
        <w:t>.</w:t>
      </w:r>
    </w:p>
    <w:p w:rsidR="00E736F6" w:rsidRPr="008A1C11" w:rsidRDefault="00E736F6" w:rsidP="00407D28">
      <w:pPr>
        <w:spacing w:before="120" w:after="0" w:line="240" w:lineRule="auto"/>
        <w:jc w:val="both"/>
        <w:rPr>
          <w:rFonts w:ascii="Times New Roman" w:hAnsi="Times New Roman" w:cs="Times New Roman"/>
          <w:lang w:val="en-US"/>
        </w:rPr>
      </w:pPr>
      <w:r w:rsidRPr="008A1C11">
        <w:rPr>
          <w:rFonts w:ascii="Times New Roman" w:hAnsi="Times New Roman" w:cs="Times New Roman"/>
        </w:rPr>
        <w:t xml:space="preserve">GEREFFI, G.; GARCIA-JOHNSON, R.; SASSER, E. The NGO-industrial </w:t>
      </w:r>
      <w:proofErr w:type="spellStart"/>
      <w:r w:rsidRPr="008A1C11">
        <w:rPr>
          <w:rFonts w:ascii="Times New Roman" w:hAnsi="Times New Roman" w:cs="Times New Roman"/>
        </w:rPr>
        <w:t>complex</w:t>
      </w:r>
      <w:proofErr w:type="spellEnd"/>
      <w:r w:rsidRPr="008A1C11">
        <w:rPr>
          <w:rFonts w:ascii="Times New Roman" w:hAnsi="Times New Roman" w:cs="Times New Roman"/>
        </w:rPr>
        <w:t xml:space="preserve">. </w:t>
      </w:r>
      <w:proofErr w:type="gramStart"/>
      <w:r w:rsidRPr="008A1C11">
        <w:rPr>
          <w:rFonts w:ascii="Times New Roman" w:hAnsi="Times New Roman" w:cs="Times New Roman"/>
          <w:b/>
          <w:lang w:val="en-US"/>
        </w:rPr>
        <w:t>Foreign policy</w:t>
      </w:r>
      <w:r w:rsidRPr="008A1C11">
        <w:rPr>
          <w:rFonts w:ascii="Times New Roman" w:hAnsi="Times New Roman" w:cs="Times New Roman"/>
          <w:lang w:val="en-US"/>
        </w:rPr>
        <w:t>, Washington, v. 125, p. 56–65.</w:t>
      </w:r>
      <w:proofErr w:type="gramEnd"/>
      <w:r w:rsidRPr="008A1C11">
        <w:rPr>
          <w:rFonts w:ascii="Times New Roman" w:hAnsi="Times New Roman" w:cs="Times New Roman"/>
          <w:lang w:val="en-US"/>
        </w:rPr>
        <w:t xml:space="preserve"> 2001.</w:t>
      </w:r>
    </w:p>
    <w:p w:rsidR="00E736F6" w:rsidRPr="008A1C11" w:rsidRDefault="00E736F6" w:rsidP="00407D28">
      <w:pPr>
        <w:spacing w:before="120" w:after="0" w:line="240" w:lineRule="auto"/>
        <w:jc w:val="both"/>
        <w:rPr>
          <w:rFonts w:ascii="Times New Roman" w:hAnsi="Times New Roman" w:cs="Times New Roman"/>
          <w:lang w:val="en-US"/>
        </w:rPr>
      </w:pPr>
      <w:proofErr w:type="gramStart"/>
      <w:r w:rsidRPr="008A1C11">
        <w:rPr>
          <w:rFonts w:ascii="Times New Roman" w:hAnsi="Times New Roman" w:cs="Times New Roman"/>
          <w:lang w:val="en-US"/>
        </w:rPr>
        <w:t xml:space="preserve">GINTHER, K.; DENTERS, E.M.G.; DE WAART, P.J.I.M. (Eds.) </w:t>
      </w:r>
      <w:r w:rsidRPr="008A1C11">
        <w:rPr>
          <w:rFonts w:ascii="Times New Roman" w:hAnsi="Times New Roman" w:cs="Times New Roman"/>
          <w:b/>
          <w:lang w:val="en-US"/>
        </w:rPr>
        <w:t>Sustainable development and good governance</w:t>
      </w:r>
      <w:r w:rsidRPr="008A1C11">
        <w:rPr>
          <w:rFonts w:ascii="Times New Roman" w:hAnsi="Times New Roman" w:cs="Times New Roman"/>
          <w:lang w:val="en-US"/>
        </w:rPr>
        <w:t>.</w:t>
      </w:r>
      <w:proofErr w:type="gramEnd"/>
      <w:r w:rsidRPr="008A1C11">
        <w:rPr>
          <w:rFonts w:ascii="Times New Roman" w:hAnsi="Times New Roman" w:cs="Times New Roman"/>
          <w:lang w:val="en-US"/>
        </w:rPr>
        <w:t xml:space="preserve"> Dordrecht: </w:t>
      </w:r>
      <w:proofErr w:type="spellStart"/>
      <w:r w:rsidRPr="008A1C11">
        <w:rPr>
          <w:rFonts w:ascii="Times New Roman" w:hAnsi="Times New Roman" w:cs="Times New Roman"/>
          <w:lang w:val="en-US"/>
        </w:rPr>
        <w:t>Martinus</w:t>
      </w:r>
      <w:proofErr w:type="spellEnd"/>
      <w:r w:rsidRPr="008A1C11">
        <w:rPr>
          <w:rFonts w:ascii="Times New Roman" w:hAnsi="Times New Roman" w:cs="Times New Roman"/>
          <w:lang w:val="en-US"/>
        </w:rPr>
        <w:t xml:space="preserve"> </w:t>
      </w:r>
      <w:proofErr w:type="spellStart"/>
      <w:r w:rsidRPr="008A1C11">
        <w:rPr>
          <w:rFonts w:ascii="Times New Roman" w:hAnsi="Times New Roman" w:cs="Times New Roman"/>
          <w:lang w:val="en-US"/>
        </w:rPr>
        <w:t>Nijhoff</w:t>
      </w:r>
      <w:proofErr w:type="spellEnd"/>
      <w:r w:rsidRPr="008A1C11">
        <w:rPr>
          <w:rFonts w:ascii="Times New Roman" w:hAnsi="Times New Roman" w:cs="Times New Roman"/>
          <w:lang w:val="en-US"/>
        </w:rPr>
        <w:t>. 1995.</w:t>
      </w:r>
    </w:p>
    <w:p w:rsidR="00E736F6" w:rsidRPr="008A1C11" w:rsidRDefault="00E736F6" w:rsidP="00407D28">
      <w:pPr>
        <w:spacing w:before="120" w:after="0" w:line="240" w:lineRule="auto"/>
        <w:jc w:val="both"/>
        <w:rPr>
          <w:rFonts w:ascii="Times New Roman" w:hAnsi="Times New Roman" w:cs="Times New Roman"/>
          <w:bCs/>
        </w:rPr>
      </w:pPr>
      <w:r w:rsidRPr="008A1C11">
        <w:rPr>
          <w:rFonts w:ascii="Times New Roman" w:hAnsi="Times New Roman" w:cs="Times New Roman"/>
          <w:lang w:val="en-US"/>
        </w:rPr>
        <w:t xml:space="preserve">GOOGINS, B.K.; MIRVIS, P.H.; ROCHLIN, S.A. </w:t>
      </w:r>
      <w:r w:rsidRPr="008A1C11">
        <w:rPr>
          <w:rFonts w:ascii="Times New Roman" w:hAnsi="Times New Roman" w:cs="Times New Roman"/>
          <w:b/>
          <w:lang w:val="en-US"/>
        </w:rPr>
        <w:t xml:space="preserve">Beyond good company: </w:t>
      </w:r>
      <w:r w:rsidRPr="008A1C11">
        <w:rPr>
          <w:rFonts w:ascii="Times New Roman" w:hAnsi="Times New Roman" w:cs="Times New Roman"/>
          <w:lang w:val="en-US"/>
        </w:rPr>
        <w:t xml:space="preserve">next generation corporate citizenship. </w:t>
      </w:r>
      <w:proofErr w:type="spellStart"/>
      <w:r w:rsidRPr="008A1C11">
        <w:rPr>
          <w:rFonts w:ascii="Times New Roman" w:hAnsi="Times New Roman" w:cs="Times New Roman"/>
          <w:bCs/>
        </w:rPr>
        <w:t>Basingstoke</w:t>
      </w:r>
      <w:proofErr w:type="spellEnd"/>
      <w:r w:rsidRPr="008A1C11">
        <w:rPr>
          <w:rFonts w:ascii="Times New Roman" w:hAnsi="Times New Roman" w:cs="Times New Roman"/>
          <w:bCs/>
        </w:rPr>
        <w:t xml:space="preserve"> / New York: </w:t>
      </w:r>
      <w:proofErr w:type="spellStart"/>
      <w:r w:rsidRPr="008A1C11">
        <w:rPr>
          <w:rFonts w:ascii="Times New Roman" w:hAnsi="Times New Roman" w:cs="Times New Roman"/>
          <w:bCs/>
        </w:rPr>
        <w:t>Palgrave</w:t>
      </w:r>
      <w:proofErr w:type="spellEnd"/>
      <w:r w:rsidRPr="008A1C11">
        <w:rPr>
          <w:rFonts w:ascii="Times New Roman" w:hAnsi="Times New Roman" w:cs="Times New Roman"/>
          <w:bCs/>
        </w:rPr>
        <w:t xml:space="preserve"> </w:t>
      </w:r>
      <w:proofErr w:type="spellStart"/>
      <w:r w:rsidRPr="008A1C11">
        <w:rPr>
          <w:rFonts w:ascii="Times New Roman" w:hAnsi="Times New Roman" w:cs="Times New Roman"/>
          <w:bCs/>
        </w:rPr>
        <w:t>Macmillan</w:t>
      </w:r>
      <w:proofErr w:type="spellEnd"/>
      <w:r w:rsidRPr="008A1C11">
        <w:rPr>
          <w:rFonts w:ascii="Times New Roman" w:hAnsi="Times New Roman" w:cs="Times New Roman"/>
          <w:bCs/>
        </w:rPr>
        <w:t>. 2007.</w:t>
      </w:r>
    </w:p>
    <w:p w:rsidR="00E736F6" w:rsidRPr="008A1C11" w:rsidRDefault="00E736F6" w:rsidP="00407D28">
      <w:pPr>
        <w:spacing w:before="120" w:after="0" w:line="240" w:lineRule="auto"/>
        <w:jc w:val="both"/>
        <w:rPr>
          <w:rFonts w:ascii="Times New Roman" w:hAnsi="Times New Roman" w:cs="Times New Roman"/>
        </w:rPr>
      </w:pPr>
      <w:r w:rsidRPr="008A1C11">
        <w:rPr>
          <w:rFonts w:ascii="Times New Roman" w:hAnsi="Times New Roman" w:cs="Times New Roman"/>
        </w:rPr>
        <w:t xml:space="preserve">GRISOTTI, M. A construção dos fatos científicos e a existência dos vetores de doenças. </w:t>
      </w:r>
      <w:r w:rsidRPr="008A1C11">
        <w:rPr>
          <w:rFonts w:ascii="Times New Roman" w:hAnsi="Times New Roman" w:cs="Times New Roman"/>
          <w:b/>
        </w:rPr>
        <w:t>Revista brasileira de ciências sociais</w:t>
      </w:r>
      <w:r w:rsidRPr="008A1C11">
        <w:rPr>
          <w:rFonts w:ascii="Times New Roman" w:hAnsi="Times New Roman" w:cs="Times New Roman"/>
        </w:rPr>
        <w:t>, São Paulo, v. 23, p. 93-103. 2008.</w:t>
      </w:r>
    </w:p>
    <w:p w:rsidR="005D0485" w:rsidRPr="008A1C11" w:rsidRDefault="005D0485" w:rsidP="00407D28">
      <w:pPr>
        <w:spacing w:before="120" w:after="0" w:line="240" w:lineRule="auto"/>
        <w:jc w:val="both"/>
        <w:rPr>
          <w:rFonts w:ascii="Times New Roman" w:hAnsi="Times New Roman" w:cs="Times New Roman"/>
        </w:rPr>
      </w:pPr>
      <w:r w:rsidRPr="008A1C11">
        <w:rPr>
          <w:rFonts w:ascii="Times New Roman" w:hAnsi="Times New Roman" w:cs="Times New Roman"/>
        </w:rPr>
        <w:t xml:space="preserve">GUIVANT, J. S. Reflexividade na sociedade de risco: conflitos entre leigos e peritos sobre os agrotóxicos. In: HERCULANO, S. (Org.), </w:t>
      </w:r>
      <w:r w:rsidRPr="008A1C11">
        <w:rPr>
          <w:rFonts w:ascii="Times New Roman" w:hAnsi="Times New Roman" w:cs="Times New Roman"/>
          <w:b/>
        </w:rPr>
        <w:t>Qualidade de vida e riscos ambientais</w:t>
      </w:r>
      <w:r w:rsidRPr="008A1C11">
        <w:rPr>
          <w:rFonts w:ascii="Times New Roman" w:hAnsi="Times New Roman" w:cs="Times New Roman"/>
        </w:rPr>
        <w:t xml:space="preserve">. Niterói: Editora da UFF. 2000. </w:t>
      </w:r>
      <w:proofErr w:type="gramStart"/>
      <w:r w:rsidRPr="008A1C11">
        <w:rPr>
          <w:rFonts w:ascii="Times New Roman" w:hAnsi="Times New Roman" w:cs="Times New Roman"/>
        </w:rPr>
        <w:t>p.</w:t>
      </w:r>
      <w:proofErr w:type="gramEnd"/>
      <w:r w:rsidRPr="008A1C11">
        <w:rPr>
          <w:rFonts w:ascii="Times New Roman" w:hAnsi="Times New Roman" w:cs="Times New Roman"/>
        </w:rPr>
        <w:t xml:space="preserve"> 281-303.</w:t>
      </w:r>
    </w:p>
    <w:p w:rsidR="005D0485" w:rsidRPr="008A1C11" w:rsidRDefault="005D0485" w:rsidP="00407D28">
      <w:pPr>
        <w:spacing w:before="120" w:after="0" w:line="240" w:lineRule="auto"/>
        <w:jc w:val="both"/>
        <w:rPr>
          <w:rFonts w:ascii="Times New Roman" w:hAnsi="Times New Roman" w:cs="Times New Roman"/>
        </w:rPr>
      </w:pPr>
      <w:r w:rsidRPr="008A1C11">
        <w:rPr>
          <w:rFonts w:ascii="Times New Roman" w:hAnsi="Times New Roman" w:cs="Times New Roman"/>
        </w:rPr>
        <w:t xml:space="preserve">GUIVANT, J. S. Sustentabilidade e métodos participativos: os riscos dos pressupostos realistas. </w:t>
      </w:r>
      <w:r w:rsidRPr="008A1C11">
        <w:rPr>
          <w:rFonts w:ascii="Times New Roman" w:hAnsi="Times New Roman" w:cs="Times New Roman"/>
          <w:b/>
        </w:rPr>
        <w:t>Estudos sociedade e agricultura</w:t>
      </w:r>
      <w:r w:rsidRPr="008A1C11">
        <w:rPr>
          <w:rFonts w:ascii="Times New Roman" w:hAnsi="Times New Roman" w:cs="Times New Roman"/>
        </w:rPr>
        <w:t xml:space="preserve">. Rio de Janeiro, n. 19, p. 72-88, </w:t>
      </w:r>
      <w:proofErr w:type="gramStart"/>
      <w:r w:rsidRPr="008A1C11">
        <w:rPr>
          <w:rFonts w:ascii="Times New Roman" w:hAnsi="Times New Roman" w:cs="Times New Roman"/>
        </w:rPr>
        <w:t>2002a.</w:t>
      </w:r>
      <w:proofErr w:type="gramEnd"/>
    </w:p>
    <w:p w:rsidR="005D0485" w:rsidRPr="008A1C11" w:rsidRDefault="005D0485" w:rsidP="00407D28">
      <w:pPr>
        <w:spacing w:before="120" w:after="0" w:line="240" w:lineRule="auto"/>
        <w:jc w:val="both"/>
        <w:rPr>
          <w:rFonts w:ascii="Times New Roman" w:hAnsi="Times New Roman" w:cs="Times New Roman"/>
        </w:rPr>
      </w:pPr>
      <w:r w:rsidRPr="008A1C11">
        <w:rPr>
          <w:rFonts w:ascii="Times New Roman" w:hAnsi="Times New Roman" w:cs="Times New Roman"/>
        </w:rPr>
        <w:t xml:space="preserve">GUIVANT, J. S. Contribuições da sociologia ambiental para os debates sobre desenvolvimento rural sustentável e participativo. </w:t>
      </w:r>
      <w:r w:rsidRPr="008A1C11">
        <w:rPr>
          <w:rFonts w:ascii="Times New Roman" w:hAnsi="Times New Roman" w:cs="Times New Roman"/>
          <w:b/>
        </w:rPr>
        <w:t>Estudos sociedade e agricultura</w:t>
      </w:r>
      <w:r w:rsidRPr="008A1C11">
        <w:rPr>
          <w:rFonts w:ascii="Times New Roman" w:hAnsi="Times New Roman" w:cs="Times New Roman"/>
        </w:rPr>
        <w:t>. Rio de Janeiro, n. 19, p. 72-88, 2002b.</w:t>
      </w:r>
    </w:p>
    <w:p w:rsidR="005D0485" w:rsidRPr="008A1C11" w:rsidRDefault="005D0485" w:rsidP="00407D28">
      <w:pPr>
        <w:spacing w:before="120" w:after="0" w:line="240" w:lineRule="auto"/>
        <w:jc w:val="both"/>
        <w:rPr>
          <w:rFonts w:ascii="Times New Roman" w:hAnsi="Times New Roman" w:cs="Times New Roman"/>
        </w:rPr>
      </w:pPr>
      <w:r w:rsidRPr="008A1C11">
        <w:rPr>
          <w:rFonts w:ascii="Times New Roman" w:hAnsi="Times New Roman" w:cs="Times New Roman"/>
        </w:rPr>
        <w:t xml:space="preserve">GUIVANT, J. S. O controle de mercado através </w:t>
      </w:r>
      <w:proofErr w:type="gramStart"/>
      <w:r w:rsidRPr="008A1C11">
        <w:rPr>
          <w:rFonts w:ascii="Times New Roman" w:hAnsi="Times New Roman" w:cs="Times New Roman"/>
        </w:rPr>
        <w:t xml:space="preserve">da </w:t>
      </w:r>
      <w:proofErr w:type="spellStart"/>
      <w:r w:rsidRPr="008A1C11">
        <w:rPr>
          <w:rFonts w:ascii="Times New Roman" w:hAnsi="Times New Roman" w:cs="Times New Roman"/>
        </w:rPr>
        <w:t>eco-eficiência</w:t>
      </w:r>
      <w:proofErr w:type="spellEnd"/>
      <w:proofErr w:type="gramEnd"/>
      <w:r w:rsidRPr="008A1C11">
        <w:rPr>
          <w:rFonts w:ascii="Times New Roman" w:hAnsi="Times New Roman" w:cs="Times New Roman"/>
        </w:rPr>
        <w:t xml:space="preserve"> e do </w:t>
      </w:r>
      <w:proofErr w:type="spellStart"/>
      <w:r w:rsidRPr="008A1C11">
        <w:rPr>
          <w:rFonts w:ascii="Times New Roman" w:hAnsi="Times New Roman" w:cs="Times New Roman"/>
        </w:rPr>
        <w:t>eco-consumo</w:t>
      </w:r>
      <w:proofErr w:type="spellEnd"/>
      <w:r w:rsidRPr="008A1C11">
        <w:rPr>
          <w:rFonts w:ascii="Times New Roman" w:hAnsi="Times New Roman" w:cs="Times New Roman"/>
        </w:rPr>
        <w:t xml:space="preserve">: uma análise a partir dos supermercados. </w:t>
      </w:r>
      <w:r w:rsidRPr="008A1C11">
        <w:rPr>
          <w:rFonts w:ascii="Times New Roman" w:hAnsi="Times New Roman" w:cs="Times New Roman"/>
          <w:b/>
        </w:rPr>
        <w:t>Política e sociedade</w:t>
      </w:r>
      <w:r w:rsidRPr="008A1C11">
        <w:rPr>
          <w:rFonts w:ascii="Times New Roman" w:hAnsi="Times New Roman" w:cs="Times New Roman"/>
        </w:rPr>
        <w:t>. Florianópolis, v. 8, n.15, p. 173-198. 2009.</w:t>
      </w:r>
    </w:p>
    <w:p w:rsidR="005D0485" w:rsidRPr="008A1C11" w:rsidRDefault="005D0485" w:rsidP="00407D28">
      <w:pPr>
        <w:spacing w:before="120" w:after="0" w:line="240" w:lineRule="auto"/>
        <w:jc w:val="both"/>
        <w:rPr>
          <w:rFonts w:ascii="Times New Roman" w:hAnsi="Times New Roman" w:cs="Times New Roman"/>
        </w:rPr>
      </w:pPr>
      <w:r w:rsidRPr="00573D42">
        <w:rPr>
          <w:rFonts w:ascii="Times New Roman" w:hAnsi="Times New Roman" w:cs="Times New Roman"/>
        </w:rPr>
        <w:t>GUIVANT, J. S.; SPPARGAREN, G.; RIAL, C. (</w:t>
      </w:r>
      <w:proofErr w:type="spellStart"/>
      <w:r w:rsidRPr="00573D42">
        <w:rPr>
          <w:rFonts w:ascii="Times New Roman" w:hAnsi="Times New Roman" w:cs="Times New Roman"/>
        </w:rPr>
        <w:t>Orgs</w:t>
      </w:r>
      <w:proofErr w:type="spellEnd"/>
      <w:r w:rsidRPr="00573D42">
        <w:rPr>
          <w:rFonts w:ascii="Times New Roman" w:hAnsi="Times New Roman" w:cs="Times New Roman"/>
        </w:rPr>
        <w:t xml:space="preserve">.). </w:t>
      </w:r>
      <w:r w:rsidRPr="008A1C11">
        <w:rPr>
          <w:rFonts w:ascii="Times New Roman" w:hAnsi="Times New Roman" w:cs="Times New Roman"/>
          <w:b/>
        </w:rPr>
        <w:t>Novas práticas alimentares no mercado global</w:t>
      </w:r>
      <w:r w:rsidRPr="008A1C11">
        <w:rPr>
          <w:rFonts w:ascii="Times New Roman" w:hAnsi="Times New Roman" w:cs="Times New Roman"/>
        </w:rPr>
        <w:t>. Florianópolis: Editora da UFSC. 2010.</w:t>
      </w:r>
    </w:p>
    <w:p w:rsidR="00E736F6" w:rsidRPr="008A1C11" w:rsidRDefault="00E736F6" w:rsidP="00407D28">
      <w:pPr>
        <w:spacing w:before="120" w:after="0" w:line="240" w:lineRule="auto"/>
        <w:jc w:val="both"/>
        <w:rPr>
          <w:rFonts w:ascii="Times New Roman" w:hAnsi="Times New Roman" w:cs="Times New Roman"/>
        </w:rPr>
      </w:pPr>
      <w:r w:rsidRPr="008A1C11">
        <w:rPr>
          <w:rFonts w:ascii="Times New Roman" w:hAnsi="Times New Roman" w:cs="Times New Roman"/>
        </w:rPr>
        <w:t xml:space="preserve">GUIVANT, J. S.; NUNES, D. M.; CASSIANO, A.C. Nanotecnologias e qualidade de vida. </w:t>
      </w:r>
      <w:r w:rsidRPr="008A1C11">
        <w:rPr>
          <w:rFonts w:ascii="Times New Roman" w:hAnsi="Times New Roman" w:cs="Times New Roman"/>
          <w:b/>
        </w:rPr>
        <w:t>Com ciência</w:t>
      </w:r>
      <w:r w:rsidRPr="008A1C11">
        <w:rPr>
          <w:rFonts w:ascii="Times New Roman" w:hAnsi="Times New Roman" w:cs="Times New Roman"/>
        </w:rPr>
        <w:t xml:space="preserve">. Campinas, v. 119. 2010. Disponível em: &lt;http://www.comciencia. </w:t>
      </w:r>
      <w:proofErr w:type="spellStart"/>
      <w:proofErr w:type="gramStart"/>
      <w:r w:rsidRPr="008A1C11">
        <w:rPr>
          <w:rFonts w:ascii="Times New Roman" w:hAnsi="Times New Roman" w:cs="Times New Roman"/>
        </w:rPr>
        <w:t>br</w:t>
      </w:r>
      <w:proofErr w:type="spellEnd"/>
      <w:proofErr w:type="gramEnd"/>
      <w:r w:rsidRPr="008A1C11">
        <w:rPr>
          <w:rFonts w:ascii="Times New Roman" w:hAnsi="Times New Roman" w:cs="Times New Roman"/>
        </w:rPr>
        <w:t>/</w:t>
      </w:r>
      <w:proofErr w:type="spellStart"/>
      <w:r w:rsidRPr="008A1C11">
        <w:rPr>
          <w:rFonts w:ascii="Times New Roman" w:hAnsi="Times New Roman" w:cs="Times New Roman"/>
        </w:rPr>
        <w:t>comciencia</w:t>
      </w:r>
      <w:proofErr w:type="spellEnd"/>
      <w:r w:rsidRPr="008A1C11">
        <w:rPr>
          <w:rFonts w:ascii="Times New Roman" w:hAnsi="Times New Roman" w:cs="Times New Roman"/>
        </w:rPr>
        <w:t>/</w:t>
      </w:r>
      <w:proofErr w:type="spellStart"/>
      <w:r w:rsidRPr="008A1C11">
        <w:rPr>
          <w:rFonts w:ascii="Times New Roman" w:hAnsi="Times New Roman" w:cs="Times New Roman"/>
        </w:rPr>
        <w:t>handler.php?</w:t>
      </w:r>
      <w:proofErr w:type="gramStart"/>
      <w:r w:rsidRPr="008A1C11">
        <w:rPr>
          <w:rFonts w:ascii="Times New Roman" w:hAnsi="Times New Roman" w:cs="Times New Roman"/>
        </w:rPr>
        <w:t>section</w:t>
      </w:r>
      <w:proofErr w:type="spellEnd"/>
      <w:proofErr w:type="gramEnd"/>
      <w:r w:rsidRPr="008A1C11">
        <w:rPr>
          <w:rFonts w:ascii="Times New Roman" w:hAnsi="Times New Roman" w:cs="Times New Roman"/>
        </w:rPr>
        <w:t>=8&amp;edicao=57&amp;id=716&gt; Acesso em: 03 dezembro 2011.</w:t>
      </w:r>
    </w:p>
    <w:p w:rsidR="00E736F6" w:rsidRPr="00573D42" w:rsidRDefault="00E736F6" w:rsidP="00407D28">
      <w:pPr>
        <w:spacing w:before="120" w:after="0" w:line="240" w:lineRule="auto"/>
        <w:jc w:val="both"/>
        <w:rPr>
          <w:rFonts w:ascii="Times New Roman" w:hAnsi="Times New Roman" w:cs="Times New Roman"/>
        </w:rPr>
      </w:pPr>
      <w:r w:rsidRPr="008A1C11">
        <w:rPr>
          <w:rFonts w:ascii="Times New Roman" w:hAnsi="Times New Roman" w:cs="Times New Roman"/>
          <w:lang w:val="en-US"/>
        </w:rPr>
        <w:lastRenderedPageBreak/>
        <w:t xml:space="preserve">HATANAKA, M.; BAIN, C.; BUSCH, L. Standardization, standardized differentiation: the complexity of the global </w:t>
      </w:r>
      <w:proofErr w:type="spellStart"/>
      <w:r w:rsidRPr="008A1C11">
        <w:rPr>
          <w:rFonts w:ascii="Times New Roman" w:hAnsi="Times New Roman" w:cs="Times New Roman"/>
          <w:lang w:val="en-US"/>
        </w:rPr>
        <w:t>agrifood</w:t>
      </w:r>
      <w:proofErr w:type="spellEnd"/>
      <w:r w:rsidRPr="008A1C11">
        <w:rPr>
          <w:rFonts w:ascii="Times New Roman" w:hAnsi="Times New Roman" w:cs="Times New Roman"/>
          <w:lang w:val="en-US"/>
        </w:rPr>
        <w:t xml:space="preserve"> system. In: MARSDEN, T.; MURDOCH, J. (Eds.) </w:t>
      </w:r>
      <w:proofErr w:type="gramStart"/>
      <w:r w:rsidRPr="008A1C11">
        <w:rPr>
          <w:rFonts w:ascii="Times New Roman" w:hAnsi="Times New Roman" w:cs="Times New Roman"/>
          <w:b/>
          <w:lang w:val="en-US"/>
        </w:rPr>
        <w:t>Between</w:t>
      </w:r>
      <w:proofErr w:type="gramEnd"/>
      <w:r w:rsidRPr="008A1C11">
        <w:rPr>
          <w:rFonts w:ascii="Times New Roman" w:hAnsi="Times New Roman" w:cs="Times New Roman"/>
          <w:b/>
          <w:lang w:val="en-US"/>
        </w:rPr>
        <w:t xml:space="preserve"> the local and the global: </w:t>
      </w:r>
      <w:r w:rsidRPr="008A1C11">
        <w:rPr>
          <w:rFonts w:ascii="Times New Roman" w:hAnsi="Times New Roman" w:cs="Times New Roman"/>
          <w:lang w:val="en-US"/>
        </w:rPr>
        <w:t xml:space="preserve">confronting complexity in the contemporary food sector. </w:t>
      </w:r>
      <w:r w:rsidRPr="00573D42">
        <w:rPr>
          <w:rFonts w:ascii="Times New Roman" w:hAnsi="Times New Roman" w:cs="Times New Roman"/>
        </w:rPr>
        <w:t xml:space="preserve">Amsterdam: </w:t>
      </w:r>
      <w:proofErr w:type="spellStart"/>
      <w:r w:rsidRPr="00573D42">
        <w:rPr>
          <w:rFonts w:ascii="Times New Roman" w:hAnsi="Times New Roman" w:cs="Times New Roman"/>
        </w:rPr>
        <w:t>Elsevier</w:t>
      </w:r>
      <w:proofErr w:type="spellEnd"/>
      <w:r w:rsidRPr="00573D42">
        <w:rPr>
          <w:rFonts w:ascii="Times New Roman" w:hAnsi="Times New Roman" w:cs="Times New Roman"/>
        </w:rPr>
        <w:t>. 2006.</w:t>
      </w:r>
    </w:p>
    <w:p w:rsidR="00E736F6" w:rsidRPr="008A1C11" w:rsidRDefault="00E736F6" w:rsidP="00407D28">
      <w:pPr>
        <w:spacing w:before="120" w:after="0" w:line="240" w:lineRule="auto"/>
        <w:jc w:val="both"/>
        <w:rPr>
          <w:rFonts w:ascii="Times New Roman" w:hAnsi="Times New Roman" w:cs="Times New Roman"/>
          <w:lang w:val="en-US"/>
        </w:rPr>
      </w:pPr>
      <w:r w:rsidRPr="008A1C11">
        <w:rPr>
          <w:rFonts w:ascii="Times New Roman" w:hAnsi="Times New Roman" w:cs="Times New Roman"/>
        </w:rPr>
        <w:t xml:space="preserve">HIGUCHI, N. Utilização e manejo dos recursos madeireiros das florestas tropicais úmidas. </w:t>
      </w:r>
      <w:proofErr w:type="spellStart"/>
      <w:proofErr w:type="gramStart"/>
      <w:r w:rsidRPr="008A1C11">
        <w:rPr>
          <w:rFonts w:ascii="Times New Roman" w:hAnsi="Times New Roman" w:cs="Times New Roman"/>
          <w:b/>
          <w:lang w:val="en-US"/>
        </w:rPr>
        <w:t>Acta</w:t>
      </w:r>
      <w:proofErr w:type="spellEnd"/>
      <w:r w:rsidRPr="008A1C11">
        <w:rPr>
          <w:rFonts w:ascii="Times New Roman" w:hAnsi="Times New Roman" w:cs="Times New Roman"/>
          <w:b/>
          <w:lang w:val="en-US"/>
        </w:rPr>
        <w:t xml:space="preserve"> </w:t>
      </w:r>
      <w:proofErr w:type="spellStart"/>
      <w:r w:rsidRPr="008A1C11">
        <w:rPr>
          <w:rFonts w:ascii="Times New Roman" w:hAnsi="Times New Roman" w:cs="Times New Roman"/>
          <w:b/>
          <w:lang w:val="en-US"/>
        </w:rPr>
        <w:t>Amazônica</w:t>
      </w:r>
      <w:proofErr w:type="spellEnd"/>
      <w:r w:rsidRPr="008A1C11">
        <w:rPr>
          <w:rFonts w:ascii="Times New Roman" w:hAnsi="Times New Roman" w:cs="Times New Roman"/>
          <w:b/>
          <w:lang w:val="en-US"/>
        </w:rPr>
        <w:t>.</w:t>
      </w:r>
      <w:proofErr w:type="gramEnd"/>
      <w:r w:rsidRPr="008A1C11">
        <w:rPr>
          <w:rFonts w:ascii="Times New Roman" w:hAnsi="Times New Roman" w:cs="Times New Roman"/>
          <w:lang w:val="en-US"/>
        </w:rPr>
        <w:t xml:space="preserve"> Manaus, n. 24, vol. ¾, 1994, pp. 275-288.</w:t>
      </w:r>
    </w:p>
    <w:p w:rsidR="00E736F6" w:rsidRPr="008A1C11" w:rsidRDefault="00E736F6" w:rsidP="00407D28">
      <w:pPr>
        <w:spacing w:before="120" w:after="0" w:line="240" w:lineRule="auto"/>
        <w:jc w:val="both"/>
        <w:rPr>
          <w:rFonts w:ascii="Times New Roman" w:hAnsi="Times New Roman" w:cs="Times New Roman"/>
          <w:lang w:val="en-US"/>
        </w:rPr>
      </w:pPr>
      <w:r w:rsidRPr="008A1C11">
        <w:rPr>
          <w:rFonts w:ascii="Times New Roman" w:hAnsi="Times New Roman" w:cs="Times New Roman"/>
          <w:lang w:val="en-US"/>
        </w:rPr>
        <w:t xml:space="preserve">HIMMELSTEIN, J. </w:t>
      </w:r>
      <w:r w:rsidRPr="008A1C11">
        <w:rPr>
          <w:rFonts w:ascii="Times New Roman" w:hAnsi="Times New Roman" w:cs="Times New Roman"/>
          <w:b/>
          <w:lang w:val="en-US"/>
        </w:rPr>
        <w:t xml:space="preserve">Looking good and doing </w:t>
      </w:r>
      <w:proofErr w:type="gramStart"/>
      <w:r w:rsidRPr="008A1C11">
        <w:rPr>
          <w:rFonts w:ascii="Times New Roman" w:hAnsi="Times New Roman" w:cs="Times New Roman"/>
          <w:b/>
          <w:lang w:val="en-US"/>
        </w:rPr>
        <w:t>good</w:t>
      </w:r>
      <w:proofErr w:type="gramEnd"/>
      <w:r w:rsidRPr="008A1C11">
        <w:rPr>
          <w:rFonts w:ascii="Times New Roman" w:hAnsi="Times New Roman" w:cs="Times New Roman"/>
          <w:b/>
          <w:lang w:val="en-US"/>
        </w:rPr>
        <w:t xml:space="preserve">: </w:t>
      </w:r>
      <w:r w:rsidRPr="008A1C11">
        <w:rPr>
          <w:rFonts w:ascii="Times New Roman" w:hAnsi="Times New Roman" w:cs="Times New Roman"/>
          <w:lang w:val="en-US"/>
        </w:rPr>
        <w:t>corporate philanthropy and corporate power. Bloomington: Indiana University Press. 1997.</w:t>
      </w:r>
    </w:p>
    <w:p w:rsidR="00E736F6" w:rsidRPr="008A1C11" w:rsidRDefault="00E736F6" w:rsidP="00407D28">
      <w:pPr>
        <w:spacing w:before="120" w:after="0" w:line="240" w:lineRule="auto"/>
        <w:jc w:val="both"/>
        <w:rPr>
          <w:rFonts w:ascii="Times New Roman" w:hAnsi="Times New Roman" w:cs="Times New Roman"/>
          <w:bCs/>
          <w:lang w:val="en-US"/>
        </w:rPr>
      </w:pPr>
      <w:proofErr w:type="gramStart"/>
      <w:r w:rsidRPr="008A1C11">
        <w:rPr>
          <w:rFonts w:ascii="Times New Roman" w:hAnsi="Times New Roman" w:cs="Times New Roman"/>
          <w:bCs/>
          <w:caps/>
          <w:lang w:val="en-US"/>
        </w:rPr>
        <w:t>Humphreys,</w:t>
      </w:r>
      <w:r w:rsidRPr="008A1C11">
        <w:rPr>
          <w:rFonts w:ascii="Times New Roman" w:hAnsi="Times New Roman" w:cs="Times New Roman"/>
          <w:bCs/>
          <w:lang w:val="en-US"/>
        </w:rPr>
        <w:t xml:space="preserve"> D. Life protective or carcinogenic challenge?</w:t>
      </w:r>
      <w:proofErr w:type="gramEnd"/>
      <w:r w:rsidRPr="008A1C11">
        <w:rPr>
          <w:rFonts w:ascii="Times New Roman" w:hAnsi="Times New Roman" w:cs="Times New Roman"/>
          <w:bCs/>
          <w:lang w:val="en-US"/>
        </w:rPr>
        <w:t xml:space="preserve"> Global forests governance under advanced capitalism. </w:t>
      </w:r>
      <w:proofErr w:type="gramStart"/>
      <w:r w:rsidRPr="008A1C11">
        <w:rPr>
          <w:rFonts w:ascii="Times New Roman" w:hAnsi="Times New Roman" w:cs="Times New Roman"/>
          <w:b/>
          <w:bCs/>
          <w:lang w:val="en-US"/>
        </w:rPr>
        <w:t>Global Environmental Politics</w:t>
      </w:r>
      <w:r w:rsidRPr="008A1C11">
        <w:rPr>
          <w:rFonts w:ascii="Times New Roman" w:hAnsi="Times New Roman" w:cs="Times New Roman"/>
          <w:bCs/>
          <w:lang w:val="en-US"/>
        </w:rPr>
        <w:t xml:space="preserve">, Nova </w:t>
      </w:r>
      <w:proofErr w:type="spellStart"/>
      <w:r w:rsidRPr="008A1C11">
        <w:rPr>
          <w:rFonts w:ascii="Times New Roman" w:hAnsi="Times New Roman" w:cs="Times New Roman"/>
          <w:bCs/>
          <w:lang w:val="en-US"/>
        </w:rPr>
        <w:t>Iorque</w:t>
      </w:r>
      <w:proofErr w:type="spellEnd"/>
      <w:r w:rsidRPr="008A1C11">
        <w:rPr>
          <w:rFonts w:ascii="Times New Roman" w:hAnsi="Times New Roman" w:cs="Times New Roman"/>
          <w:bCs/>
          <w:lang w:val="en-US"/>
        </w:rPr>
        <w:t>, v. 3, n. 2, p. 40-55, 2003.</w:t>
      </w:r>
      <w:proofErr w:type="gramEnd"/>
    </w:p>
    <w:p w:rsidR="00E736F6" w:rsidRPr="008A1C11" w:rsidRDefault="00E736F6" w:rsidP="00407D28">
      <w:pPr>
        <w:spacing w:before="120" w:after="0" w:line="240" w:lineRule="auto"/>
        <w:jc w:val="both"/>
        <w:rPr>
          <w:rFonts w:ascii="Times New Roman" w:hAnsi="Times New Roman" w:cs="Times New Roman"/>
          <w:lang w:val="en-US"/>
        </w:rPr>
      </w:pPr>
      <w:r w:rsidRPr="008A1C11">
        <w:rPr>
          <w:rFonts w:ascii="Times New Roman" w:hAnsi="Times New Roman" w:cs="Times New Roman"/>
          <w:lang w:val="en-US"/>
        </w:rPr>
        <w:t xml:space="preserve">IPCC, Intergovernmental Panel on Climate Change (PARRY, M.L; CANZIANI, O.F; PALUTIKOF, J.P; VAN DER LINDEN, P.J.; HANSON, C.E.). Summary for Policymakers, in Climate Change 2007: </w:t>
      </w:r>
      <w:r w:rsidRPr="008A1C11">
        <w:rPr>
          <w:rFonts w:ascii="Times New Roman" w:hAnsi="Times New Roman" w:cs="Times New Roman"/>
          <w:b/>
          <w:lang w:val="en-US"/>
        </w:rPr>
        <w:t>Impacts, Adaptation and Vulnerability</w:t>
      </w:r>
      <w:r w:rsidRPr="008A1C11">
        <w:rPr>
          <w:rFonts w:ascii="Times New Roman" w:hAnsi="Times New Roman" w:cs="Times New Roman"/>
          <w:lang w:val="en-US"/>
        </w:rPr>
        <w:t xml:space="preserve">. </w:t>
      </w:r>
      <w:proofErr w:type="gramStart"/>
      <w:r w:rsidRPr="008A1C11">
        <w:rPr>
          <w:rFonts w:ascii="Times New Roman" w:hAnsi="Times New Roman" w:cs="Times New Roman"/>
          <w:lang w:val="en-US"/>
        </w:rPr>
        <w:t>Contribution of Working Group II to the Fourth Assessment Report of the.</w:t>
      </w:r>
      <w:proofErr w:type="gramEnd"/>
      <w:r w:rsidRPr="008A1C11">
        <w:rPr>
          <w:rFonts w:ascii="Times New Roman" w:hAnsi="Times New Roman" w:cs="Times New Roman"/>
          <w:lang w:val="en-US"/>
        </w:rPr>
        <w:t xml:space="preserve"> </w:t>
      </w:r>
      <w:proofErr w:type="gramStart"/>
      <w:r w:rsidRPr="008A1C11">
        <w:rPr>
          <w:rFonts w:ascii="Times New Roman" w:hAnsi="Times New Roman" w:cs="Times New Roman"/>
          <w:lang w:val="en-US"/>
        </w:rPr>
        <w:t>Cambridge University Press, Cambridge, UK.</w:t>
      </w:r>
      <w:proofErr w:type="gramEnd"/>
      <w:r w:rsidRPr="008A1C11">
        <w:rPr>
          <w:rFonts w:ascii="Times New Roman" w:hAnsi="Times New Roman" w:cs="Times New Roman"/>
          <w:lang w:val="en-US"/>
        </w:rPr>
        <w:t xml:space="preserve"> </w:t>
      </w:r>
      <w:proofErr w:type="gramStart"/>
      <w:r w:rsidRPr="008A1C11">
        <w:rPr>
          <w:rFonts w:ascii="Times New Roman" w:hAnsi="Times New Roman" w:cs="Times New Roman"/>
          <w:lang w:val="en-US"/>
        </w:rPr>
        <w:t>2007, pp. 7</w:t>
      </w:r>
      <w:r w:rsidRPr="008A1C11">
        <w:rPr>
          <w:rFonts w:ascii="Cambria Math" w:hAnsi="Cambria Math" w:cs="Cambria Math"/>
          <w:lang w:val="en-US"/>
        </w:rPr>
        <w:t>‐</w:t>
      </w:r>
      <w:r w:rsidRPr="008A1C11">
        <w:rPr>
          <w:rFonts w:ascii="Times New Roman" w:hAnsi="Times New Roman" w:cs="Times New Roman"/>
          <w:lang w:val="en-US"/>
        </w:rPr>
        <w:t>22.</w:t>
      </w:r>
      <w:proofErr w:type="gramEnd"/>
    </w:p>
    <w:p w:rsidR="00E736F6" w:rsidRPr="008A1C11" w:rsidRDefault="00E736F6" w:rsidP="00407D28">
      <w:pPr>
        <w:spacing w:before="120" w:after="0" w:line="240" w:lineRule="auto"/>
        <w:jc w:val="both"/>
        <w:rPr>
          <w:rFonts w:ascii="Times New Roman" w:hAnsi="Times New Roman" w:cs="Times New Roman"/>
          <w:lang w:val="en-US"/>
        </w:rPr>
      </w:pPr>
      <w:r w:rsidRPr="008A1C11">
        <w:rPr>
          <w:rFonts w:ascii="Times New Roman" w:hAnsi="Times New Roman" w:cs="Times New Roman"/>
          <w:lang w:val="en-US"/>
        </w:rPr>
        <w:t xml:space="preserve">JINLONG, L.  </w:t>
      </w:r>
      <w:r w:rsidRPr="008A1C11">
        <w:rPr>
          <w:rFonts w:ascii="Times New Roman" w:hAnsi="Times New Roman" w:cs="Times New Roman"/>
          <w:b/>
          <w:lang w:val="en-US"/>
        </w:rPr>
        <w:t xml:space="preserve">Forests in the mist: </w:t>
      </w:r>
      <w:r w:rsidRPr="008A1C11">
        <w:rPr>
          <w:rFonts w:ascii="Times New Roman" w:hAnsi="Times New Roman" w:cs="Times New Roman"/>
          <w:lang w:val="en-US"/>
        </w:rPr>
        <w:t xml:space="preserve">livelihoods and responses to natural forest </w:t>
      </w:r>
      <w:proofErr w:type="spellStart"/>
      <w:r w:rsidRPr="008A1C11">
        <w:rPr>
          <w:rFonts w:ascii="Times New Roman" w:hAnsi="Times New Roman" w:cs="Times New Roman"/>
          <w:lang w:val="en-US"/>
        </w:rPr>
        <w:t>pretection</w:t>
      </w:r>
      <w:proofErr w:type="spellEnd"/>
      <w:r w:rsidRPr="008A1C11">
        <w:rPr>
          <w:rFonts w:ascii="Times New Roman" w:hAnsi="Times New Roman" w:cs="Times New Roman"/>
          <w:lang w:val="en-US"/>
        </w:rPr>
        <w:t xml:space="preserve"> program in China. </w:t>
      </w:r>
      <w:proofErr w:type="gramStart"/>
      <w:r w:rsidRPr="008A1C11">
        <w:rPr>
          <w:rFonts w:ascii="Times New Roman" w:hAnsi="Times New Roman" w:cs="Times New Roman"/>
          <w:lang w:val="en-US"/>
        </w:rPr>
        <w:t xml:space="preserve">266 f. </w:t>
      </w:r>
      <w:proofErr w:type="spellStart"/>
      <w:r w:rsidRPr="008A1C11">
        <w:rPr>
          <w:rFonts w:ascii="Times New Roman" w:hAnsi="Times New Roman" w:cs="Times New Roman"/>
          <w:lang w:val="en-US"/>
        </w:rPr>
        <w:t>Tese</w:t>
      </w:r>
      <w:proofErr w:type="spellEnd"/>
      <w:r w:rsidRPr="008A1C11">
        <w:rPr>
          <w:rFonts w:ascii="Times New Roman" w:hAnsi="Times New Roman" w:cs="Times New Roman"/>
          <w:lang w:val="en-US"/>
        </w:rPr>
        <w:t>.</w:t>
      </w:r>
      <w:proofErr w:type="gramEnd"/>
      <w:r w:rsidRPr="008A1C11">
        <w:rPr>
          <w:rFonts w:ascii="Times New Roman" w:hAnsi="Times New Roman" w:cs="Times New Roman"/>
          <w:lang w:val="en-US"/>
        </w:rPr>
        <w:t xml:space="preserve"> </w:t>
      </w:r>
      <w:proofErr w:type="spellStart"/>
      <w:r w:rsidRPr="008A1C11">
        <w:rPr>
          <w:rFonts w:ascii="Times New Roman" w:hAnsi="Times New Roman" w:cs="Times New Roman"/>
          <w:lang w:val="en-US"/>
        </w:rPr>
        <w:t>Universiteit</w:t>
      </w:r>
      <w:proofErr w:type="spellEnd"/>
      <w:r w:rsidRPr="008A1C11">
        <w:rPr>
          <w:rFonts w:ascii="Times New Roman" w:hAnsi="Times New Roman" w:cs="Times New Roman"/>
          <w:lang w:val="en-US"/>
        </w:rPr>
        <w:t xml:space="preserve"> van </w:t>
      </w:r>
      <w:proofErr w:type="spellStart"/>
      <w:r w:rsidRPr="008A1C11">
        <w:rPr>
          <w:rFonts w:ascii="Times New Roman" w:hAnsi="Times New Roman" w:cs="Times New Roman"/>
          <w:lang w:val="en-US"/>
        </w:rPr>
        <w:t>Wageningen</w:t>
      </w:r>
      <w:proofErr w:type="spellEnd"/>
      <w:r w:rsidRPr="008A1C11">
        <w:rPr>
          <w:rFonts w:ascii="Times New Roman" w:hAnsi="Times New Roman" w:cs="Times New Roman"/>
          <w:lang w:val="en-US"/>
        </w:rPr>
        <w:t xml:space="preserve">, </w:t>
      </w:r>
      <w:proofErr w:type="spellStart"/>
      <w:r w:rsidRPr="008A1C11">
        <w:rPr>
          <w:rFonts w:ascii="Times New Roman" w:hAnsi="Times New Roman" w:cs="Times New Roman"/>
          <w:lang w:val="en-US"/>
        </w:rPr>
        <w:t>Wageningen</w:t>
      </w:r>
      <w:proofErr w:type="spellEnd"/>
      <w:r w:rsidRPr="008A1C11">
        <w:rPr>
          <w:rFonts w:ascii="Times New Roman" w:hAnsi="Times New Roman" w:cs="Times New Roman"/>
          <w:lang w:val="en-US"/>
        </w:rPr>
        <w:t xml:space="preserve">. 2006. </w:t>
      </w:r>
    </w:p>
    <w:p w:rsidR="00E736F6" w:rsidRPr="008A1C11" w:rsidRDefault="00E736F6" w:rsidP="00407D28">
      <w:pPr>
        <w:spacing w:before="120" w:after="0" w:line="240" w:lineRule="auto"/>
        <w:jc w:val="both"/>
        <w:rPr>
          <w:rFonts w:ascii="Times New Roman" w:hAnsi="Times New Roman" w:cs="Times New Roman"/>
        </w:rPr>
      </w:pPr>
      <w:r w:rsidRPr="008A1C11">
        <w:rPr>
          <w:rFonts w:ascii="Times New Roman" w:hAnsi="Times New Roman" w:cs="Times New Roman"/>
          <w:lang w:val="en-US"/>
        </w:rPr>
        <w:t xml:space="preserve">KAO, R.W.Y. </w:t>
      </w:r>
      <w:r w:rsidRPr="008A1C11">
        <w:rPr>
          <w:rFonts w:ascii="Times New Roman" w:hAnsi="Times New Roman" w:cs="Times New Roman"/>
          <w:b/>
          <w:lang w:val="en-US"/>
        </w:rPr>
        <w:t xml:space="preserve">Sustainable economy: </w:t>
      </w:r>
      <w:r w:rsidRPr="008A1C11">
        <w:rPr>
          <w:rFonts w:ascii="Times New Roman" w:hAnsi="Times New Roman" w:cs="Times New Roman"/>
          <w:lang w:val="en-US"/>
        </w:rPr>
        <w:t xml:space="preserve">corporate, social and environmental responsibility. </w:t>
      </w:r>
      <w:r w:rsidRPr="008A1C11">
        <w:rPr>
          <w:rFonts w:ascii="Times New Roman" w:hAnsi="Times New Roman" w:cs="Times New Roman"/>
        </w:rPr>
        <w:t xml:space="preserve">Cingapura: World </w:t>
      </w:r>
      <w:proofErr w:type="spellStart"/>
      <w:r w:rsidRPr="008A1C11">
        <w:rPr>
          <w:rFonts w:ascii="Times New Roman" w:hAnsi="Times New Roman" w:cs="Times New Roman"/>
        </w:rPr>
        <w:t>Scientific</w:t>
      </w:r>
      <w:proofErr w:type="spellEnd"/>
      <w:r w:rsidRPr="008A1C11">
        <w:rPr>
          <w:rFonts w:ascii="Times New Roman" w:hAnsi="Times New Roman" w:cs="Times New Roman"/>
        </w:rPr>
        <w:t xml:space="preserve"> </w:t>
      </w:r>
      <w:proofErr w:type="spellStart"/>
      <w:r w:rsidRPr="008A1C11">
        <w:rPr>
          <w:rFonts w:ascii="Times New Roman" w:hAnsi="Times New Roman" w:cs="Times New Roman"/>
        </w:rPr>
        <w:t>Publishing</w:t>
      </w:r>
      <w:proofErr w:type="spellEnd"/>
      <w:r w:rsidRPr="008A1C11">
        <w:rPr>
          <w:rFonts w:ascii="Times New Roman" w:hAnsi="Times New Roman" w:cs="Times New Roman"/>
        </w:rPr>
        <w:t>. 2010.</w:t>
      </w:r>
    </w:p>
    <w:p w:rsidR="00E736F6" w:rsidRPr="008A1C11" w:rsidRDefault="00E736F6" w:rsidP="00407D28">
      <w:pPr>
        <w:spacing w:before="120" w:after="0" w:line="240" w:lineRule="auto"/>
        <w:jc w:val="both"/>
        <w:rPr>
          <w:rFonts w:ascii="Times New Roman" w:hAnsi="Times New Roman" w:cs="Times New Roman"/>
        </w:rPr>
      </w:pPr>
      <w:r w:rsidRPr="008A1C11">
        <w:rPr>
          <w:rFonts w:ascii="Times New Roman" w:hAnsi="Times New Roman" w:cs="Times New Roman"/>
        </w:rPr>
        <w:t xml:space="preserve">LAVILLE, E.  </w:t>
      </w:r>
      <w:r w:rsidRPr="008A1C11">
        <w:rPr>
          <w:rFonts w:ascii="Times New Roman" w:hAnsi="Times New Roman" w:cs="Times New Roman"/>
          <w:b/>
        </w:rPr>
        <w:t>A empresa verde</w:t>
      </w:r>
      <w:r w:rsidRPr="008A1C11">
        <w:rPr>
          <w:rFonts w:ascii="Times New Roman" w:hAnsi="Times New Roman" w:cs="Times New Roman"/>
        </w:rPr>
        <w:t xml:space="preserve">. São Paulo: </w:t>
      </w:r>
      <w:proofErr w:type="spellStart"/>
      <w:r w:rsidRPr="008A1C11">
        <w:rPr>
          <w:rFonts w:ascii="Times New Roman" w:hAnsi="Times New Roman" w:cs="Times New Roman"/>
        </w:rPr>
        <w:t>Õte</w:t>
      </w:r>
      <w:proofErr w:type="spellEnd"/>
      <w:r w:rsidRPr="008A1C11">
        <w:rPr>
          <w:rFonts w:ascii="Times New Roman" w:hAnsi="Times New Roman" w:cs="Times New Roman"/>
        </w:rPr>
        <w:t>. 2009.</w:t>
      </w:r>
    </w:p>
    <w:p w:rsidR="00E736F6" w:rsidRPr="008A1C11" w:rsidRDefault="00E736F6" w:rsidP="00407D28">
      <w:pPr>
        <w:spacing w:before="120" w:after="0" w:line="240" w:lineRule="auto"/>
        <w:jc w:val="both"/>
        <w:rPr>
          <w:rFonts w:ascii="Times New Roman" w:hAnsi="Times New Roman" w:cs="Times New Roman"/>
          <w:lang w:val="en-US"/>
        </w:rPr>
      </w:pPr>
      <w:r w:rsidRPr="008A1C11">
        <w:rPr>
          <w:rFonts w:ascii="Times New Roman" w:hAnsi="Times New Roman" w:cs="Times New Roman"/>
          <w:lang w:val="en-US"/>
        </w:rPr>
        <w:t xml:space="preserve">MAGDOFF, F.; FOSTER, J.B.; BUTTEL, F.H. (Eds.) </w:t>
      </w:r>
      <w:r w:rsidRPr="008A1C11">
        <w:rPr>
          <w:rFonts w:ascii="Times New Roman" w:hAnsi="Times New Roman" w:cs="Times New Roman"/>
          <w:b/>
          <w:lang w:val="en-US"/>
        </w:rPr>
        <w:t>Hungry for profit:</w:t>
      </w:r>
      <w:r w:rsidRPr="008A1C11">
        <w:rPr>
          <w:rFonts w:ascii="Times New Roman" w:hAnsi="Times New Roman" w:cs="Times New Roman"/>
          <w:lang w:val="en-US"/>
        </w:rPr>
        <w:t xml:space="preserve"> the agribusiness threat to farmers, food and the environment. Nova </w:t>
      </w:r>
      <w:proofErr w:type="spellStart"/>
      <w:r w:rsidRPr="008A1C11">
        <w:rPr>
          <w:rFonts w:ascii="Times New Roman" w:hAnsi="Times New Roman" w:cs="Times New Roman"/>
          <w:lang w:val="en-US"/>
        </w:rPr>
        <w:t>Iorque</w:t>
      </w:r>
      <w:proofErr w:type="spellEnd"/>
      <w:r w:rsidRPr="008A1C11">
        <w:rPr>
          <w:rFonts w:ascii="Times New Roman" w:hAnsi="Times New Roman" w:cs="Times New Roman"/>
          <w:lang w:val="en-US"/>
        </w:rPr>
        <w:t>: Monthly Review Press. 2000.</w:t>
      </w:r>
    </w:p>
    <w:p w:rsidR="00E736F6" w:rsidRPr="008A1C11" w:rsidRDefault="00E736F6" w:rsidP="00407D28">
      <w:pPr>
        <w:spacing w:before="120" w:after="0" w:line="240" w:lineRule="auto"/>
        <w:jc w:val="both"/>
        <w:rPr>
          <w:rFonts w:ascii="Times New Roman" w:hAnsi="Times New Roman" w:cs="Times New Roman"/>
          <w:lang w:val="en-US"/>
        </w:rPr>
      </w:pPr>
      <w:r w:rsidRPr="008A1C11">
        <w:rPr>
          <w:rFonts w:ascii="Times New Roman" w:hAnsi="Times New Roman" w:cs="Times New Roman"/>
          <w:lang w:val="en-US"/>
        </w:rPr>
        <w:t>MAIGNAN, I.; FERRELL, O.C.; HULT, G.T.M.</w:t>
      </w:r>
      <w:r w:rsidR="00345819" w:rsidRPr="008A1C11">
        <w:rPr>
          <w:rFonts w:ascii="Times New Roman" w:hAnsi="Times New Roman" w:cs="Times New Roman"/>
          <w:lang w:val="en-US"/>
        </w:rPr>
        <w:t xml:space="preserve"> </w:t>
      </w:r>
      <w:r w:rsidRPr="008A1C11">
        <w:rPr>
          <w:rFonts w:ascii="Times New Roman" w:hAnsi="Times New Roman" w:cs="Times New Roman"/>
          <w:lang w:val="en-US"/>
        </w:rPr>
        <w:t xml:space="preserve">Corporate citizenship: cultural antecedents and business benefits. </w:t>
      </w:r>
      <w:proofErr w:type="gramStart"/>
      <w:r w:rsidRPr="008A1C11">
        <w:rPr>
          <w:rFonts w:ascii="Times New Roman" w:hAnsi="Times New Roman" w:cs="Times New Roman"/>
          <w:b/>
          <w:lang w:val="en-US"/>
        </w:rPr>
        <w:t>Journal of the academy of marketing science</w:t>
      </w:r>
      <w:r w:rsidRPr="008A1C11">
        <w:rPr>
          <w:rFonts w:ascii="Times New Roman" w:hAnsi="Times New Roman" w:cs="Times New Roman"/>
          <w:lang w:val="en-US"/>
        </w:rPr>
        <w:t>.</w:t>
      </w:r>
      <w:proofErr w:type="gramEnd"/>
      <w:r w:rsidRPr="008A1C11">
        <w:rPr>
          <w:rFonts w:ascii="Times New Roman" w:hAnsi="Times New Roman" w:cs="Times New Roman"/>
          <w:lang w:val="en-US"/>
        </w:rPr>
        <w:t xml:space="preserve"> Ruston. v. 27, n. 4, p 455-469, 1999.</w:t>
      </w:r>
    </w:p>
    <w:p w:rsidR="00E736F6" w:rsidRPr="008A1C11" w:rsidRDefault="00E736F6" w:rsidP="00407D28">
      <w:pPr>
        <w:spacing w:before="120" w:after="0" w:line="240" w:lineRule="auto"/>
        <w:jc w:val="both"/>
        <w:rPr>
          <w:rFonts w:ascii="Times New Roman" w:hAnsi="Times New Roman" w:cs="Times New Roman"/>
          <w:lang w:val="en-US"/>
        </w:rPr>
      </w:pPr>
      <w:r w:rsidRPr="008A1C11">
        <w:rPr>
          <w:rFonts w:ascii="Times New Roman" w:hAnsi="Times New Roman" w:cs="Times New Roman"/>
          <w:lang w:val="en-US"/>
        </w:rPr>
        <w:t xml:space="preserve">MALIN, C.A.  </w:t>
      </w:r>
      <w:proofErr w:type="gramStart"/>
      <w:r w:rsidRPr="008A1C11">
        <w:rPr>
          <w:rFonts w:ascii="Times New Roman" w:hAnsi="Times New Roman" w:cs="Times New Roman"/>
          <w:b/>
          <w:lang w:val="en-US"/>
        </w:rPr>
        <w:t>Corporate governance</w:t>
      </w:r>
      <w:r w:rsidRPr="008A1C11">
        <w:rPr>
          <w:rFonts w:ascii="Times New Roman" w:hAnsi="Times New Roman" w:cs="Times New Roman"/>
          <w:lang w:val="en-US"/>
        </w:rPr>
        <w:t>.</w:t>
      </w:r>
      <w:proofErr w:type="gramEnd"/>
      <w:r w:rsidRPr="008A1C11">
        <w:rPr>
          <w:rFonts w:ascii="Times New Roman" w:hAnsi="Times New Roman" w:cs="Times New Roman"/>
          <w:lang w:val="en-US"/>
        </w:rPr>
        <w:t xml:space="preserve"> 3. ed. Oxford: Oxford University Press. 2010.</w:t>
      </w:r>
    </w:p>
    <w:p w:rsidR="00E736F6" w:rsidRPr="00573D42" w:rsidRDefault="00E736F6" w:rsidP="00407D28">
      <w:pPr>
        <w:spacing w:before="120" w:after="0" w:line="240" w:lineRule="auto"/>
        <w:jc w:val="both"/>
        <w:rPr>
          <w:rFonts w:ascii="Times New Roman" w:hAnsi="Times New Roman" w:cs="Times New Roman"/>
          <w:lang w:val="en-US"/>
        </w:rPr>
      </w:pPr>
      <w:r w:rsidRPr="008A1C11">
        <w:rPr>
          <w:rFonts w:ascii="Times New Roman" w:hAnsi="Times New Roman" w:cs="Times New Roman"/>
          <w:lang w:val="en-US"/>
        </w:rPr>
        <w:t xml:space="preserve">MATTEN, D.; PALAZZO, G. </w:t>
      </w:r>
      <w:proofErr w:type="spellStart"/>
      <w:r w:rsidRPr="008A1C11">
        <w:rPr>
          <w:rFonts w:ascii="Times New Roman" w:hAnsi="Times New Roman" w:cs="Times New Roman"/>
          <w:lang w:val="en-US"/>
        </w:rPr>
        <w:t>Unternehmensethik</w:t>
      </w:r>
      <w:proofErr w:type="spellEnd"/>
      <w:r w:rsidRPr="008A1C11">
        <w:rPr>
          <w:rFonts w:ascii="Times New Roman" w:hAnsi="Times New Roman" w:cs="Times New Roman"/>
          <w:lang w:val="en-US"/>
        </w:rPr>
        <w:t xml:space="preserve"> </w:t>
      </w:r>
      <w:proofErr w:type="spellStart"/>
      <w:proofErr w:type="gramStart"/>
      <w:r w:rsidRPr="008A1C11">
        <w:rPr>
          <w:rFonts w:ascii="Times New Roman" w:hAnsi="Times New Roman" w:cs="Times New Roman"/>
          <w:lang w:val="en-US"/>
        </w:rPr>
        <w:t>als</w:t>
      </w:r>
      <w:proofErr w:type="spellEnd"/>
      <w:proofErr w:type="gramEnd"/>
      <w:r w:rsidRPr="008A1C11">
        <w:rPr>
          <w:rFonts w:ascii="Times New Roman" w:hAnsi="Times New Roman" w:cs="Times New Roman"/>
          <w:lang w:val="en-US"/>
        </w:rPr>
        <w:t xml:space="preserve"> </w:t>
      </w:r>
      <w:proofErr w:type="spellStart"/>
      <w:r w:rsidRPr="008A1C11">
        <w:rPr>
          <w:rFonts w:ascii="Times New Roman" w:hAnsi="Times New Roman" w:cs="Times New Roman"/>
          <w:lang w:val="en-US"/>
        </w:rPr>
        <w:t>gegenstand</w:t>
      </w:r>
      <w:proofErr w:type="spellEnd"/>
      <w:r w:rsidRPr="008A1C11">
        <w:rPr>
          <w:rFonts w:ascii="Times New Roman" w:hAnsi="Times New Roman" w:cs="Times New Roman"/>
          <w:lang w:val="en-US"/>
        </w:rPr>
        <w:t xml:space="preserve"> </w:t>
      </w:r>
      <w:proofErr w:type="spellStart"/>
      <w:r w:rsidRPr="008A1C11">
        <w:rPr>
          <w:rFonts w:ascii="Times New Roman" w:hAnsi="Times New Roman" w:cs="Times New Roman"/>
          <w:lang w:val="en-US"/>
        </w:rPr>
        <w:t>betriebswirtschaftlicher</w:t>
      </w:r>
      <w:proofErr w:type="spellEnd"/>
      <w:r w:rsidRPr="008A1C11">
        <w:rPr>
          <w:rFonts w:ascii="Times New Roman" w:hAnsi="Times New Roman" w:cs="Times New Roman"/>
          <w:lang w:val="en-US"/>
        </w:rPr>
        <w:t xml:space="preserve"> </w:t>
      </w:r>
      <w:proofErr w:type="spellStart"/>
      <w:r w:rsidRPr="008A1C11">
        <w:rPr>
          <w:rFonts w:ascii="Times New Roman" w:hAnsi="Times New Roman" w:cs="Times New Roman"/>
          <w:lang w:val="en-US"/>
        </w:rPr>
        <w:t>forschung</w:t>
      </w:r>
      <w:proofErr w:type="spellEnd"/>
      <w:r w:rsidRPr="008A1C11">
        <w:rPr>
          <w:rFonts w:ascii="Times New Roman" w:hAnsi="Times New Roman" w:cs="Times New Roman"/>
          <w:lang w:val="en-US"/>
        </w:rPr>
        <w:t xml:space="preserve"> und </w:t>
      </w:r>
      <w:proofErr w:type="spellStart"/>
      <w:r w:rsidRPr="008A1C11">
        <w:rPr>
          <w:rFonts w:ascii="Times New Roman" w:hAnsi="Times New Roman" w:cs="Times New Roman"/>
          <w:lang w:val="en-US"/>
        </w:rPr>
        <w:t>lehre</w:t>
      </w:r>
      <w:proofErr w:type="spellEnd"/>
      <w:r w:rsidRPr="008A1C11">
        <w:rPr>
          <w:rFonts w:ascii="Times New Roman" w:hAnsi="Times New Roman" w:cs="Times New Roman"/>
          <w:lang w:val="en-US"/>
        </w:rPr>
        <w:t xml:space="preserve">: </w:t>
      </w:r>
      <w:proofErr w:type="spellStart"/>
      <w:r w:rsidRPr="008A1C11">
        <w:rPr>
          <w:rFonts w:ascii="Times New Roman" w:hAnsi="Times New Roman" w:cs="Times New Roman"/>
          <w:lang w:val="en-US"/>
        </w:rPr>
        <w:t>eine</w:t>
      </w:r>
      <w:proofErr w:type="spellEnd"/>
      <w:r w:rsidRPr="008A1C11">
        <w:rPr>
          <w:rFonts w:ascii="Times New Roman" w:hAnsi="Times New Roman" w:cs="Times New Roman"/>
          <w:lang w:val="en-US"/>
        </w:rPr>
        <w:t xml:space="preserve"> </w:t>
      </w:r>
      <w:proofErr w:type="spellStart"/>
      <w:r w:rsidRPr="008A1C11">
        <w:rPr>
          <w:rFonts w:ascii="Times New Roman" w:hAnsi="Times New Roman" w:cs="Times New Roman"/>
          <w:lang w:val="en-US"/>
        </w:rPr>
        <w:t>bestandsaufnahme</w:t>
      </w:r>
      <w:proofErr w:type="spellEnd"/>
      <w:r w:rsidRPr="008A1C11">
        <w:rPr>
          <w:rFonts w:ascii="Times New Roman" w:hAnsi="Times New Roman" w:cs="Times New Roman"/>
          <w:lang w:val="en-US"/>
        </w:rPr>
        <w:t xml:space="preserve"> </w:t>
      </w:r>
      <w:proofErr w:type="spellStart"/>
      <w:r w:rsidRPr="008A1C11">
        <w:rPr>
          <w:rFonts w:ascii="Times New Roman" w:hAnsi="Times New Roman" w:cs="Times New Roman"/>
          <w:lang w:val="en-US"/>
        </w:rPr>
        <w:t>aus</w:t>
      </w:r>
      <w:proofErr w:type="spellEnd"/>
      <w:r w:rsidRPr="008A1C11">
        <w:rPr>
          <w:rFonts w:ascii="Times New Roman" w:hAnsi="Times New Roman" w:cs="Times New Roman"/>
          <w:lang w:val="en-US"/>
        </w:rPr>
        <w:t xml:space="preserve"> </w:t>
      </w:r>
      <w:proofErr w:type="spellStart"/>
      <w:r w:rsidRPr="008A1C11">
        <w:rPr>
          <w:rFonts w:ascii="Times New Roman" w:hAnsi="Times New Roman" w:cs="Times New Roman"/>
          <w:lang w:val="en-US"/>
        </w:rPr>
        <w:t>internationaler</w:t>
      </w:r>
      <w:proofErr w:type="spellEnd"/>
      <w:r w:rsidRPr="008A1C11">
        <w:rPr>
          <w:rFonts w:ascii="Times New Roman" w:hAnsi="Times New Roman" w:cs="Times New Roman"/>
          <w:lang w:val="en-US"/>
        </w:rPr>
        <w:t xml:space="preserve"> </w:t>
      </w:r>
      <w:proofErr w:type="spellStart"/>
      <w:r w:rsidRPr="008A1C11">
        <w:rPr>
          <w:rFonts w:ascii="Times New Roman" w:hAnsi="Times New Roman" w:cs="Times New Roman"/>
          <w:lang w:val="en-US"/>
        </w:rPr>
        <w:t>perspektive</w:t>
      </w:r>
      <w:proofErr w:type="spellEnd"/>
      <w:r w:rsidRPr="008A1C11">
        <w:rPr>
          <w:rFonts w:ascii="Times New Roman" w:hAnsi="Times New Roman" w:cs="Times New Roman"/>
          <w:lang w:val="en-US"/>
        </w:rPr>
        <w:t xml:space="preserve">. </w:t>
      </w:r>
      <w:proofErr w:type="spellStart"/>
      <w:proofErr w:type="gramStart"/>
      <w:r w:rsidRPr="00573D42">
        <w:rPr>
          <w:rFonts w:ascii="Times New Roman" w:hAnsi="Times New Roman" w:cs="Times New Roman"/>
          <w:b/>
          <w:lang w:val="en-US"/>
        </w:rPr>
        <w:t>Zeitschrift</w:t>
      </w:r>
      <w:proofErr w:type="spellEnd"/>
      <w:r w:rsidRPr="00573D42">
        <w:rPr>
          <w:rFonts w:ascii="Times New Roman" w:hAnsi="Times New Roman" w:cs="Times New Roman"/>
          <w:b/>
          <w:lang w:val="en-US"/>
        </w:rPr>
        <w:t xml:space="preserve"> </w:t>
      </w:r>
      <w:proofErr w:type="spellStart"/>
      <w:r w:rsidRPr="00573D42">
        <w:rPr>
          <w:rFonts w:ascii="Times New Roman" w:hAnsi="Times New Roman" w:cs="Times New Roman"/>
          <w:b/>
          <w:lang w:val="en-US"/>
        </w:rPr>
        <w:t>für</w:t>
      </w:r>
      <w:proofErr w:type="spellEnd"/>
      <w:r w:rsidRPr="00573D42">
        <w:rPr>
          <w:rFonts w:ascii="Times New Roman" w:hAnsi="Times New Roman" w:cs="Times New Roman"/>
          <w:b/>
          <w:lang w:val="en-US"/>
        </w:rPr>
        <w:t xml:space="preserve"> </w:t>
      </w:r>
      <w:proofErr w:type="spellStart"/>
      <w:r w:rsidRPr="00573D42">
        <w:rPr>
          <w:rFonts w:ascii="Times New Roman" w:hAnsi="Times New Roman" w:cs="Times New Roman"/>
          <w:b/>
          <w:lang w:val="en-US"/>
        </w:rPr>
        <w:t>betriebswirtschaftliche</w:t>
      </w:r>
      <w:proofErr w:type="spellEnd"/>
      <w:r w:rsidRPr="00573D42">
        <w:rPr>
          <w:rFonts w:ascii="Times New Roman" w:hAnsi="Times New Roman" w:cs="Times New Roman"/>
          <w:b/>
          <w:lang w:val="en-US"/>
        </w:rPr>
        <w:t xml:space="preserve"> </w:t>
      </w:r>
      <w:proofErr w:type="spellStart"/>
      <w:r w:rsidRPr="00573D42">
        <w:rPr>
          <w:rFonts w:ascii="Times New Roman" w:hAnsi="Times New Roman" w:cs="Times New Roman"/>
          <w:b/>
          <w:lang w:val="en-US"/>
        </w:rPr>
        <w:t>forschung</w:t>
      </w:r>
      <w:proofErr w:type="spellEnd"/>
      <w:r w:rsidRPr="00573D42">
        <w:rPr>
          <w:rFonts w:ascii="Times New Roman" w:hAnsi="Times New Roman" w:cs="Times New Roman"/>
          <w:lang w:val="en-US"/>
        </w:rPr>
        <w:t>, Monique, v. 58, n. 8, p. 50-71, 2008.</w:t>
      </w:r>
      <w:proofErr w:type="gramEnd"/>
      <w:r w:rsidRPr="00573D42">
        <w:rPr>
          <w:rFonts w:ascii="Times New Roman" w:hAnsi="Times New Roman" w:cs="Times New Roman"/>
          <w:lang w:val="en-US"/>
        </w:rPr>
        <w:t xml:space="preserve"> </w:t>
      </w:r>
    </w:p>
    <w:p w:rsidR="00512FAA" w:rsidRPr="008A1C11" w:rsidRDefault="00512FAA" w:rsidP="00407D28">
      <w:pPr>
        <w:spacing w:before="120" w:after="0" w:line="240" w:lineRule="auto"/>
        <w:jc w:val="both"/>
        <w:rPr>
          <w:rFonts w:ascii="Times New Roman" w:hAnsi="Times New Roman" w:cs="Times New Roman"/>
        </w:rPr>
      </w:pPr>
      <w:r w:rsidRPr="008A1C11">
        <w:rPr>
          <w:rFonts w:ascii="Times New Roman" w:hAnsi="Times New Roman" w:cs="Times New Roman"/>
          <w:lang w:val="en-US"/>
        </w:rPr>
        <w:t xml:space="preserve">MATTIELLO, R. </w:t>
      </w:r>
      <w:r w:rsidRPr="008A1C11">
        <w:rPr>
          <w:rFonts w:ascii="Times New Roman" w:hAnsi="Times New Roman" w:cs="Times New Roman"/>
          <w:b/>
          <w:lang w:val="en-US"/>
        </w:rPr>
        <w:t>The Forest Stewardship Council: market authority and moral authority?</w:t>
      </w:r>
      <w:r w:rsidRPr="008A1C11">
        <w:rPr>
          <w:rFonts w:ascii="Times New Roman" w:hAnsi="Times New Roman" w:cs="Times New Roman"/>
          <w:lang w:val="en-US"/>
        </w:rPr>
        <w:t xml:space="preserve"> </w:t>
      </w:r>
      <w:r w:rsidRPr="008A1C11">
        <w:rPr>
          <w:rFonts w:ascii="Times New Roman" w:hAnsi="Times New Roman" w:cs="Times New Roman"/>
        </w:rPr>
        <w:t xml:space="preserve">2006. 84 f. Dissertação (Mestrado em Ciências Políticas, especialização Relações Internacionais e Governança Transnacional) – </w:t>
      </w:r>
      <w:proofErr w:type="spellStart"/>
      <w:r w:rsidRPr="008A1C11">
        <w:rPr>
          <w:rFonts w:ascii="Times New Roman" w:hAnsi="Times New Roman" w:cs="Times New Roman"/>
        </w:rPr>
        <w:t>Faculteit</w:t>
      </w:r>
      <w:proofErr w:type="spellEnd"/>
      <w:r w:rsidRPr="008A1C11">
        <w:rPr>
          <w:rFonts w:ascii="Times New Roman" w:hAnsi="Times New Roman" w:cs="Times New Roman"/>
        </w:rPr>
        <w:t xml:space="preserve"> der </w:t>
      </w:r>
      <w:proofErr w:type="spellStart"/>
      <w:r w:rsidRPr="008A1C11">
        <w:rPr>
          <w:rFonts w:ascii="Times New Roman" w:hAnsi="Times New Roman" w:cs="Times New Roman"/>
        </w:rPr>
        <w:t>Sociale</w:t>
      </w:r>
      <w:proofErr w:type="spellEnd"/>
      <w:r w:rsidRPr="008A1C11">
        <w:rPr>
          <w:rFonts w:ascii="Times New Roman" w:hAnsi="Times New Roman" w:cs="Times New Roman"/>
        </w:rPr>
        <w:t xml:space="preserve"> </w:t>
      </w:r>
      <w:proofErr w:type="spellStart"/>
      <w:r w:rsidRPr="008A1C11">
        <w:rPr>
          <w:rFonts w:ascii="Times New Roman" w:hAnsi="Times New Roman" w:cs="Times New Roman"/>
        </w:rPr>
        <w:t>Wetenschappen</w:t>
      </w:r>
      <w:proofErr w:type="spellEnd"/>
      <w:r w:rsidRPr="008A1C11">
        <w:rPr>
          <w:rFonts w:ascii="Times New Roman" w:hAnsi="Times New Roman" w:cs="Times New Roman"/>
        </w:rPr>
        <w:t xml:space="preserve"> (revalidado pelo IFCH – Instituto de Filosofia e Ciências Humanas), </w:t>
      </w:r>
      <w:proofErr w:type="spellStart"/>
      <w:r w:rsidRPr="008A1C11">
        <w:rPr>
          <w:rFonts w:ascii="Times New Roman" w:hAnsi="Times New Roman" w:cs="Times New Roman"/>
        </w:rPr>
        <w:t>Vrije</w:t>
      </w:r>
      <w:proofErr w:type="spellEnd"/>
      <w:r w:rsidRPr="008A1C11">
        <w:rPr>
          <w:rFonts w:ascii="Times New Roman" w:hAnsi="Times New Roman" w:cs="Times New Roman"/>
        </w:rPr>
        <w:t xml:space="preserve"> </w:t>
      </w:r>
      <w:proofErr w:type="spellStart"/>
      <w:r w:rsidRPr="008A1C11">
        <w:rPr>
          <w:rFonts w:ascii="Times New Roman" w:hAnsi="Times New Roman" w:cs="Times New Roman"/>
        </w:rPr>
        <w:t>Universiteit</w:t>
      </w:r>
      <w:proofErr w:type="spellEnd"/>
      <w:r w:rsidRPr="008A1C11">
        <w:rPr>
          <w:rFonts w:ascii="Times New Roman" w:hAnsi="Times New Roman" w:cs="Times New Roman"/>
        </w:rPr>
        <w:t xml:space="preserve"> Amsterdam (revalidado pela </w:t>
      </w:r>
      <w:proofErr w:type="spellStart"/>
      <w:proofErr w:type="gramStart"/>
      <w:r w:rsidRPr="008A1C11">
        <w:rPr>
          <w:rFonts w:ascii="Times New Roman" w:hAnsi="Times New Roman" w:cs="Times New Roman"/>
        </w:rPr>
        <w:t>UniCamp</w:t>
      </w:r>
      <w:proofErr w:type="spellEnd"/>
      <w:proofErr w:type="gramEnd"/>
      <w:r w:rsidRPr="008A1C11">
        <w:rPr>
          <w:rFonts w:ascii="Times New Roman" w:hAnsi="Times New Roman" w:cs="Times New Roman"/>
        </w:rPr>
        <w:t xml:space="preserve"> – Universidade Estadual de Campinas), Amsterdã (Campinas), 2006.</w:t>
      </w:r>
    </w:p>
    <w:p w:rsidR="00DF2795" w:rsidRDefault="00331BB2" w:rsidP="00407D28">
      <w:pPr>
        <w:spacing w:before="120" w:after="0" w:line="240" w:lineRule="auto"/>
        <w:jc w:val="both"/>
        <w:rPr>
          <w:rFonts w:ascii="Times New Roman" w:hAnsi="Times New Roman" w:cs="Times New Roman"/>
        </w:rPr>
      </w:pPr>
      <w:r w:rsidRPr="008A1C11">
        <w:rPr>
          <w:rFonts w:ascii="Times New Roman" w:hAnsi="Times New Roman" w:cs="Times New Roman"/>
        </w:rPr>
        <w:t xml:space="preserve">MATTIELLO, R. </w:t>
      </w:r>
      <w:r w:rsidRPr="008A1C11">
        <w:rPr>
          <w:rFonts w:ascii="Times New Roman" w:hAnsi="Times New Roman" w:cs="Times New Roman"/>
          <w:b/>
        </w:rPr>
        <w:t xml:space="preserve">As trajetórias da certificação florestal dos </w:t>
      </w:r>
      <w:proofErr w:type="gramStart"/>
      <w:r w:rsidRPr="008A1C11">
        <w:rPr>
          <w:rFonts w:ascii="Times New Roman" w:hAnsi="Times New Roman" w:cs="Times New Roman"/>
          <w:b/>
        </w:rPr>
        <w:t>standards</w:t>
      </w:r>
      <w:proofErr w:type="gramEnd"/>
      <w:r w:rsidRPr="008A1C11">
        <w:rPr>
          <w:rFonts w:ascii="Times New Roman" w:hAnsi="Times New Roman" w:cs="Times New Roman"/>
          <w:b/>
        </w:rPr>
        <w:t xml:space="preserve"> do Conselho de Manejo Florestal – FSC</w:t>
      </w:r>
      <w:r w:rsidR="00DF2795">
        <w:rPr>
          <w:rFonts w:ascii="Times New Roman" w:hAnsi="Times New Roman" w:cs="Times New Roman"/>
          <w:b/>
        </w:rPr>
        <w:t xml:space="preserve">. </w:t>
      </w:r>
      <w:proofErr w:type="spellStart"/>
      <w:r w:rsidR="00DF2795">
        <w:rPr>
          <w:rFonts w:ascii="Times New Roman" w:hAnsi="Times New Roman" w:cs="Times New Roman"/>
        </w:rPr>
        <w:t>Saärbrucken</w:t>
      </w:r>
      <w:proofErr w:type="spellEnd"/>
      <w:r w:rsidR="00DF2795">
        <w:rPr>
          <w:rFonts w:ascii="Times New Roman" w:hAnsi="Times New Roman" w:cs="Times New Roman"/>
        </w:rPr>
        <w:t>: NEA.</w:t>
      </w:r>
      <w:r w:rsidRPr="008A1C11">
        <w:rPr>
          <w:rFonts w:ascii="Times New Roman" w:hAnsi="Times New Roman" w:cs="Times New Roman"/>
          <w:b/>
        </w:rPr>
        <w:t xml:space="preserve"> </w:t>
      </w:r>
      <w:r w:rsidRPr="008A1C11">
        <w:rPr>
          <w:rFonts w:ascii="Times New Roman" w:hAnsi="Times New Roman" w:cs="Times New Roman"/>
        </w:rPr>
        <w:t>201</w:t>
      </w:r>
      <w:r w:rsidR="00DF2795">
        <w:rPr>
          <w:rFonts w:ascii="Times New Roman" w:hAnsi="Times New Roman" w:cs="Times New Roman"/>
        </w:rPr>
        <w:t>5</w:t>
      </w:r>
      <w:r w:rsidRPr="008A1C11">
        <w:rPr>
          <w:rFonts w:ascii="Times New Roman" w:hAnsi="Times New Roman" w:cs="Times New Roman"/>
        </w:rPr>
        <w:t>.</w:t>
      </w:r>
    </w:p>
    <w:p w:rsidR="00E736F6" w:rsidRPr="008A1C11" w:rsidRDefault="00E736F6" w:rsidP="00407D28">
      <w:pPr>
        <w:spacing w:before="120" w:after="0" w:line="240" w:lineRule="auto"/>
        <w:jc w:val="both"/>
        <w:rPr>
          <w:rFonts w:ascii="Times New Roman" w:hAnsi="Times New Roman" w:cs="Times New Roman"/>
        </w:rPr>
      </w:pPr>
      <w:r w:rsidRPr="008A1C11">
        <w:rPr>
          <w:rFonts w:ascii="Times New Roman" w:hAnsi="Times New Roman" w:cs="Times New Roman"/>
        </w:rPr>
        <w:t xml:space="preserve">MAZON, M.S. </w:t>
      </w:r>
      <w:r w:rsidRPr="008A1C11">
        <w:rPr>
          <w:rFonts w:ascii="Times New Roman" w:hAnsi="Times New Roman" w:cs="Times New Roman"/>
          <w:b/>
          <w:bCs/>
        </w:rPr>
        <w:t>Abastecimento alimentar no Brasil e as reformas liberalizantes</w:t>
      </w:r>
      <w:r w:rsidRPr="008A1C11">
        <w:rPr>
          <w:rFonts w:ascii="Times New Roman" w:hAnsi="Times New Roman" w:cs="Times New Roman"/>
          <w:b/>
          <w:iCs/>
        </w:rPr>
        <w:t xml:space="preserve">: </w:t>
      </w:r>
      <w:r w:rsidRPr="008A1C11">
        <w:rPr>
          <w:rFonts w:ascii="Times New Roman" w:hAnsi="Times New Roman" w:cs="Times New Roman"/>
          <w:b/>
        </w:rPr>
        <w:t>estado e mercado em questão</w:t>
      </w:r>
      <w:r w:rsidRPr="008A1C11">
        <w:rPr>
          <w:rFonts w:ascii="Times New Roman" w:hAnsi="Times New Roman" w:cs="Times New Roman"/>
        </w:rPr>
        <w:t>. 2010. 232 f. Tese (Doutorado em Sociologia Política) - Universidade Federal de Santa Catarina, Florianópolis, 2010.</w:t>
      </w:r>
    </w:p>
    <w:p w:rsidR="00E736F6" w:rsidRPr="008A1C11" w:rsidRDefault="00E736F6" w:rsidP="00407D28">
      <w:pPr>
        <w:spacing w:before="120" w:after="0" w:line="240" w:lineRule="auto"/>
        <w:jc w:val="both"/>
        <w:rPr>
          <w:rFonts w:ascii="Times New Roman" w:hAnsi="Times New Roman" w:cs="Times New Roman"/>
          <w:lang w:val="en-US"/>
        </w:rPr>
      </w:pPr>
      <w:r w:rsidRPr="008A1C11">
        <w:rPr>
          <w:rFonts w:ascii="Times New Roman" w:hAnsi="Times New Roman" w:cs="Times New Roman"/>
        </w:rPr>
        <w:t xml:space="preserve">MCINTOSH, M.; THOMAS, R.; LEIPZIGER, </w:t>
      </w:r>
      <w:proofErr w:type="gramStart"/>
      <w:r w:rsidRPr="008A1C11">
        <w:rPr>
          <w:rFonts w:ascii="Times New Roman" w:hAnsi="Times New Roman" w:cs="Times New Roman"/>
        </w:rPr>
        <w:t>D.</w:t>
      </w:r>
      <w:proofErr w:type="gramEnd"/>
      <w:r w:rsidRPr="008A1C11">
        <w:rPr>
          <w:rFonts w:ascii="Times New Roman" w:hAnsi="Times New Roman" w:cs="Times New Roman"/>
        </w:rPr>
        <w:t xml:space="preserve">; COLEMAN, G.  </w:t>
      </w:r>
      <w:r w:rsidRPr="008A1C11">
        <w:rPr>
          <w:rFonts w:ascii="Times New Roman" w:hAnsi="Times New Roman" w:cs="Times New Roman"/>
          <w:b/>
          <w:lang w:val="en-US"/>
        </w:rPr>
        <w:t xml:space="preserve">Living corporate citizenship: </w:t>
      </w:r>
      <w:r w:rsidRPr="008A1C11">
        <w:rPr>
          <w:rFonts w:ascii="Times New Roman" w:hAnsi="Times New Roman" w:cs="Times New Roman"/>
          <w:lang w:val="en-US"/>
        </w:rPr>
        <w:t xml:space="preserve">strategic routes to socially responsible business. </w:t>
      </w:r>
      <w:proofErr w:type="spellStart"/>
      <w:r w:rsidRPr="008A1C11">
        <w:rPr>
          <w:rFonts w:ascii="Times New Roman" w:hAnsi="Times New Roman" w:cs="Times New Roman"/>
          <w:lang w:val="en-US"/>
        </w:rPr>
        <w:t>Londres</w:t>
      </w:r>
      <w:proofErr w:type="spellEnd"/>
      <w:r w:rsidRPr="008A1C11">
        <w:rPr>
          <w:rFonts w:ascii="Times New Roman" w:hAnsi="Times New Roman" w:cs="Times New Roman"/>
          <w:lang w:val="en-US"/>
        </w:rPr>
        <w:t>: FT Prentice Hall. 2002.</w:t>
      </w:r>
    </w:p>
    <w:p w:rsidR="00E736F6" w:rsidRPr="008A1C11" w:rsidRDefault="00E736F6" w:rsidP="00407D28">
      <w:pPr>
        <w:spacing w:before="120" w:after="0" w:line="240" w:lineRule="auto"/>
        <w:jc w:val="both"/>
        <w:rPr>
          <w:rFonts w:ascii="Times New Roman" w:hAnsi="Times New Roman" w:cs="Times New Roman"/>
          <w:lang w:val="en-US"/>
        </w:rPr>
      </w:pPr>
      <w:r w:rsidRPr="008A1C11">
        <w:rPr>
          <w:rFonts w:ascii="Times New Roman" w:hAnsi="Times New Roman" w:cs="Times New Roman"/>
          <w:lang w:val="en-US"/>
        </w:rPr>
        <w:t xml:space="preserve">MEIDINGER, E.E. The new environmental law: forest certification. In: MEIDINGER, E.; ELLIOTT, C.; OESTEN, G. (Eds.) </w:t>
      </w:r>
      <w:r w:rsidRPr="008A1C11">
        <w:rPr>
          <w:rFonts w:ascii="Times New Roman" w:hAnsi="Times New Roman" w:cs="Times New Roman"/>
          <w:b/>
          <w:lang w:val="en-US"/>
        </w:rPr>
        <w:t>Social and political dimensions of forest certification</w:t>
      </w:r>
      <w:r w:rsidRPr="008A1C11">
        <w:rPr>
          <w:rFonts w:ascii="Times New Roman" w:hAnsi="Times New Roman" w:cs="Times New Roman"/>
          <w:lang w:val="en-US"/>
        </w:rPr>
        <w:t xml:space="preserve">. </w:t>
      </w:r>
      <w:proofErr w:type="spellStart"/>
      <w:r w:rsidRPr="008A1C11">
        <w:rPr>
          <w:rFonts w:ascii="Times New Roman" w:hAnsi="Times New Roman" w:cs="Times New Roman"/>
          <w:lang w:val="en-US"/>
        </w:rPr>
        <w:t>Remagen-Oberwinter</w:t>
      </w:r>
      <w:proofErr w:type="spellEnd"/>
      <w:r w:rsidRPr="008A1C11">
        <w:rPr>
          <w:rFonts w:ascii="Times New Roman" w:hAnsi="Times New Roman" w:cs="Times New Roman"/>
          <w:lang w:val="en-US"/>
        </w:rPr>
        <w:t xml:space="preserve">: </w:t>
      </w:r>
      <w:proofErr w:type="spellStart"/>
      <w:r w:rsidRPr="008A1C11">
        <w:rPr>
          <w:rFonts w:ascii="Times New Roman" w:hAnsi="Times New Roman" w:cs="Times New Roman"/>
          <w:lang w:val="en-US"/>
        </w:rPr>
        <w:t>Verlag</w:t>
      </w:r>
      <w:proofErr w:type="spellEnd"/>
      <w:r w:rsidRPr="008A1C11">
        <w:rPr>
          <w:rFonts w:ascii="Times New Roman" w:hAnsi="Times New Roman" w:cs="Times New Roman"/>
          <w:lang w:val="en-US"/>
        </w:rPr>
        <w:t>. 2003a. p. 214-303.</w:t>
      </w:r>
    </w:p>
    <w:p w:rsidR="00E736F6" w:rsidRPr="008A1C11" w:rsidRDefault="00E736F6" w:rsidP="00407D28">
      <w:pPr>
        <w:spacing w:before="120" w:after="0" w:line="240" w:lineRule="auto"/>
        <w:jc w:val="both"/>
        <w:rPr>
          <w:rFonts w:ascii="Times New Roman" w:hAnsi="Times New Roman" w:cs="Times New Roman"/>
        </w:rPr>
      </w:pPr>
      <w:r w:rsidRPr="00573D42">
        <w:rPr>
          <w:rFonts w:ascii="Times New Roman" w:hAnsi="Times New Roman" w:cs="Times New Roman"/>
          <w:lang w:val="en-US"/>
        </w:rPr>
        <w:t xml:space="preserve">ORGANIZAÇÃO DAS NAÇÕES UNIDAS - ONU </w:t>
      </w:r>
      <w:proofErr w:type="spellStart"/>
      <w:r w:rsidRPr="00573D42">
        <w:rPr>
          <w:rFonts w:ascii="Times New Roman" w:hAnsi="Times New Roman" w:cs="Times New Roman"/>
          <w:b/>
          <w:lang w:val="en-US"/>
        </w:rPr>
        <w:t>Resolução</w:t>
      </w:r>
      <w:proofErr w:type="spellEnd"/>
      <w:r w:rsidRPr="00573D42">
        <w:rPr>
          <w:rFonts w:ascii="Times New Roman" w:hAnsi="Times New Roman" w:cs="Times New Roman"/>
          <w:b/>
          <w:lang w:val="en-US"/>
        </w:rPr>
        <w:t xml:space="preserve"> </w:t>
      </w:r>
      <w:proofErr w:type="spellStart"/>
      <w:r w:rsidRPr="00573D42">
        <w:rPr>
          <w:rFonts w:ascii="Times New Roman" w:hAnsi="Times New Roman" w:cs="Times New Roman"/>
          <w:b/>
          <w:lang w:val="en-US"/>
        </w:rPr>
        <w:t>adotada</w:t>
      </w:r>
      <w:proofErr w:type="spellEnd"/>
      <w:r w:rsidRPr="00573D42">
        <w:rPr>
          <w:rFonts w:ascii="Times New Roman" w:hAnsi="Times New Roman" w:cs="Times New Roman"/>
          <w:b/>
          <w:lang w:val="en-US"/>
        </w:rPr>
        <w:t xml:space="preserve"> pela </w:t>
      </w:r>
      <w:proofErr w:type="spellStart"/>
      <w:r w:rsidRPr="00573D42">
        <w:rPr>
          <w:rFonts w:ascii="Times New Roman" w:hAnsi="Times New Roman" w:cs="Times New Roman"/>
          <w:b/>
          <w:lang w:val="en-US"/>
        </w:rPr>
        <w:t>Assembéia</w:t>
      </w:r>
      <w:proofErr w:type="spellEnd"/>
      <w:r w:rsidRPr="00573D42">
        <w:rPr>
          <w:rFonts w:ascii="Times New Roman" w:hAnsi="Times New Roman" w:cs="Times New Roman"/>
          <w:b/>
          <w:lang w:val="en-US"/>
        </w:rPr>
        <w:t xml:space="preserve"> </w:t>
      </w:r>
      <w:proofErr w:type="spellStart"/>
      <w:r w:rsidRPr="00573D42">
        <w:rPr>
          <w:rFonts w:ascii="Times New Roman" w:hAnsi="Times New Roman" w:cs="Times New Roman"/>
          <w:b/>
          <w:lang w:val="en-US"/>
        </w:rPr>
        <w:t>Geral</w:t>
      </w:r>
      <w:proofErr w:type="spellEnd"/>
      <w:r w:rsidRPr="00573D42">
        <w:rPr>
          <w:rFonts w:ascii="Times New Roman" w:hAnsi="Times New Roman" w:cs="Times New Roman"/>
          <w:b/>
          <w:lang w:val="en-US"/>
        </w:rPr>
        <w:t xml:space="preserve"> 62/98: </w:t>
      </w:r>
      <w:r w:rsidRPr="00573D42">
        <w:rPr>
          <w:rFonts w:ascii="Times New Roman" w:hAnsi="Times New Roman" w:cs="Times New Roman"/>
          <w:lang w:val="en-US"/>
        </w:rPr>
        <w:t xml:space="preserve">non-legally binding instruments on all types of forests. </w:t>
      </w:r>
      <w:r w:rsidRPr="008A1C11">
        <w:rPr>
          <w:rFonts w:ascii="Times New Roman" w:hAnsi="Times New Roman" w:cs="Times New Roman"/>
        </w:rPr>
        <w:t xml:space="preserve">2008. Disponível em: </w:t>
      </w:r>
      <w:r w:rsidRPr="008A1C11">
        <w:rPr>
          <w:rFonts w:ascii="Times New Roman" w:hAnsi="Times New Roman" w:cs="Times New Roman"/>
        </w:rPr>
        <w:lastRenderedPageBreak/>
        <w:t>&lt;http://daccessdds.un.org/doc/UNDOC/GEN/N07/ 469/65/PDF/N0746965.pdf?</w:t>
      </w:r>
      <w:proofErr w:type="gramStart"/>
      <w:r w:rsidRPr="008A1C11">
        <w:rPr>
          <w:rFonts w:ascii="Times New Roman" w:hAnsi="Times New Roman" w:cs="Times New Roman"/>
        </w:rPr>
        <w:t>OpenElement</w:t>
      </w:r>
      <w:proofErr w:type="gramEnd"/>
      <w:r w:rsidRPr="008A1C11">
        <w:rPr>
          <w:rFonts w:ascii="Times New Roman" w:hAnsi="Times New Roman" w:cs="Times New Roman"/>
        </w:rPr>
        <w:t>&gt; Acesso em: 27 fevereiro 2012.</w:t>
      </w:r>
    </w:p>
    <w:p w:rsidR="00E736F6" w:rsidRPr="008A1C11" w:rsidRDefault="00E736F6" w:rsidP="00407D28">
      <w:pPr>
        <w:spacing w:before="120" w:after="0" w:line="240" w:lineRule="auto"/>
        <w:jc w:val="both"/>
        <w:rPr>
          <w:rFonts w:ascii="Times New Roman" w:hAnsi="Times New Roman" w:cs="Times New Roman"/>
          <w:bCs/>
        </w:rPr>
      </w:pPr>
      <w:r w:rsidRPr="008A1C11">
        <w:rPr>
          <w:rFonts w:ascii="Times New Roman" w:hAnsi="Times New Roman" w:cs="Times New Roman"/>
          <w:bCs/>
          <w:lang w:val="en-US"/>
        </w:rPr>
        <w:t xml:space="preserve">PATTBERG, P. </w:t>
      </w:r>
      <w:r w:rsidRPr="008A1C11">
        <w:rPr>
          <w:rFonts w:ascii="Times New Roman" w:hAnsi="Times New Roman" w:cs="Times New Roman"/>
          <w:bCs/>
          <w:iCs/>
          <w:lang w:val="en-US"/>
        </w:rPr>
        <w:t xml:space="preserve">The </w:t>
      </w:r>
      <w:proofErr w:type="spellStart"/>
      <w:r w:rsidRPr="008A1C11">
        <w:rPr>
          <w:rFonts w:ascii="Times New Roman" w:hAnsi="Times New Roman" w:cs="Times New Roman"/>
          <w:bCs/>
          <w:iCs/>
          <w:lang w:val="en-US"/>
        </w:rPr>
        <w:t>institutionalisation</w:t>
      </w:r>
      <w:proofErr w:type="spellEnd"/>
      <w:r w:rsidRPr="008A1C11">
        <w:rPr>
          <w:rFonts w:ascii="Times New Roman" w:hAnsi="Times New Roman" w:cs="Times New Roman"/>
          <w:bCs/>
          <w:iCs/>
          <w:lang w:val="en-US"/>
        </w:rPr>
        <w:t xml:space="preserve"> of private governance: </w:t>
      </w:r>
      <w:proofErr w:type="spellStart"/>
      <w:r w:rsidRPr="008A1C11">
        <w:rPr>
          <w:rFonts w:ascii="Times New Roman" w:hAnsi="Times New Roman" w:cs="Times New Roman"/>
          <w:bCs/>
          <w:iCs/>
          <w:lang w:val="en-US"/>
        </w:rPr>
        <w:t>conceptualising</w:t>
      </w:r>
      <w:proofErr w:type="spellEnd"/>
      <w:r w:rsidRPr="008A1C11">
        <w:rPr>
          <w:rFonts w:ascii="Times New Roman" w:hAnsi="Times New Roman" w:cs="Times New Roman"/>
          <w:bCs/>
          <w:iCs/>
          <w:lang w:val="en-US"/>
        </w:rPr>
        <w:t xml:space="preserve"> an emerging trend in global environmental politics. </w:t>
      </w:r>
      <w:r w:rsidRPr="008A1C11">
        <w:rPr>
          <w:rFonts w:ascii="Times New Roman" w:hAnsi="Times New Roman" w:cs="Times New Roman"/>
          <w:b/>
          <w:bCs/>
        </w:rPr>
        <w:t xml:space="preserve">Global </w:t>
      </w:r>
      <w:proofErr w:type="spellStart"/>
      <w:r w:rsidRPr="008A1C11">
        <w:rPr>
          <w:rFonts w:ascii="Times New Roman" w:hAnsi="Times New Roman" w:cs="Times New Roman"/>
          <w:b/>
          <w:bCs/>
        </w:rPr>
        <w:t>governance</w:t>
      </w:r>
      <w:proofErr w:type="spellEnd"/>
      <w:r w:rsidRPr="008A1C11">
        <w:rPr>
          <w:rFonts w:ascii="Times New Roman" w:hAnsi="Times New Roman" w:cs="Times New Roman"/>
          <w:b/>
          <w:bCs/>
        </w:rPr>
        <w:t xml:space="preserve"> </w:t>
      </w:r>
      <w:proofErr w:type="spellStart"/>
      <w:r w:rsidRPr="008A1C11">
        <w:rPr>
          <w:rFonts w:ascii="Times New Roman" w:hAnsi="Times New Roman" w:cs="Times New Roman"/>
          <w:b/>
          <w:bCs/>
        </w:rPr>
        <w:t>working</w:t>
      </w:r>
      <w:proofErr w:type="spellEnd"/>
      <w:r w:rsidRPr="008A1C11">
        <w:rPr>
          <w:rFonts w:ascii="Times New Roman" w:hAnsi="Times New Roman" w:cs="Times New Roman"/>
          <w:b/>
          <w:bCs/>
        </w:rPr>
        <w:t xml:space="preserve"> </w:t>
      </w:r>
      <w:proofErr w:type="spellStart"/>
      <w:r w:rsidRPr="008A1C11">
        <w:rPr>
          <w:rFonts w:ascii="Times New Roman" w:hAnsi="Times New Roman" w:cs="Times New Roman"/>
          <w:b/>
          <w:bCs/>
        </w:rPr>
        <w:t>paper</w:t>
      </w:r>
      <w:proofErr w:type="spellEnd"/>
      <w:r w:rsidRPr="008A1C11">
        <w:rPr>
          <w:rFonts w:ascii="Times New Roman" w:hAnsi="Times New Roman" w:cs="Times New Roman"/>
          <w:bCs/>
        </w:rPr>
        <w:t xml:space="preserve">, Potsdam/Amsterdam/Berlim, v. 9. 2004. Disponível em: &lt;http://www.glogov. </w:t>
      </w:r>
      <w:proofErr w:type="spellStart"/>
      <w:proofErr w:type="gramStart"/>
      <w:r w:rsidRPr="008A1C11">
        <w:rPr>
          <w:rFonts w:ascii="Times New Roman" w:hAnsi="Times New Roman" w:cs="Times New Roman"/>
          <w:bCs/>
        </w:rPr>
        <w:t>org</w:t>
      </w:r>
      <w:proofErr w:type="spellEnd"/>
      <w:proofErr w:type="gramEnd"/>
      <w:r w:rsidRPr="008A1C11">
        <w:rPr>
          <w:rFonts w:ascii="Times New Roman" w:hAnsi="Times New Roman" w:cs="Times New Roman"/>
          <w:bCs/>
        </w:rPr>
        <w:t>&gt; Acesso em: 15 julho 2010.</w:t>
      </w:r>
    </w:p>
    <w:p w:rsidR="00E736F6" w:rsidRPr="008A1C11" w:rsidRDefault="00E736F6" w:rsidP="00407D28">
      <w:pPr>
        <w:spacing w:before="120" w:after="0" w:line="240" w:lineRule="auto"/>
        <w:jc w:val="both"/>
        <w:rPr>
          <w:rFonts w:ascii="Times New Roman" w:hAnsi="Times New Roman" w:cs="Times New Roman"/>
          <w:lang w:val="en-US"/>
        </w:rPr>
      </w:pPr>
      <w:r w:rsidRPr="008A1C11">
        <w:rPr>
          <w:rFonts w:ascii="Times New Roman" w:hAnsi="Times New Roman" w:cs="Times New Roman"/>
          <w:lang w:val="en-US"/>
        </w:rPr>
        <w:t xml:space="preserve">PATTBERG, P. The institutionalization of private governance: how business and nonprofit organizations agree on transnational rules. </w:t>
      </w:r>
      <w:r w:rsidRPr="008A1C11">
        <w:rPr>
          <w:rFonts w:ascii="Times New Roman" w:hAnsi="Times New Roman" w:cs="Times New Roman"/>
          <w:b/>
          <w:iCs/>
          <w:lang w:val="en-US"/>
        </w:rPr>
        <w:t>Governance</w:t>
      </w:r>
      <w:r w:rsidRPr="008A1C11">
        <w:rPr>
          <w:rFonts w:ascii="Times New Roman" w:hAnsi="Times New Roman" w:cs="Times New Roman"/>
          <w:iCs/>
          <w:lang w:val="en-US"/>
        </w:rPr>
        <w:t xml:space="preserve">: an international journal of policy, administration, and institutions. </w:t>
      </w:r>
      <w:proofErr w:type="gramStart"/>
      <w:r w:rsidRPr="008A1C11">
        <w:rPr>
          <w:rFonts w:ascii="Times New Roman" w:hAnsi="Times New Roman" w:cs="Times New Roman"/>
          <w:iCs/>
          <w:lang w:val="en-US"/>
        </w:rPr>
        <w:t xml:space="preserve">Bergen, v. 18, n. 4, p. </w:t>
      </w:r>
      <w:r w:rsidRPr="008A1C11">
        <w:rPr>
          <w:rFonts w:ascii="Times New Roman" w:hAnsi="Times New Roman" w:cs="Times New Roman"/>
          <w:lang w:val="en-US"/>
        </w:rPr>
        <w:t>589-610, 2005.</w:t>
      </w:r>
      <w:proofErr w:type="gramEnd"/>
    </w:p>
    <w:p w:rsidR="00E736F6" w:rsidRPr="008A1C11" w:rsidRDefault="00E736F6" w:rsidP="00407D28">
      <w:pPr>
        <w:spacing w:before="120" w:after="0" w:line="240" w:lineRule="auto"/>
        <w:jc w:val="both"/>
        <w:rPr>
          <w:rFonts w:ascii="Times New Roman" w:hAnsi="Times New Roman" w:cs="Times New Roman"/>
          <w:lang w:val="en-US"/>
        </w:rPr>
      </w:pPr>
      <w:proofErr w:type="gramStart"/>
      <w:r w:rsidRPr="008A1C11">
        <w:rPr>
          <w:rFonts w:ascii="Times New Roman" w:hAnsi="Times New Roman" w:cs="Times New Roman"/>
          <w:lang w:val="en-US"/>
        </w:rPr>
        <w:t>PEARSON, R.; SEYFANG, G.</w:t>
      </w:r>
      <w:proofErr w:type="gramEnd"/>
      <w:r w:rsidRPr="008A1C11">
        <w:rPr>
          <w:rFonts w:ascii="Times New Roman" w:hAnsi="Times New Roman" w:cs="Times New Roman"/>
          <w:lang w:val="en-US"/>
        </w:rPr>
        <w:t xml:space="preserve"> </w:t>
      </w:r>
      <w:proofErr w:type="gramStart"/>
      <w:r w:rsidRPr="008A1C11">
        <w:rPr>
          <w:rFonts w:ascii="Times New Roman" w:hAnsi="Times New Roman" w:cs="Times New Roman"/>
          <w:lang w:val="en-US"/>
        </w:rPr>
        <w:t>New hope or false dawn?</w:t>
      </w:r>
      <w:proofErr w:type="gramEnd"/>
      <w:r w:rsidRPr="008A1C11">
        <w:rPr>
          <w:rFonts w:ascii="Times New Roman" w:hAnsi="Times New Roman" w:cs="Times New Roman"/>
          <w:lang w:val="en-US"/>
        </w:rPr>
        <w:t xml:space="preserve"> </w:t>
      </w:r>
      <w:proofErr w:type="gramStart"/>
      <w:r w:rsidRPr="008A1C11">
        <w:rPr>
          <w:rFonts w:ascii="Times New Roman" w:hAnsi="Times New Roman" w:cs="Times New Roman"/>
          <w:lang w:val="en-US"/>
        </w:rPr>
        <w:t xml:space="preserve">Voluntary codes of conduct, </w:t>
      </w:r>
      <w:proofErr w:type="spellStart"/>
      <w:r w:rsidRPr="008A1C11">
        <w:rPr>
          <w:rFonts w:ascii="Times New Roman" w:hAnsi="Times New Roman" w:cs="Times New Roman"/>
          <w:lang w:val="en-US"/>
        </w:rPr>
        <w:t>labour</w:t>
      </w:r>
      <w:proofErr w:type="spellEnd"/>
      <w:r w:rsidRPr="008A1C11">
        <w:rPr>
          <w:rFonts w:ascii="Times New Roman" w:hAnsi="Times New Roman" w:cs="Times New Roman"/>
          <w:lang w:val="en-US"/>
        </w:rPr>
        <w:t xml:space="preserve"> regulation and social policy in a </w:t>
      </w:r>
      <w:proofErr w:type="spellStart"/>
      <w:r w:rsidRPr="008A1C11">
        <w:rPr>
          <w:rFonts w:ascii="Times New Roman" w:hAnsi="Times New Roman" w:cs="Times New Roman"/>
          <w:lang w:val="en-US"/>
        </w:rPr>
        <w:t>globalising</w:t>
      </w:r>
      <w:proofErr w:type="spellEnd"/>
      <w:r w:rsidRPr="008A1C11">
        <w:rPr>
          <w:rFonts w:ascii="Times New Roman" w:hAnsi="Times New Roman" w:cs="Times New Roman"/>
          <w:lang w:val="en-US"/>
        </w:rPr>
        <w:t xml:space="preserve"> world.</w:t>
      </w:r>
      <w:proofErr w:type="gramEnd"/>
      <w:r w:rsidRPr="008A1C11">
        <w:rPr>
          <w:rFonts w:ascii="Times New Roman" w:hAnsi="Times New Roman" w:cs="Times New Roman"/>
          <w:lang w:val="en-US"/>
        </w:rPr>
        <w:t xml:space="preserve"> </w:t>
      </w:r>
      <w:proofErr w:type="gramStart"/>
      <w:r w:rsidRPr="008A1C11">
        <w:rPr>
          <w:rFonts w:ascii="Times New Roman" w:hAnsi="Times New Roman" w:cs="Times New Roman"/>
          <w:b/>
          <w:lang w:val="en-US"/>
        </w:rPr>
        <w:t>Global social policy.</w:t>
      </w:r>
      <w:proofErr w:type="gramEnd"/>
      <w:r w:rsidRPr="008A1C11">
        <w:rPr>
          <w:rFonts w:ascii="Times New Roman" w:hAnsi="Times New Roman" w:cs="Times New Roman"/>
          <w:lang w:val="en-US"/>
        </w:rPr>
        <w:t xml:space="preserve"> </w:t>
      </w:r>
      <w:proofErr w:type="spellStart"/>
      <w:proofErr w:type="gramStart"/>
      <w:r w:rsidRPr="008A1C11">
        <w:rPr>
          <w:rFonts w:ascii="Times New Roman" w:hAnsi="Times New Roman" w:cs="Times New Roman"/>
          <w:lang w:val="en-US"/>
        </w:rPr>
        <w:t>Londres</w:t>
      </w:r>
      <w:proofErr w:type="spellEnd"/>
      <w:r w:rsidRPr="008A1C11">
        <w:rPr>
          <w:rFonts w:ascii="Times New Roman" w:hAnsi="Times New Roman" w:cs="Times New Roman"/>
          <w:lang w:val="en-US"/>
        </w:rPr>
        <w:t>, v. 1, n. 1, p. 77-106, 2001.</w:t>
      </w:r>
      <w:proofErr w:type="gramEnd"/>
    </w:p>
    <w:p w:rsidR="00E736F6" w:rsidRPr="00573D42" w:rsidRDefault="00E736F6" w:rsidP="00407D28">
      <w:pPr>
        <w:spacing w:before="120" w:after="0" w:line="240" w:lineRule="auto"/>
        <w:jc w:val="both"/>
        <w:rPr>
          <w:rFonts w:ascii="Times New Roman" w:hAnsi="Times New Roman" w:cs="Times New Roman"/>
        </w:rPr>
      </w:pPr>
      <w:r w:rsidRPr="008A1C11">
        <w:rPr>
          <w:rFonts w:ascii="Times New Roman" w:hAnsi="Times New Roman" w:cs="Times New Roman"/>
          <w:lang w:val="en-US"/>
        </w:rPr>
        <w:t xml:space="preserve">PERLIN, J. </w:t>
      </w:r>
      <w:r w:rsidRPr="008A1C11">
        <w:rPr>
          <w:rFonts w:ascii="Times New Roman" w:hAnsi="Times New Roman" w:cs="Times New Roman"/>
          <w:b/>
          <w:lang w:val="en-US"/>
        </w:rPr>
        <w:t xml:space="preserve">A forest journey: The role of wood in the development of civilization. </w:t>
      </w:r>
      <w:r w:rsidRPr="00573D42">
        <w:rPr>
          <w:rFonts w:ascii="Times New Roman" w:hAnsi="Times New Roman" w:cs="Times New Roman"/>
        </w:rPr>
        <w:t>Nova Iorque: W.W. Norton, 1989.</w:t>
      </w:r>
    </w:p>
    <w:p w:rsidR="00E736F6" w:rsidRPr="008A1C11" w:rsidRDefault="00E736F6" w:rsidP="00407D28">
      <w:pPr>
        <w:spacing w:before="120" w:after="0" w:line="240" w:lineRule="auto"/>
        <w:jc w:val="both"/>
        <w:rPr>
          <w:rFonts w:ascii="Times New Roman" w:hAnsi="Times New Roman" w:cs="Times New Roman"/>
          <w:bCs/>
        </w:rPr>
      </w:pPr>
      <w:r w:rsidRPr="008A1C11">
        <w:rPr>
          <w:rFonts w:ascii="Times New Roman" w:hAnsi="Times New Roman" w:cs="Times New Roman"/>
        </w:rPr>
        <w:t xml:space="preserve">PI ENVIRONMENTAL CONSULTING </w:t>
      </w:r>
      <w:r w:rsidRPr="008A1C11">
        <w:rPr>
          <w:rFonts w:ascii="Times New Roman" w:hAnsi="Times New Roman" w:cs="Times New Roman"/>
          <w:b/>
          <w:bCs/>
        </w:rPr>
        <w:t>Governança por múltiplos interessados:</w:t>
      </w:r>
      <w:r w:rsidRPr="008A1C11">
        <w:rPr>
          <w:rFonts w:ascii="Times New Roman" w:hAnsi="Times New Roman" w:cs="Times New Roman"/>
          <w:bCs/>
        </w:rPr>
        <w:t xml:space="preserve"> um guia breve. </w:t>
      </w:r>
      <w:proofErr w:type="spellStart"/>
      <w:r w:rsidRPr="008A1C11">
        <w:rPr>
          <w:rFonts w:ascii="Times New Roman" w:hAnsi="Times New Roman" w:cs="Times New Roman"/>
          <w:bCs/>
        </w:rPr>
        <w:t>Pully</w:t>
      </w:r>
      <w:proofErr w:type="spellEnd"/>
      <w:r w:rsidRPr="008A1C11">
        <w:rPr>
          <w:rFonts w:ascii="Times New Roman" w:hAnsi="Times New Roman" w:cs="Times New Roman"/>
          <w:bCs/>
        </w:rPr>
        <w:t xml:space="preserve">, Secretaria de Estado Suíço de Negócios Econômicos (SECO). 2005. Disponível em: &lt;http://assets.panda.org/downloads/finalpiconsulting paperportuguese.pdf&gt; Acesso em: </w:t>
      </w:r>
      <w:proofErr w:type="gramStart"/>
      <w:r w:rsidRPr="008A1C11">
        <w:rPr>
          <w:rFonts w:ascii="Times New Roman" w:hAnsi="Times New Roman" w:cs="Times New Roman"/>
          <w:bCs/>
        </w:rPr>
        <w:t>10 julho 2010</w:t>
      </w:r>
      <w:proofErr w:type="gramEnd"/>
      <w:r w:rsidRPr="008A1C11">
        <w:rPr>
          <w:rFonts w:ascii="Times New Roman" w:hAnsi="Times New Roman" w:cs="Times New Roman"/>
          <w:bCs/>
        </w:rPr>
        <w:t>.</w:t>
      </w:r>
    </w:p>
    <w:p w:rsidR="00E736F6" w:rsidRPr="008A1C11" w:rsidRDefault="00E736F6" w:rsidP="00407D28">
      <w:pPr>
        <w:spacing w:before="120" w:after="0" w:line="240" w:lineRule="auto"/>
        <w:jc w:val="both"/>
        <w:rPr>
          <w:rFonts w:ascii="Times New Roman" w:hAnsi="Times New Roman" w:cs="Times New Roman"/>
          <w:lang w:val="en-US"/>
        </w:rPr>
      </w:pPr>
      <w:proofErr w:type="gramStart"/>
      <w:r w:rsidRPr="008A1C11">
        <w:rPr>
          <w:rFonts w:ascii="Times New Roman" w:hAnsi="Times New Roman" w:cs="Times New Roman"/>
          <w:lang w:val="en-US"/>
        </w:rPr>
        <w:t>REARDON, T.; FARINA, E.</w:t>
      </w:r>
      <w:proofErr w:type="gramEnd"/>
      <w:r w:rsidRPr="008A1C11">
        <w:rPr>
          <w:rFonts w:ascii="Times New Roman" w:hAnsi="Times New Roman" w:cs="Times New Roman"/>
          <w:lang w:val="en-US"/>
        </w:rPr>
        <w:t xml:space="preserve"> The rise of private food quality and safety standards: illustrations from Brazil. </w:t>
      </w:r>
      <w:r w:rsidRPr="008A1C11">
        <w:rPr>
          <w:rFonts w:ascii="Times New Roman" w:hAnsi="Times New Roman" w:cs="Times New Roman"/>
          <w:b/>
          <w:lang w:val="en-US"/>
        </w:rPr>
        <w:t>International food and agribusiness management review</w:t>
      </w:r>
      <w:r w:rsidRPr="008A1C11">
        <w:rPr>
          <w:rFonts w:ascii="Times New Roman" w:hAnsi="Times New Roman" w:cs="Times New Roman"/>
          <w:lang w:val="en-US"/>
        </w:rPr>
        <w:t xml:space="preserve">. </w:t>
      </w:r>
      <w:proofErr w:type="gramStart"/>
      <w:r w:rsidRPr="008A1C11">
        <w:rPr>
          <w:rFonts w:ascii="Times New Roman" w:hAnsi="Times New Roman" w:cs="Times New Roman"/>
          <w:lang w:val="en-US"/>
        </w:rPr>
        <w:t>Boston, v. 4, p. 413-421, 2002.</w:t>
      </w:r>
      <w:proofErr w:type="gramEnd"/>
      <w:r w:rsidRPr="008A1C11">
        <w:rPr>
          <w:rFonts w:ascii="Times New Roman" w:hAnsi="Times New Roman" w:cs="Times New Roman"/>
          <w:lang w:val="en-US"/>
        </w:rPr>
        <w:t xml:space="preserve"> </w:t>
      </w:r>
    </w:p>
    <w:p w:rsidR="00E736F6" w:rsidRPr="00573D42" w:rsidRDefault="00E736F6" w:rsidP="00407D28">
      <w:pPr>
        <w:spacing w:before="120" w:after="0" w:line="240" w:lineRule="auto"/>
        <w:jc w:val="both"/>
        <w:rPr>
          <w:rFonts w:ascii="Times New Roman" w:hAnsi="Times New Roman" w:cs="Times New Roman"/>
          <w:lang w:val="en-US"/>
        </w:rPr>
      </w:pPr>
      <w:proofErr w:type="gramStart"/>
      <w:r w:rsidRPr="008A1C11">
        <w:rPr>
          <w:rFonts w:ascii="Times New Roman" w:hAnsi="Times New Roman" w:cs="Times New Roman"/>
          <w:lang w:val="en-US"/>
        </w:rPr>
        <w:t xml:space="preserve">TACHIZAWA, T. </w:t>
      </w:r>
      <w:proofErr w:type="spellStart"/>
      <w:r w:rsidRPr="008A1C11">
        <w:rPr>
          <w:rFonts w:ascii="Times New Roman" w:hAnsi="Times New Roman" w:cs="Times New Roman"/>
          <w:b/>
          <w:lang w:val="en-US"/>
        </w:rPr>
        <w:t>Gestão</w:t>
      </w:r>
      <w:proofErr w:type="spellEnd"/>
      <w:r w:rsidRPr="008A1C11">
        <w:rPr>
          <w:rFonts w:ascii="Times New Roman" w:hAnsi="Times New Roman" w:cs="Times New Roman"/>
          <w:b/>
          <w:lang w:val="en-US"/>
        </w:rPr>
        <w:t xml:space="preserve"> </w:t>
      </w:r>
      <w:proofErr w:type="spellStart"/>
      <w:r w:rsidRPr="008A1C11">
        <w:rPr>
          <w:rFonts w:ascii="Times New Roman" w:hAnsi="Times New Roman" w:cs="Times New Roman"/>
          <w:b/>
          <w:lang w:val="en-US"/>
        </w:rPr>
        <w:t>ambiental</w:t>
      </w:r>
      <w:proofErr w:type="spellEnd"/>
      <w:r w:rsidRPr="008A1C11">
        <w:rPr>
          <w:rFonts w:ascii="Times New Roman" w:hAnsi="Times New Roman" w:cs="Times New Roman"/>
          <w:b/>
          <w:lang w:val="en-US"/>
        </w:rPr>
        <w:t xml:space="preserve"> e </w:t>
      </w:r>
      <w:proofErr w:type="spellStart"/>
      <w:r w:rsidRPr="008A1C11">
        <w:rPr>
          <w:rFonts w:ascii="Times New Roman" w:hAnsi="Times New Roman" w:cs="Times New Roman"/>
          <w:b/>
          <w:lang w:val="en-US"/>
        </w:rPr>
        <w:t>responsabilidade</w:t>
      </w:r>
      <w:proofErr w:type="spellEnd"/>
      <w:r w:rsidRPr="008A1C11">
        <w:rPr>
          <w:rFonts w:ascii="Times New Roman" w:hAnsi="Times New Roman" w:cs="Times New Roman"/>
          <w:b/>
          <w:lang w:val="en-US"/>
        </w:rPr>
        <w:t xml:space="preserve"> social </w:t>
      </w:r>
      <w:proofErr w:type="spellStart"/>
      <w:r w:rsidRPr="008A1C11">
        <w:rPr>
          <w:rFonts w:ascii="Times New Roman" w:hAnsi="Times New Roman" w:cs="Times New Roman"/>
          <w:b/>
          <w:lang w:val="en-US"/>
        </w:rPr>
        <w:t>corporativa</w:t>
      </w:r>
      <w:proofErr w:type="spellEnd"/>
      <w:r w:rsidRPr="008A1C11">
        <w:rPr>
          <w:rFonts w:ascii="Times New Roman" w:hAnsi="Times New Roman" w:cs="Times New Roman"/>
          <w:lang w:val="en-US"/>
        </w:rPr>
        <w:t>.</w:t>
      </w:r>
      <w:proofErr w:type="gramEnd"/>
      <w:r w:rsidRPr="008A1C11">
        <w:rPr>
          <w:rFonts w:ascii="Times New Roman" w:hAnsi="Times New Roman" w:cs="Times New Roman"/>
          <w:lang w:val="en-US"/>
        </w:rPr>
        <w:t xml:space="preserve"> 3. ed. São Paulo: Atlas. </w:t>
      </w:r>
      <w:r w:rsidRPr="00573D42">
        <w:rPr>
          <w:rFonts w:ascii="Times New Roman" w:hAnsi="Times New Roman" w:cs="Times New Roman"/>
          <w:lang w:val="en-US"/>
        </w:rPr>
        <w:t>2005.</w:t>
      </w:r>
    </w:p>
    <w:p w:rsidR="007002FB" w:rsidRPr="008A1C11" w:rsidRDefault="00E736F6" w:rsidP="00407D28">
      <w:pPr>
        <w:spacing w:before="120" w:after="0" w:line="240" w:lineRule="auto"/>
        <w:jc w:val="both"/>
        <w:rPr>
          <w:rFonts w:ascii="Times New Roman" w:hAnsi="Times New Roman" w:cs="Times New Roman"/>
          <w:lang w:val="en-US"/>
        </w:rPr>
      </w:pPr>
      <w:proofErr w:type="gramStart"/>
      <w:r w:rsidRPr="008A1C11">
        <w:rPr>
          <w:rFonts w:ascii="Times New Roman" w:hAnsi="Times New Roman" w:cs="Times New Roman"/>
          <w:lang w:val="en-US"/>
        </w:rPr>
        <w:t>WILLIAMSON, O.E. Visible and invisible governance.</w:t>
      </w:r>
      <w:proofErr w:type="gramEnd"/>
      <w:r w:rsidRPr="008A1C11">
        <w:rPr>
          <w:rFonts w:ascii="Times New Roman" w:hAnsi="Times New Roman" w:cs="Times New Roman"/>
          <w:lang w:val="en-US"/>
        </w:rPr>
        <w:t xml:space="preserve"> </w:t>
      </w:r>
      <w:proofErr w:type="gramStart"/>
      <w:r w:rsidRPr="008A1C11">
        <w:rPr>
          <w:rFonts w:ascii="Times New Roman" w:hAnsi="Times New Roman" w:cs="Times New Roman"/>
          <w:b/>
          <w:lang w:val="en-US"/>
        </w:rPr>
        <w:t>American economic review</w:t>
      </w:r>
      <w:r w:rsidRPr="008A1C11">
        <w:rPr>
          <w:rFonts w:ascii="Times New Roman" w:hAnsi="Times New Roman" w:cs="Times New Roman"/>
          <w:lang w:val="en-US"/>
        </w:rPr>
        <w:t>, Nashville, v. 84, n. 2, p. 323-326, 1994.</w:t>
      </w:r>
      <w:proofErr w:type="gramEnd"/>
    </w:p>
    <w:p w:rsidR="005D0485" w:rsidRPr="008A1C11" w:rsidRDefault="005D0485" w:rsidP="00407D28">
      <w:pPr>
        <w:spacing w:before="120" w:after="0" w:line="240" w:lineRule="auto"/>
        <w:jc w:val="both"/>
        <w:rPr>
          <w:rFonts w:ascii="Times New Roman" w:hAnsi="Times New Roman" w:cs="Times New Roman"/>
          <w:lang w:val="en-US"/>
        </w:rPr>
      </w:pPr>
      <w:r w:rsidRPr="008A1C11">
        <w:rPr>
          <w:rFonts w:ascii="Times New Roman" w:hAnsi="Times New Roman" w:cs="Times New Roman"/>
        </w:rPr>
        <w:t xml:space="preserve">ZITZKE, V.A. </w:t>
      </w:r>
      <w:r w:rsidRPr="008A1C11">
        <w:rPr>
          <w:rFonts w:ascii="Times New Roman" w:hAnsi="Times New Roman" w:cs="Times New Roman"/>
          <w:b/>
        </w:rPr>
        <w:t xml:space="preserve">A rede </w:t>
      </w:r>
      <w:proofErr w:type="spellStart"/>
      <w:r w:rsidRPr="008A1C11">
        <w:rPr>
          <w:rFonts w:ascii="Times New Roman" w:hAnsi="Times New Roman" w:cs="Times New Roman"/>
          <w:b/>
        </w:rPr>
        <w:t>sociotecnica</w:t>
      </w:r>
      <w:proofErr w:type="spellEnd"/>
      <w:r w:rsidRPr="008A1C11">
        <w:rPr>
          <w:rFonts w:ascii="Times New Roman" w:hAnsi="Times New Roman" w:cs="Times New Roman"/>
          <w:b/>
        </w:rPr>
        <w:t xml:space="preserve"> da usina hidrelétrica do Lajeado (TO) e os reassentamentos rurais das famílias atingidas</w:t>
      </w:r>
      <w:r w:rsidRPr="008A1C11">
        <w:rPr>
          <w:rFonts w:ascii="Times New Roman" w:hAnsi="Times New Roman" w:cs="Times New Roman"/>
        </w:rPr>
        <w:t xml:space="preserve">. 316 f. Tese (Doutorado Interdisciplinar em Ciências Humanas) – Centro de Filosofia e Ciências Humanas, Universidade Federal de Santa Catarina, Florianópolis. </w:t>
      </w:r>
      <w:r w:rsidRPr="008A1C11">
        <w:rPr>
          <w:rFonts w:ascii="Times New Roman" w:hAnsi="Times New Roman" w:cs="Times New Roman"/>
          <w:lang w:val="en-US"/>
        </w:rPr>
        <w:t>2007.</w:t>
      </w:r>
    </w:p>
    <w:p w:rsidR="005D0485" w:rsidRPr="008A1C11" w:rsidRDefault="005D0485" w:rsidP="00407D28">
      <w:pPr>
        <w:spacing w:before="120" w:after="0" w:line="240" w:lineRule="auto"/>
        <w:jc w:val="both"/>
        <w:rPr>
          <w:rFonts w:ascii="Times New Roman" w:hAnsi="Times New Roman" w:cs="Times New Roman"/>
          <w:lang w:val="en-US"/>
        </w:rPr>
      </w:pPr>
      <w:r w:rsidRPr="008A1C11">
        <w:rPr>
          <w:rFonts w:ascii="Times New Roman" w:hAnsi="Times New Roman" w:cs="Times New Roman"/>
          <w:lang w:val="en-US"/>
        </w:rPr>
        <w:t> </w:t>
      </w:r>
    </w:p>
    <w:sectPr w:rsidR="005D0485" w:rsidRPr="008A1C11">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6CA" w:rsidRDefault="00A816CA" w:rsidP="00A571C2">
      <w:pPr>
        <w:spacing w:after="0" w:line="240" w:lineRule="auto"/>
      </w:pPr>
      <w:r>
        <w:separator/>
      </w:r>
    </w:p>
  </w:endnote>
  <w:endnote w:type="continuationSeparator" w:id="0">
    <w:p w:rsidR="00A816CA" w:rsidRDefault="00A816CA" w:rsidP="00A57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6CA" w:rsidRDefault="00A816CA" w:rsidP="00A571C2">
      <w:pPr>
        <w:spacing w:after="0" w:line="240" w:lineRule="auto"/>
      </w:pPr>
      <w:r>
        <w:separator/>
      </w:r>
    </w:p>
  </w:footnote>
  <w:footnote w:type="continuationSeparator" w:id="0">
    <w:p w:rsidR="00A816CA" w:rsidRDefault="00A816CA" w:rsidP="00A571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972304"/>
      <w:docPartObj>
        <w:docPartGallery w:val="Page Numbers (Top of Page)"/>
        <w:docPartUnique/>
      </w:docPartObj>
    </w:sdtPr>
    <w:sdtEndPr/>
    <w:sdtContent>
      <w:p w:rsidR="00513FE0" w:rsidRDefault="00513FE0">
        <w:pPr>
          <w:pStyle w:val="Cabealho"/>
          <w:jc w:val="right"/>
        </w:pPr>
        <w:r>
          <w:fldChar w:fldCharType="begin"/>
        </w:r>
        <w:r>
          <w:instrText>PAGE   \* MERGEFORMAT</w:instrText>
        </w:r>
        <w:r>
          <w:fldChar w:fldCharType="separate"/>
        </w:r>
        <w:r w:rsidR="00D52887">
          <w:rPr>
            <w:noProof/>
          </w:rPr>
          <w:t>1</w:t>
        </w:r>
        <w:r>
          <w:fldChar w:fldCharType="end"/>
        </w:r>
      </w:p>
    </w:sdtContent>
  </w:sdt>
  <w:p w:rsidR="00513FE0" w:rsidRDefault="00513FE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EE7"/>
    <w:rsid w:val="00012E8C"/>
    <w:rsid w:val="00033466"/>
    <w:rsid w:val="0007728D"/>
    <w:rsid w:val="000C65FB"/>
    <w:rsid w:val="000E6901"/>
    <w:rsid w:val="00142F98"/>
    <w:rsid w:val="00174DAE"/>
    <w:rsid w:val="001A6DA5"/>
    <w:rsid w:val="001B413A"/>
    <w:rsid w:val="001C594B"/>
    <w:rsid w:val="001C617A"/>
    <w:rsid w:val="0022074C"/>
    <w:rsid w:val="002249AC"/>
    <w:rsid w:val="0023054D"/>
    <w:rsid w:val="00245E8C"/>
    <w:rsid w:val="00246166"/>
    <w:rsid w:val="0024651F"/>
    <w:rsid w:val="0025728D"/>
    <w:rsid w:val="0025743F"/>
    <w:rsid w:val="002742D4"/>
    <w:rsid w:val="0029622D"/>
    <w:rsid w:val="002C564A"/>
    <w:rsid w:val="002F2DE7"/>
    <w:rsid w:val="00301508"/>
    <w:rsid w:val="00301D9F"/>
    <w:rsid w:val="00331BB2"/>
    <w:rsid w:val="003427A3"/>
    <w:rsid w:val="00345819"/>
    <w:rsid w:val="00347EE7"/>
    <w:rsid w:val="003B525E"/>
    <w:rsid w:val="003E0AE2"/>
    <w:rsid w:val="003E49AA"/>
    <w:rsid w:val="003F34F5"/>
    <w:rsid w:val="00407D28"/>
    <w:rsid w:val="00420C88"/>
    <w:rsid w:val="00423B9F"/>
    <w:rsid w:val="00452013"/>
    <w:rsid w:val="00456921"/>
    <w:rsid w:val="00476072"/>
    <w:rsid w:val="004A6AA9"/>
    <w:rsid w:val="004C5DF1"/>
    <w:rsid w:val="004E0B0C"/>
    <w:rsid w:val="005005CB"/>
    <w:rsid w:val="005070EC"/>
    <w:rsid w:val="00512FAA"/>
    <w:rsid w:val="00513FE0"/>
    <w:rsid w:val="00525AF4"/>
    <w:rsid w:val="00531F53"/>
    <w:rsid w:val="00532B83"/>
    <w:rsid w:val="005567DA"/>
    <w:rsid w:val="00573D42"/>
    <w:rsid w:val="0058534D"/>
    <w:rsid w:val="005A4255"/>
    <w:rsid w:val="005A6241"/>
    <w:rsid w:val="005B59FD"/>
    <w:rsid w:val="005B5FCD"/>
    <w:rsid w:val="005C6AC7"/>
    <w:rsid w:val="005D0485"/>
    <w:rsid w:val="005E64FA"/>
    <w:rsid w:val="00681F4D"/>
    <w:rsid w:val="00690068"/>
    <w:rsid w:val="00690C23"/>
    <w:rsid w:val="006D1206"/>
    <w:rsid w:val="007002FB"/>
    <w:rsid w:val="00751897"/>
    <w:rsid w:val="007A34CF"/>
    <w:rsid w:val="007A3936"/>
    <w:rsid w:val="007D4989"/>
    <w:rsid w:val="00814392"/>
    <w:rsid w:val="008206CD"/>
    <w:rsid w:val="008263F5"/>
    <w:rsid w:val="0087408D"/>
    <w:rsid w:val="008837ED"/>
    <w:rsid w:val="008A1C11"/>
    <w:rsid w:val="009026B8"/>
    <w:rsid w:val="00923DF0"/>
    <w:rsid w:val="009555FA"/>
    <w:rsid w:val="00973C78"/>
    <w:rsid w:val="009741D9"/>
    <w:rsid w:val="009971A5"/>
    <w:rsid w:val="009B5A6D"/>
    <w:rsid w:val="009C4304"/>
    <w:rsid w:val="009C6450"/>
    <w:rsid w:val="00A145A9"/>
    <w:rsid w:val="00A571C2"/>
    <w:rsid w:val="00A61C73"/>
    <w:rsid w:val="00A816CA"/>
    <w:rsid w:val="00AB69A6"/>
    <w:rsid w:val="00AC0DB7"/>
    <w:rsid w:val="00B323F9"/>
    <w:rsid w:val="00B403B7"/>
    <w:rsid w:val="00B431DB"/>
    <w:rsid w:val="00B43FA3"/>
    <w:rsid w:val="00B76C96"/>
    <w:rsid w:val="00B76EA1"/>
    <w:rsid w:val="00BA2D04"/>
    <w:rsid w:val="00BB41B8"/>
    <w:rsid w:val="00C2717A"/>
    <w:rsid w:val="00C6723D"/>
    <w:rsid w:val="00C77F83"/>
    <w:rsid w:val="00C82469"/>
    <w:rsid w:val="00C83A15"/>
    <w:rsid w:val="00C91A99"/>
    <w:rsid w:val="00C92C89"/>
    <w:rsid w:val="00CB42E0"/>
    <w:rsid w:val="00CC561A"/>
    <w:rsid w:val="00CC5B6C"/>
    <w:rsid w:val="00D14F00"/>
    <w:rsid w:val="00D22DDB"/>
    <w:rsid w:val="00D35868"/>
    <w:rsid w:val="00D52887"/>
    <w:rsid w:val="00D54761"/>
    <w:rsid w:val="00DE2EDA"/>
    <w:rsid w:val="00DF2795"/>
    <w:rsid w:val="00E038D6"/>
    <w:rsid w:val="00E24314"/>
    <w:rsid w:val="00E27436"/>
    <w:rsid w:val="00E6456F"/>
    <w:rsid w:val="00E736F6"/>
    <w:rsid w:val="00E8234A"/>
    <w:rsid w:val="00E95E71"/>
    <w:rsid w:val="00EA2DA8"/>
    <w:rsid w:val="00EA48A6"/>
    <w:rsid w:val="00EC2F95"/>
    <w:rsid w:val="00EE2105"/>
    <w:rsid w:val="00F051F8"/>
    <w:rsid w:val="00F16EA2"/>
    <w:rsid w:val="00F256E1"/>
    <w:rsid w:val="00F25B4A"/>
    <w:rsid w:val="00F27154"/>
    <w:rsid w:val="00F35012"/>
    <w:rsid w:val="00FA333A"/>
    <w:rsid w:val="00FB1527"/>
    <w:rsid w:val="00FC28E9"/>
    <w:rsid w:val="00FD1628"/>
    <w:rsid w:val="00FD7A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571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571C2"/>
    <w:rPr>
      <w:rFonts w:ascii="Tahoma" w:hAnsi="Tahoma" w:cs="Tahoma"/>
      <w:sz w:val="16"/>
      <w:szCs w:val="16"/>
    </w:rPr>
  </w:style>
  <w:style w:type="character" w:styleId="Refdecomentrio">
    <w:name w:val="annotation reference"/>
    <w:basedOn w:val="Fontepargpadro"/>
    <w:uiPriority w:val="99"/>
    <w:semiHidden/>
    <w:unhideWhenUsed/>
    <w:rsid w:val="0058534D"/>
    <w:rPr>
      <w:sz w:val="16"/>
      <w:szCs w:val="16"/>
    </w:rPr>
  </w:style>
  <w:style w:type="paragraph" w:styleId="Textodecomentrio">
    <w:name w:val="annotation text"/>
    <w:basedOn w:val="Normal"/>
    <w:link w:val="TextodecomentrioChar"/>
    <w:uiPriority w:val="99"/>
    <w:semiHidden/>
    <w:unhideWhenUsed/>
    <w:rsid w:val="0058534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8534D"/>
    <w:rPr>
      <w:sz w:val="20"/>
      <w:szCs w:val="20"/>
    </w:rPr>
  </w:style>
  <w:style w:type="paragraph" w:styleId="Assuntodocomentrio">
    <w:name w:val="annotation subject"/>
    <w:basedOn w:val="Textodecomentrio"/>
    <w:next w:val="Textodecomentrio"/>
    <w:link w:val="AssuntodocomentrioChar"/>
    <w:uiPriority w:val="99"/>
    <w:semiHidden/>
    <w:unhideWhenUsed/>
    <w:rsid w:val="0058534D"/>
    <w:rPr>
      <w:b/>
      <w:bCs/>
    </w:rPr>
  </w:style>
  <w:style w:type="character" w:customStyle="1" w:styleId="AssuntodocomentrioChar">
    <w:name w:val="Assunto do comentário Char"/>
    <w:basedOn w:val="TextodecomentrioChar"/>
    <w:link w:val="Assuntodocomentrio"/>
    <w:uiPriority w:val="99"/>
    <w:semiHidden/>
    <w:rsid w:val="0058534D"/>
    <w:rPr>
      <w:b/>
      <w:bCs/>
      <w:sz w:val="20"/>
      <w:szCs w:val="20"/>
    </w:rPr>
  </w:style>
  <w:style w:type="paragraph" w:styleId="Cabealho">
    <w:name w:val="header"/>
    <w:basedOn w:val="Normal"/>
    <w:link w:val="CabealhoChar"/>
    <w:uiPriority w:val="99"/>
    <w:unhideWhenUsed/>
    <w:rsid w:val="00513FE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13FE0"/>
  </w:style>
  <w:style w:type="paragraph" w:styleId="Rodap">
    <w:name w:val="footer"/>
    <w:basedOn w:val="Normal"/>
    <w:link w:val="RodapChar"/>
    <w:uiPriority w:val="99"/>
    <w:unhideWhenUsed/>
    <w:rsid w:val="00513FE0"/>
    <w:pPr>
      <w:tabs>
        <w:tab w:val="center" w:pos="4252"/>
        <w:tab w:val="right" w:pos="8504"/>
      </w:tabs>
      <w:spacing w:after="0" w:line="240" w:lineRule="auto"/>
    </w:pPr>
  </w:style>
  <w:style w:type="character" w:customStyle="1" w:styleId="RodapChar">
    <w:name w:val="Rodapé Char"/>
    <w:basedOn w:val="Fontepargpadro"/>
    <w:link w:val="Rodap"/>
    <w:uiPriority w:val="99"/>
    <w:rsid w:val="00513FE0"/>
  </w:style>
  <w:style w:type="paragraph" w:styleId="Textodenotaderodap">
    <w:name w:val="footnote text"/>
    <w:basedOn w:val="Normal"/>
    <w:link w:val="TextodenotaderodapChar"/>
    <w:uiPriority w:val="99"/>
    <w:semiHidden/>
    <w:unhideWhenUsed/>
    <w:rsid w:val="00513FE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13FE0"/>
    <w:rPr>
      <w:sz w:val="20"/>
      <w:szCs w:val="20"/>
    </w:rPr>
  </w:style>
  <w:style w:type="character" w:styleId="Refdenotaderodap">
    <w:name w:val="footnote reference"/>
    <w:basedOn w:val="Fontepargpadro"/>
    <w:uiPriority w:val="99"/>
    <w:semiHidden/>
    <w:unhideWhenUsed/>
    <w:rsid w:val="00513FE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571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571C2"/>
    <w:rPr>
      <w:rFonts w:ascii="Tahoma" w:hAnsi="Tahoma" w:cs="Tahoma"/>
      <w:sz w:val="16"/>
      <w:szCs w:val="16"/>
    </w:rPr>
  </w:style>
  <w:style w:type="character" w:styleId="Refdecomentrio">
    <w:name w:val="annotation reference"/>
    <w:basedOn w:val="Fontepargpadro"/>
    <w:uiPriority w:val="99"/>
    <w:semiHidden/>
    <w:unhideWhenUsed/>
    <w:rsid w:val="0058534D"/>
    <w:rPr>
      <w:sz w:val="16"/>
      <w:szCs w:val="16"/>
    </w:rPr>
  </w:style>
  <w:style w:type="paragraph" w:styleId="Textodecomentrio">
    <w:name w:val="annotation text"/>
    <w:basedOn w:val="Normal"/>
    <w:link w:val="TextodecomentrioChar"/>
    <w:uiPriority w:val="99"/>
    <w:semiHidden/>
    <w:unhideWhenUsed/>
    <w:rsid w:val="0058534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8534D"/>
    <w:rPr>
      <w:sz w:val="20"/>
      <w:szCs w:val="20"/>
    </w:rPr>
  </w:style>
  <w:style w:type="paragraph" w:styleId="Assuntodocomentrio">
    <w:name w:val="annotation subject"/>
    <w:basedOn w:val="Textodecomentrio"/>
    <w:next w:val="Textodecomentrio"/>
    <w:link w:val="AssuntodocomentrioChar"/>
    <w:uiPriority w:val="99"/>
    <w:semiHidden/>
    <w:unhideWhenUsed/>
    <w:rsid w:val="0058534D"/>
    <w:rPr>
      <w:b/>
      <w:bCs/>
    </w:rPr>
  </w:style>
  <w:style w:type="character" w:customStyle="1" w:styleId="AssuntodocomentrioChar">
    <w:name w:val="Assunto do comentário Char"/>
    <w:basedOn w:val="TextodecomentrioChar"/>
    <w:link w:val="Assuntodocomentrio"/>
    <w:uiPriority w:val="99"/>
    <w:semiHidden/>
    <w:rsid w:val="0058534D"/>
    <w:rPr>
      <w:b/>
      <w:bCs/>
      <w:sz w:val="20"/>
      <w:szCs w:val="20"/>
    </w:rPr>
  </w:style>
  <w:style w:type="paragraph" w:styleId="Cabealho">
    <w:name w:val="header"/>
    <w:basedOn w:val="Normal"/>
    <w:link w:val="CabealhoChar"/>
    <w:uiPriority w:val="99"/>
    <w:unhideWhenUsed/>
    <w:rsid w:val="00513FE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13FE0"/>
  </w:style>
  <w:style w:type="paragraph" w:styleId="Rodap">
    <w:name w:val="footer"/>
    <w:basedOn w:val="Normal"/>
    <w:link w:val="RodapChar"/>
    <w:uiPriority w:val="99"/>
    <w:unhideWhenUsed/>
    <w:rsid w:val="00513FE0"/>
    <w:pPr>
      <w:tabs>
        <w:tab w:val="center" w:pos="4252"/>
        <w:tab w:val="right" w:pos="8504"/>
      </w:tabs>
      <w:spacing w:after="0" w:line="240" w:lineRule="auto"/>
    </w:pPr>
  </w:style>
  <w:style w:type="character" w:customStyle="1" w:styleId="RodapChar">
    <w:name w:val="Rodapé Char"/>
    <w:basedOn w:val="Fontepargpadro"/>
    <w:link w:val="Rodap"/>
    <w:uiPriority w:val="99"/>
    <w:rsid w:val="00513FE0"/>
  </w:style>
  <w:style w:type="paragraph" w:styleId="Textodenotaderodap">
    <w:name w:val="footnote text"/>
    <w:basedOn w:val="Normal"/>
    <w:link w:val="TextodenotaderodapChar"/>
    <w:uiPriority w:val="99"/>
    <w:semiHidden/>
    <w:unhideWhenUsed/>
    <w:rsid w:val="00513FE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13FE0"/>
    <w:rPr>
      <w:sz w:val="20"/>
      <w:szCs w:val="20"/>
    </w:rPr>
  </w:style>
  <w:style w:type="character" w:styleId="Refdenotaderodap">
    <w:name w:val="footnote reference"/>
    <w:basedOn w:val="Fontepargpadro"/>
    <w:uiPriority w:val="99"/>
    <w:semiHidden/>
    <w:unhideWhenUsed/>
    <w:rsid w:val="00513F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713286">
      <w:bodyDiv w:val="1"/>
      <w:marLeft w:val="0"/>
      <w:marRight w:val="0"/>
      <w:marTop w:val="0"/>
      <w:marBottom w:val="0"/>
      <w:divBdr>
        <w:top w:val="none" w:sz="0" w:space="0" w:color="auto"/>
        <w:left w:val="none" w:sz="0" w:space="0" w:color="auto"/>
        <w:bottom w:val="none" w:sz="0" w:space="0" w:color="auto"/>
        <w:right w:val="none" w:sz="0" w:space="0" w:color="auto"/>
      </w:divBdr>
    </w:div>
    <w:div w:id="1456631520">
      <w:bodyDiv w:val="1"/>
      <w:marLeft w:val="0"/>
      <w:marRight w:val="0"/>
      <w:marTop w:val="0"/>
      <w:marBottom w:val="0"/>
      <w:divBdr>
        <w:top w:val="none" w:sz="0" w:space="0" w:color="auto"/>
        <w:left w:val="none" w:sz="0" w:space="0" w:color="auto"/>
        <w:bottom w:val="none" w:sz="0" w:space="0" w:color="auto"/>
        <w:right w:val="none" w:sz="0" w:space="0" w:color="auto"/>
      </w:divBdr>
      <w:divsChild>
        <w:div w:id="1171485761">
          <w:marLeft w:val="0"/>
          <w:marRight w:val="0"/>
          <w:marTop w:val="0"/>
          <w:marBottom w:val="0"/>
          <w:divBdr>
            <w:top w:val="none" w:sz="0" w:space="0" w:color="auto"/>
            <w:left w:val="none" w:sz="0" w:space="0" w:color="auto"/>
            <w:bottom w:val="none" w:sz="0" w:space="0" w:color="auto"/>
            <w:right w:val="none" w:sz="0" w:space="0" w:color="auto"/>
          </w:divBdr>
        </w:div>
        <w:div w:id="236519451">
          <w:marLeft w:val="0"/>
          <w:marRight w:val="0"/>
          <w:marTop w:val="0"/>
          <w:marBottom w:val="0"/>
          <w:divBdr>
            <w:top w:val="none" w:sz="0" w:space="0" w:color="auto"/>
            <w:left w:val="none" w:sz="0" w:space="0" w:color="auto"/>
            <w:bottom w:val="none" w:sz="0" w:space="0" w:color="auto"/>
            <w:right w:val="none" w:sz="0" w:space="0" w:color="auto"/>
          </w:divBdr>
        </w:div>
        <w:div w:id="267586913">
          <w:marLeft w:val="0"/>
          <w:marRight w:val="0"/>
          <w:marTop w:val="0"/>
          <w:marBottom w:val="0"/>
          <w:divBdr>
            <w:top w:val="none" w:sz="0" w:space="0" w:color="auto"/>
            <w:left w:val="none" w:sz="0" w:space="0" w:color="auto"/>
            <w:bottom w:val="none" w:sz="0" w:space="0" w:color="auto"/>
            <w:right w:val="none" w:sz="0" w:space="0" w:color="auto"/>
          </w:divBdr>
        </w:div>
        <w:div w:id="1406338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AC1E1-1162-445F-9DF3-C358E12D1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8959</Words>
  <Characters>48382</Characters>
  <Application>Microsoft Office Word</Application>
  <DocSecurity>0</DocSecurity>
  <Lines>403</Lines>
  <Paragraphs>114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asdada</dc:creator>
  <cp:lastModifiedBy>unioeste</cp:lastModifiedBy>
  <cp:revision>2</cp:revision>
  <dcterms:created xsi:type="dcterms:W3CDTF">2015-11-05T16:49:00Z</dcterms:created>
  <dcterms:modified xsi:type="dcterms:W3CDTF">2015-11-05T16:49:00Z</dcterms:modified>
</cp:coreProperties>
</file>