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A5E" w:rsidRPr="00422248" w:rsidRDefault="00810A5E" w:rsidP="00422248">
      <w:pPr>
        <w:spacing w:after="0" w:line="240" w:lineRule="auto"/>
        <w:jc w:val="right"/>
        <w:rPr>
          <w:rFonts w:ascii="Times New Roman" w:hAnsi="Times New Roman" w:cs="Times New Roman"/>
          <w:b/>
          <w:sz w:val="28"/>
          <w:szCs w:val="28"/>
        </w:rPr>
      </w:pPr>
      <w:r w:rsidRPr="00422248">
        <w:rPr>
          <w:rFonts w:ascii="Times New Roman" w:hAnsi="Times New Roman" w:cs="Times New Roman"/>
          <w:b/>
          <w:sz w:val="28"/>
          <w:szCs w:val="28"/>
        </w:rPr>
        <w:t xml:space="preserve">LEI DE ACESSO A INFORMAÇÃO: UM ESTUDO NA UNIVERSIDADE FEDERAL DO </w:t>
      </w:r>
      <w:r w:rsidR="003240AD" w:rsidRPr="00422248">
        <w:rPr>
          <w:rFonts w:ascii="Times New Roman" w:hAnsi="Times New Roman" w:cs="Times New Roman"/>
          <w:b/>
          <w:sz w:val="28"/>
          <w:szCs w:val="28"/>
        </w:rPr>
        <w:t>RIO GRANDE DO NORTE</w:t>
      </w:r>
    </w:p>
    <w:p w:rsidR="00D05938" w:rsidRDefault="00D05938" w:rsidP="00085AB4">
      <w:pPr>
        <w:spacing w:after="0" w:line="240" w:lineRule="auto"/>
        <w:rPr>
          <w:rFonts w:ascii="Times New Roman" w:hAnsi="Times New Roman" w:cs="Times New Roman"/>
          <w:b/>
          <w:bCs/>
          <w:sz w:val="24"/>
          <w:szCs w:val="24"/>
        </w:rPr>
      </w:pPr>
    </w:p>
    <w:p w:rsidR="009F074E" w:rsidRPr="0070402E" w:rsidRDefault="009F074E" w:rsidP="00085AB4">
      <w:pPr>
        <w:spacing w:after="0" w:line="240" w:lineRule="auto"/>
        <w:rPr>
          <w:rFonts w:ascii="Times New Roman" w:hAnsi="Times New Roman" w:cs="Times New Roman"/>
          <w:b/>
          <w:bCs/>
          <w:sz w:val="24"/>
          <w:szCs w:val="24"/>
        </w:rPr>
      </w:pPr>
      <w:r w:rsidRPr="0070402E">
        <w:rPr>
          <w:rFonts w:ascii="Times New Roman" w:hAnsi="Times New Roman" w:cs="Times New Roman"/>
          <w:b/>
          <w:bCs/>
          <w:sz w:val="24"/>
          <w:szCs w:val="24"/>
        </w:rPr>
        <w:t>RESUMO</w:t>
      </w:r>
    </w:p>
    <w:p w:rsidR="00085AB4" w:rsidRDefault="00085AB4" w:rsidP="00085AB4">
      <w:pPr>
        <w:spacing w:after="0" w:line="240" w:lineRule="auto"/>
        <w:jc w:val="both"/>
        <w:rPr>
          <w:rFonts w:ascii="Times New Roman" w:eastAsia="Times New Roman" w:hAnsi="Times New Roman" w:cs="Times New Roman"/>
          <w:sz w:val="24"/>
          <w:szCs w:val="24"/>
        </w:rPr>
      </w:pPr>
    </w:p>
    <w:p w:rsidR="009F074E" w:rsidRPr="0057485D" w:rsidRDefault="009F074E" w:rsidP="00085AB4">
      <w:pPr>
        <w:spacing w:after="0" w:line="240" w:lineRule="auto"/>
        <w:jc w:val="both"/>
        <w:rPr>
          <w:rFonts w:ascii="Times New Roman" w:hAnsi="Times New Roman" w:cs="Times New Roman"/>
          <w:sz w:val="24"/>
          <w:szCs w:val="24"/>
        </w:rPr>
      </w:pPr>
      <w:r w:rsidRPr="0057485D">
        <w:rPr>
          <w:rFonts w:ascii="Times New Roman" w:eastAsia="Times New Roman" w:hAnsi="Times New Roman" w:cs="Times New Roman"/>
          <w:sz w:val="24"/>
          <w:szCs w:val="24"/>
        </w:rPr>
        <w:t xml:space="preserve">A lei de acesso </w:t>
      </w:r>
      <w:r w:rsidR="003C72F4" w:rsidRPr="0057485D">
        <w:rPr>
          <w:rFonts w:ascii="Times New Roman" w:eastAsia="Times New Roman" w:hAnsi="Times New Roman" w:cs="Times New Roman"/>
          <w:sz w:val="24"/>
          <w:szCs w:val="24"/>
        </w:rPr>
        <w:t>à</w:t>
      </w:r>
      <w:r w:rsidRPr="0057485D">
        <w:rPr>
          <w:rFonts w:ascii="Times New Roman" w:eastAsia="Times New Roman" w:hAnsi="Times New Roman" w:cs="Times New Roman"/>
          <w:sz w:val="24"/>
          <w:szCs w:val="24"/>
        </w:rPr>
        <w:t xml:space="preserve"> informação estabelece procedimentos e prazos para que a Administração Pública responda a pedidos de informação apresentados por qualquer pessoa, física ou jurídica, prev</w:t>
      </w:r>
      <w:r w:rsidR="001F7FFC">
        <w:rPr>
          <w:rFonts w:ascii="Times New Roman" w:eastAsia="Times New Roman" w:hAnsi="Times New Roman" w:cs="Times New Roman"/>
          <w:sz w:val="24"/>
          <w:szCs w:val="24"/>
        </w:rPr>
        <w:t xml:space="preserve">endo obrigações de transparência, </w:t>
      </w:r>
      <w:r w:rsidRPr="0057485D">
        <w:rPr>
          <w:rFonts w:ascii="Times New Roman" w:eastAsia="Times New Roman" w:hAnsi="Times New Roman" w:cs="Times New Roman"/>
          <w:sz w:val="24"/>
          <w:szCs w:val="24"/>
        </w:rPr>
        <w:t>determina</w:t>
      </w:r>
      <w:r w:rsidR="001F7FFC">
        <w:rPr>
          <w:rFonts w:ascii="Times New Roman" w:eastAsia="Times New Roman" w:hAnsi="Times New Roman" w:cs="Times New Roman"/>
          <w:sz w:val="24"/>
          <w:szCs w:val="24"/>
        </w:rPr>
        <w:t>ndo</w:t>
      </w:r>
      <w:r w:rsidRPr="0057485D">
        <w:rPr>
          <w:rFonts w:ascii="Times New Roman" w:eastAsia="Times New Roman" w:hAnsi="Times New Roman" w:cs="Times New Roman"/>
          <w:sz w:val="24"/>
          <w:szCs w:val="24"/>
        </w:rPr>
        <w:t xml:space="preserve">, entre outras providências, que seja instituído um Serviço de Informações ao Cidadão. </w:t>
      </w:r>
      <w:r w:rsidRPr="0057485D">
        <w:rPr>
          <w:rFonts w:ascii="Times New Roman" w:hAnsi="Times New Roman" w:cs="Times New Roman"/>
          <w:sz w:val="24"/>
          <w:szCs w:val="24"/>
        </w:rPr>
        <w:t>Esta pesquisa tem como objetivo geral verificar a</w:t>
      </w:r>
      <w:r w:rsidRPr="0057485D">
        <w:rPr>
          <w:rFonts w:ascii="Times New Roman" w:hAnsi="Times New Roman"/>
          <w:sz w:val="24"/>
          <w:szCs w:val="24"/>
        </w:rPr>
        <w:t xml:space="preserve"> situação dos pedidos de informações realiz</w:t>
      </w:r>
      <w:r w:rsidR="003C72F4">
        <w:rPr>
          <w:rFonts w:ascii="Times New Roman" w:hAnsi="Times New Roman"/>
          <w:sz w:val="24"/>
          <w:szCs w:val="24"/>
        </w:rPr>
        <w:t>ados com base na lei de acesso à</w:t>
      </w:r>
      <w:r w:rsidRPr="0057485D">
        <w:rPr>
          <w:rFonts w:ascii="Times New Roman" w:hAnsi="Times New Roman"/>
          <w:sz w:val="24"/>
          <w:szCs w:val="24"/>
        </w:rPr>
        <w:t xml:space="preserve"> informação na Universidade Federal do Rio Grande do Norte (UFRN). </w:t>
      </w:r>
      <w:r w:rsidRPr="003E413B">
        <w:rPr>
          <w:rFonts w:ascii="Times New Roman" w:eastAsia="Times New Roman" w:hAnsi="Times New Roman" w:cs="Times New Roman"/>
          <w:bCs/>
          <w:sz w:val="24"/>
          <w:szCs w:val="24"/>
        </w:rPr>
        <w:t xml:space="preserve">Foram utilizadas as pesquisas descritiva, bibliográfica, </w:t>
      </w:r>
      <w:r w:rsidRPr="0057485D">
        <w:rPr>
          <w:rFonts w:ascii="Times New Roman" w:eastAsia="Times New Roman" w:hAnsi="Times New Roman" w:cs="Times New Roman"/>
          <w:bCs/>
          <w:sz w:val="24"/>
          <w:szCs w:val="24"/>
        </w:rPr>
        <w:t xml:space="preserve">documental e </w:t>
      </w:r>
      <w:r w:rsidRPr="003E413B">
        <w:rPr>
          <w:rFonts w:ascii="Times New Roman" w:eastAsia="Times New Roman" w:hAnsi="Times New Roman" w:cs="Times New Roman"/>
          <w:bCs/>
          <w:sz w:val="24"/>
          <w:szCs w:val="24"/>
        </w:rPr>
        <w:t xml:space="preserve">qualitativa. </w:t>
      </w:r>
      <w:r w:rsidRPr="0057485D">
        <w:rPr>
          <w:rFonts w:ascii="Times New Roman" w:hAnsi="Times New Roman" w:cs="Times New Roman"/>
          <w:sz w:val="24"/>
          <w:szCs w:val="24"/>
        </w:rPr>
        <w:t xml:space="preserve">Os resultados revelaram que 75 solicitações de informações foram registradas no sistema no período analisado, sendo o mês de junho aquele com maior número de solicitações, dos 75 pedidos foram respondidos apenas 42. Desses, 33% obtiveram respostas entre </w:t>
      </w:r>
      <w:proofErr w:type="gramStart"/>
      <w:r w:rsidRPr="0057485D">
        <w:rPr>
          <w:rFonts w:ascii="Times New Roman" w:hAnsi="Times New Roman" w:cs="Times New Roman"/>
          <w:sz w:val="24"/>
          <w:szCs w:val="24"/>
        </w:rPr>
        <w:t>0</w:t>
      </w:r>
      <w:proofErr w:type="gramEnd"/>
      <w:r w:rsidR="00F65114">
        <w:rPr>
          <w:rFonts w:ascii="Times New Roman" w:hAnsi="Times New Roman" w:cs="Times New Roman"/>
          <w:sz w:val="24"/>
          <w:szCs w:val="24"/>
        </w:rPr>
        <w:t xml:space="preserve"> e 20 dias. O e-mail foi o meio de recebimento</w:t>
      </w:r>
      <w:r w:rsidRPr="0057485D">
        <w:rPr>
          <w:rFonts w:ascii="Times New Roman" w:hAnsi="Times New Roman" w:cs="Times New Roman"/>
          <w:sz w:val="24"/>
          <w:szCs w:val="24"/>
        </w:rPr>
        <w:t xml:space="preserve"> de informações mais utilizado na autarquia pesquisada e os pedid</w:t>
      </w:r>
      <w:r w:rsidR="00F65114">
        <w:rPr>
          <w:rFonts w:ascii="Times New Roman" w:hAnsi="Times New Roman" w:cs="Times New Roman"/>
          <w:sz w:val="24"/>
          <w:szCs w:val="24"/>
        </w:rPr>
        <w:t>os enviados ao setor de acesso à</w:t>
      </w:r>
      <w:r w:rsidRPr="0057485D">
        <w:rPr>
          <w:rFonts w:ascii="Times New Roman" w:hAnsi="Times New Roman" w:cs="Times New Roman"/>
          <w:sz w:val="24"/>
          <w:szCs w:val="24"/>
        </w:rPr>
        <w:t xml:space="preserve"> informação da UFRN, em sua grande maioria, envolvem apenas uma pergunta.</w:t>
      </w:r>
      <w:r>
        <w:rPr>
          <w:rFonts w:ascii="Times New Roman" w:hAnsi="Times New Roman" w:cs="Times New Roman"/>
          <w:sz w:val="24"/>
          <w:szCs w:val="24"/>
        </w:rPr>
        <w:t xml:space="preserve"> </w:t>
      </w:r>
      <w:r w:rsidRPr="0057485D">
        <w:rPr>
          <w:rFonts w:ascii="Times New Roman" w:hAnsi="Times New Roman" w:cs="Times New Roman"/>
          <w:sz w:val="24"/>
          <w:szCs w:val="24"/>
        </w:rPr>
        <w:t>Conclui-se que o maior número de solicitações de informações refere-se a esclarecimentos sobre concursos, o estado do RN é aquele com o maior número de pedidos registrados no sistema, sendo Natal o município do RN com a maior participação de residentes com pedidos de informações. Constatou-se, ainda, que os pedidos de informações registrados no sistema da autarquia pesquisada foram dominados por servidores públicos federais do sexo masculino, com idade entre 20 e 30 anos e que possuem nível superior.</w:t>
      </w:r>
    </w:p>
    <w:p w:rsidR="009F074E" w:rsidRPr="004A363C" w:rsidRDefault="009F074E" w:rsidP="00085AB4">
      <w:pPr>
        <w:spacing w:after="0" w:line="240" w:lineRule="auto"/>
        <w:rPr>
          <w:rFonts w:ascii="Times New Roman" w:hAnsi="Times New Roman" w:cs="Times New Roman"/>
          <w:sz w:val="24"/>
          <w:szCs w:val="24"/>
          <w:lang w:val="en-US"/>
        </w:rPr>
      </w:pPr>
      <w:r w:rsidRPr="0070402E">
        <w:rPr>
          <w:rFonts w:ascii="Times New Roman" w:hAnsi="Times New Roman" w:cs="Times New Roman"/>
          <w:b/>
          <w:bCs/>
          <w:sz w:val="24"/>
          <w:szCs w:val="24"/>
        </w:rPr>
        <w:t>Palavras-chave:</w:t>
      </w:r>
      <w:r w:rsidRPr="0070402E">
        <w:rPr>
          <w:rFonts w:ascii="Times New Roman" w:hAnsi="Times New Roman" w:cs="Times New Roman"/>
          <w:bCs/>
          <w:sz w:val="24"/>
          <w:szCs w:val="24"/>
        </w:rPr>
        <w:t xml:space="preserve"> </w:t>
      </w:r>
      <w:r>
        <w:rPr>
          <w:rFonts w:ascii="Times New Roman" w:hAnsi="Times New Roman" w:cs="Times New Roman"/>
          <w:sz w:val="24"/>
          <w:szCs w:val="24"/>
        </w:rPr>
        <w:t>Lei de Acesso a Informação</w:t>
      </w:r>
      <w:r w:rsidRPr="0070402E">
        <w:rPr>
          <w:rFonts w:ascii="Times New Roman" w:hAnsi="Times New Roman" w:cs="Times New Roman"/>
          <w:sz w:val="24"/>
          <w:szCs w:val="24"/>
        </w:rPr>
        <w:t xml:space="preserve">. </w:t>
      </w:r>
      <w:proofErr w:type="spellStart"/>
      <w:proofErr w:type="gramStart"/>
      <w:r w:rsidRPr="004A363C">
        <w:rPr>
          <w:rFonts w:ascii="Times New Roman" w:hAnsi="Times New Roman" w:cs="Times New Roman"/>
          <w:sz w:val="24"/>
          <w:szCs w:val="24"/>
          <w:lang w:val="en-US"/>
        </w:rPr>
        <w:t>Transparência</w:t>
      </w:r>
      <w:proofErr w:type="spellEnd"/>
      <w:r w:rsidRPr="004A363C">
        <w:rPr>
          <w:rFonts w:ascii="Times New Roman" w:hAnsi="Times New Roman" w:cs="Times New Roman"/>
          <w:sz w:val="24"/>
          <w:szCs w:val="24"/>
          <w:lang w:val="en-US"/>
        </w:rPr>
        <w:t>.</w:t>
      </w:r>
      <w:proofErr w:type="gramEnd"/>
      <w:r w:rsidRPr="004A363C">
        <w:rPr>
          <w:rFonts w:ascii="Times New Roman" w:hAnsi="Times New Roman" w:cs="Times New Roman"/>
          <w:sz w:val="24"/>
          <w:szCs w:val="24"/>
          <w:lang w:val="en-US"/>
        </w:rPr>
        <w:t xml:space="preserve"> </w:t>
      </w:r>
      <w:proofErr w:type="spellStart"/>
      <w:proofErr w:type="gramStart"/>
      <w:r w:rsidRPr="004A363C">
        <w:rPr>
          <w:rFonts w:ascii="Times New Roman" w:hAnsi="Times New Roman" w:cs="Times New Roman"/>
          <w:sz w:val="24"/>
          <w:szCs w:val="24"/>
          <w:lang w:val="en-US"/>
        </w:rPr>
        <w:t>Pedidos</w:t>
      </w:r>
      <w:proofErr w:type="spellEnd"/>
      <w:r w:rsidRPr="004A363C">
        <w:rPr>
          <w:rFonts w:ascii="Times New Roman" w:hAnsi="Times New Roman" w:cs="Times New Roman"/>
          <w:sz w:val="24"/>
          <w:szCs w:val="24"/>
          <w:lang w:val="en-US"/>
        </w:rPr>
        <w:t>.</w:t>
      </w:r>
      <w:proofErr w:type="gramEnd"/>
    </w:p>
    <w:p w:rsidR="009F074E" w:rsidRDefault="009F074E" w:rsidP="00085AB4">
      <w:pPr>
        <w:spacing w:after="0" w:line="240" w:lineRule="auto"/>
        <w:rPr>
          <w:rFonts w:ascii="Times New Roman" w:hAnsi="Times New Roman" w:cs="Times New Roman"/>
          <w:b/>
          <w:sz w:val="24"/>
          <w:szCs w:val="24"/>
          <w:lang w:val="en-US"/>
        </w:rPr>
      </w:pPr>
    </w:p>
    <w:p w:rsidR="002F15D9" w:rsidRPr="004A363C" w:rsidRDefault="002F15D9" w:rsidP="00085AB4">
      <w:pPr>
        <w:spacing w:after="0" w:line="240" w:lineRule="auto"/>
        <w:rPr>
          <w:rFonts w:ascii="Times New Roman" w:hAnsi="Times New Roman" w:cs="Times New Roman"/>
          <w:b/>
          <w:sz w:val="24"/>
          <w:szCs w:val="24"/>
          <w:lang w:val="en-US"/>
        </w:rPr>
      </w:pPr>
    </w:p>
    <w:p w:rsidR="00085AB4" w:rsidRPr="00422248" w:rsidRDefault="00085AB4" w:rsidP="00422248">
      <w:pPr>
        <w:spacing w:after="0" w:line="240" w:lineRule="auto"/>
        <w:jc w:val="right"/>
        <w:rPr>
          <w:rFonts w:ascii="Times New Roman" w:hAnsi="Times New Roman" w:cs="Times New Roman"/>
          <w:b/>
          <w:sz w:val="28"/>
          <w:szCs w:val="28"/>
          <w:lang w:val="en-US"/>
        </w:rPr>
      </w:pPr>
      <w:r w:rsidRPr="00422248">
        <w:rPr>
          <w:rFonts w:ascii="Times New Roman" w:hAnsi="Times New Roman" w:cs="Times New Roman"/>
          <w:b/>
          <w:sz w:val="28"/>
          <w:szCs w:val="28"/>
          <w:lang w:val="en-US"/>
        </w:rPr>
        <w:t>ACCESS TO INFORMATION ACT: A STUDY IN THE FEDERAL UNIVERSITY OF RIO GRANDE DO NORTE</w:t>
      </w:r>
    </w:p>
    <w:p w:rsidR="00085AB4" w:rsidRPr="00422248" w:rsidRDefault="00085AB4" w:rsidP="00422248">
      <w:pPr>
        <w:spacing w:after="0" w:line="240" w:lineRule="auto"/>
        <w:jc w:val="right"/>
        <w:rPr>
          <w:rFonts w:ascii="Times New Roman" w:hAnsi="Times New Roman" w:cs="Times New Roman"/>
          <w:b/>
          <w:sz w:val="28"/>
          <w:szCs w:val="28"/>
          <w:lang w:val="en-US"/>
        </w:rPr>
      </w:pPr>
    </w:p>
    <w:p w:rsidR="00085AB4" w:rsidRPr="004A363C" w:rsidRDefault="00085AB4" w:rsidP="00085AB4">
      <w:pPr>
        <w:spacing w:after="0" w:line="240" w:lineRule="auto"/>
        <w:jc w:val="both"/>
        <w:rPr>
          <w:rStyle w:val="hps"/>
          <w:rFonts w:ascii="Times New Roman" w:hAnsi="Times New Roman" w:cs="Times New Roman"/>
          <w:b/>
          <w:sz w:val="24"/>
          <w:szCs w:val="24"/>
          <w:lang w:val="en-US"/>
        </w:rPr>
      </w:pPr>
      <w:r w:rsidRPr="004A363C">
        <w:rPr>
          <w:rStyle w:val="hps"/>
          <w:rFonts w:ascii="Times New Roman" w:hAnsi="Times New Roman" w:cs="Times New Roman"/>
          <w:b/>
          <w:sz w:val="24"/>
          <w:szCs w:val="24"/>
          <w:lang w:val="en-US"/>
        </w:rPr>
        <w:t>ABSTRACT</w:t>
      </w:r>
    </w:p>
    <w:p w:rsidR="00085AB4" w:rsidRPr="004A363C" w:rsidRDefault="00085AB4" w:rsidP="00085AB4">
      <w:pPr>
        <w:spacing w:after="0" w:line="240" w:lineRule="auto"/>
        <w:jc w:val="both"/>
        <w:rPr>
          <w:rFonts w:ascii="Times New Roman" w:eastAsia="Times New Roman" w:hAnsi="Times New Roman" w:cs="Times New Roman"/>
          <w:sz w:val="24"/>
          <w:szCs w:val="24"/>
          <w:lang w:val="en-US"/>
        </w:rPr>
      </w:pPr>
    </w:p>
    <w:p w:rsidR="00085AB4" w:rsidRPr="00850F58" w:rsidRDefault="00085AB4" w:rsidP="00085AB4">
      <w:pPr>
        <w:spacing w:after="0" w:line="240" w:lineRule="auto"/>
        <w:jc w:val="both"/>
        <w:rPr>
          <w:rFonts w:ascii="Times New Roman" w:eastAsia="Times New Roman" w:hAnsi="Times New Roman" w:cs="Times New Roman"/>
          <w:b/>
          <w:sz w:val="24"/>
          <w:szCs w:val="24"/>
          <w:lang w:val="en-US"/>
        </w:rPr>
      </w:pPr>
      <w:r w:rsidRPr="004A363C">
        <w:rPr>
          <w:rFonts w:ascii="Times New Roman" w:eastAsia="Times New Roman" w:hAnsi="Times New Roman" w:cs="Times New Roman"/>
          <w:sz w:val="24"/>
          <w:szCs w:val="24"/>
          <w:lang w:val="en-US"/>
        </w:rPr>
        <w:t>The law on access to information establishes procedures and time limits for the Public Administration responds to requests for information made by any person or entity, providing transparency obligations and determines, among other measures, that is established a Citizens Information Service. This research aims to verify the general situation of information requests made ​​under the law on access to information at the Federal University of Rio Grande do Norte (UFRN). We used descriptive research, literature, documentary and qualitative. The results revealed that 75 requests for information were recorded in the system during the period analyzed, being the month of June one with the greatest number of requests, 75 requests were answered only 42. Of these, 33% received responses from 0 to 20 days. The e-mail was the form of receipts more information researched and used in the local authority sector orders shipped Access to information UFRN, mostly involve only one question. We conclude that the greatest number of requests for information relates to clarification of tenders, the state of the RN is the one with the largest number of applications registered in the system, and the city of Natal RN with the largest share of residents with requests information. It was found also that requests for information system registered in the municipality surveyed were dominated by federal public servants male, aged between 20 and 30 years and who have higher level.</w:t>
      </w:r>
    </w:p>
    <w:p w:rsidR="00085AB4" w:rsidRPr="004A363C" w:rsidRDefault="00085AB4" w:rsidP="00085AB4">
      <w:pPr>
        <w:spacing w:after="0" w:line="240" w:lineRule="auto"/>
        <w:jc w:val="both"/>
        <w:rPr>
          <w:rStyle w:val="hps"/>
          <w:rFonts w:ascii="Times New Roman" w:hAnsi="Times New Roman" w:cs="Times New Roman"/>
          <w:b/>
          <w:sz w:val="24"/>
          <w:szCs w:val="24"/>
          <w:lang w:val="en-US"/>
        </w:rPr>
      </w:pPr>
    </w:p>
    <w:p w:rsidR="00085AB4" w:rsidRPr="004A363C" w:rsidRDefault="00085AB4" w:rsidP="00085AB4">
      <w:pPr>
        <w:spacing w:after="0" w:line="240" w:lineRule="auto"/>
        <w:jc w:val="both"/>
        <w:rPr>
          <w:rFonts w:ascii="Times New Roman" w:hAnsi="Times New Roman" w:cs="Times New Roman"/>
          <w:sz w:val="24"/>
          <w:szCs w:val="24"/>
        </w:rPr>
      </w:pPr>
      <w:r w:rsidRPr="004A363C">
        <w:rPr>
          <w:rStyle w:val="hps"/>
          <w:rFonts w:ascii="Times New Roman" w:hAnsi="Times New Roman" w:cs="Times New Roman"/>
          <w:b/>
          <w:sz w:val="24"/>
          <w:szCs w:val="24"/>
          <w:lang w:val="en-US"/>
        </w:rPr>
        <w:t>Keywords</w:t>
      </w:r>
      <w:r w:rsidRPr="004A363C">
        <w:rPr>
          <w:rFonts w:ascii="Times New Roman" w:hAnsi="Times New Roman" w:cs="Times New Roman"/>
          <w:sz w:val="24"/>
          <w:szCs w:val="24"/>
          <w:lang w:val="en-US"/>
        </w:rPr>
        <w:t xml:space="preserve">: </w:t>
      </w:r>
      <w:r w:rsidRPr="004A363C">
        <w:rPr>
          <w:rStyle w:val="hps"/>
          <w:rFonts w:ascii="Times New Roman" w:hAnsi="Times New Roman" w:cs="Times New Roman"/>
          <w:sz w:val="24"/>
          <w:szCs w:val="24"/>
          <w:lang w:val="en-US"/>
        </w:rPr>
        <w:t>Access to</w:t>
      </w:r>
      <w:r w:rsidRPr="004A363C">
        <w:rPr>
          <w:rFonts w:ascii="Times New Roman" w:hAnsi="Times New Roman" w:cs="Times New Roman"/>
          <w:sz w:val="24"/>
          <w:szCs w:val="24"/>
          <w:lang w:val="en-US"/>
        </w:rPr>
        <w:t xml:space="preserve"> </w:t>
      </w:r>
      <w:r w:rsidRPr="004A363C">
        <w:rPr>
          <w:rStyle w:val="hps"/>
          <w:rFonts w:ascii="Times New Roman" w:hAnsi="Times New Roman" w:cs="Times New Roman"/>
          <w:sz w:val="24"/>
          <w:szCs w:val="24"/>
          <w:lang w:val="en-US"/>
        </w:rPr>
        <w:t>Information</w:t>
      </w:r>
      <w:r w:rsidRPr="004A363C">
        <w:rPr>
          <w:rFonts w:ascii="Times New Roman" w:hAnsi="Times New Roman" w:cs="Times New Roman"/>
          <w:sz w:val="24"/>
          <w:szCs w:val="24"/>
          <w:lang w:val="en-US"/>
        </w:rPr>
        <w:t xml:space="preserve"> </w:t>
      </w:r>
      <w:r w:rsidRPr="004A363C">
        <w:rPr>
          <w:rStyle w:val="hps"/>
          <w:rFonts w:ascii="Times New Roman" w:hAnsi="Times New Roman" w:cs="Times New Roman"/>
          <w:sz w:val="24"/>
          <w:szCs w:val="24"/>
          <w:lang w:val="en-US"/>
        </w:rPr>
        <w:t>Act</w:t>
      </w:r>
      <w:r w:rsidRPr="004A363C">
        <w:rPr>
          <w:rFonts w:ascii="Times New Roman" w:hAnsi="Times New Roman" w:cs="Times New Roman"/>
          <w:sz w:val="24"/>
          <w:szCs w:val="24"/>
          <w:lang w:val="en-US"/>
        </w:rPr>
        <w:t xml:space="preserve">. </w:t>
      </w:r>
      <w:proofErr w:type="spellStart"/>
      <w:r w:rsidRPr="00850F58">
        <w:rPr>
          <w:rStyle w:val="hps"/>
          <w:rFonts w:ascii="Times New Roman" w:hAnsi="Times New Roman" w:cs="Times New Roman"/>
          <w:sz w:val="24"/>
          <w:szCs w:val="24"/>
        </w:rPr>
        <w:t>Transparency</w:t>
      </w:r>
      <w:proofErr w:type="spellEnd"/>
      <w:r w:rsidRPr="00850F58">
        <w:rPr>
          <w:rFonts w:ascii="Times New Roman" w:hAnsi="Times New Roman" w:cs="Times New Roman"/>
          <w:sz w:val="24"/>
          <w:szCs w:val="24"/>
        </w:rPr>
        <w:t xml:space="preserve">. </w:t>
      </w:r>
      <w:proofErr w:type="spellStart"/>
      <w:proofErr w:type="gramStart"/>
      <w:r w:rsidRPr="00850F58">
        <w:rPr>
          <w:rStyle w:val="hps"/>
          <w:rFonts w:ascii="Times New Roman" w:hAnsi="Times New Roman" w:cs="Times New Roman"/>
          <w:sz w:val="24"/>
          <w:szCs w:val="24"/>
        </w:rPr>
        <w:t>Orders</w:t>
      </w:r>
      <w:proofErr w:type="spellEnd"/>
      <w:r w:rsidRPr="00850F58">
        <w:rPr>
          <w:rFonts w:ascii="Times New Roman" w:hAnsi="Times New Roman" w:cs="Times New Roman"/>
          <w:sz w:val="24"/>
          <w:szCs w:val="24"/>
        </w:rPr>
        <w:t xml:space="preserve"> </w:t>
      </w:r>
      <w:r w:rsidRPr="00850F58">
        <w:rPr>
          <w:rStyle w:val="hps"/>
          <w:rFonts w:ascii="Times New Roman" w:hAnsi="Times New Roman" w:cs="Times New Roman"/>
          <w:sz w:val="24"/>
          <w:szCs w:val="24"/>
        </w:rPr>
        <w:t>.</w:t>
      </w:r>
      <w:proofErr w:type="gramEnd"/>
    </w:p>
    <w:p w:rsidR="009F074E" w:rsidRPr="00D044F6" w:rsidRDefault="009F074E" w:rsidP="00422248">
      <w:pPr>
        <w:spacing w:after="0" w:line="360" w:lineRule="auto"/>
        <w:rPr>
          <w:rFonts w:ascii="Times New Roman" w:hAnsi="Times New Roman" w:cs="Times New Roman"/>
          <w:b/>
          <w:sz w:val="24"/>
          <w:szCs w:val="24"/>
        </w:rPr>
      </w:pPr>
      <w:proofErr w:type="gramStart"/>
      <w:r>
        <w:rPr>
          <w:rFonts w:ascii="Times New Roman" w:hAnsi="Times New Roman" w:cs="Times New Roman"/>
          <w:b/>
          <w:sz w:val="24"/>
          <w:szCs w:val="24"/>
        </w:rPr>
        <w:lastRenderedPageBreak/>
        <w:t>1</w:t>
      </w:r>
      <w:proofErr w:type="gramEnd"/>
      <w:r>
        <w:rPr>
          <w:rFonts w:ascii="Times New Roman" w:hAnsi="Times New Roman" w:cs="Times New Roman"/>
          <w:b/>
          <w:sz w:val="24"/>
          <w:szCs w:val="24"/>
        </w:rPr>
        <w:t xml:space="preserve"> </w:t>
      </w:r>
      <w:r w:rsidRPr="00D044F6">
        <w:rPr>
          <w:rFonts w:ascii="Times New Roman" w:hAnsi="Times New Roman" w:cs="Times New Roman"/>
          <w:b/>
          <w:sz w:val="24"/>
          <w:szCs w:val="24"/>
        </w:rPr>
        <w:t>INTRODUÇÃO</w:t>
      </w:r>
    </w:p>
    <w:p w:rsidR="009F074E" w:rsidRPr="00C54D50" w:rsidRDefault="009F074E" w:rsidP="00422248">
      <w:pPr>
        <w:autoSpaceDE w:val="0"/>
        <w:autoSpaceDN w:val="0"/>
        <w:adjustRightInd w:val="0"/>
        <w:spacing w:after="0" w:line="360" w:lineRule="auto"/>
        <w:ind w:firstLine="708"/>
        <w:jc w:val="both"/>
        <w:rPr>
          <w:rFonts w:ascii="Times New Roman" w:hAnsi="Times New Roman" w:cs="Times New Roman"/>
          <w:sz w:val="24"/>
          <w:szCs w:val="24"/>
        </w:rPr>
      </w:pPr>
      <w:r w:rsidRPr="00C54D50">
        <w:rPr>
          <w:rFonts w:ascii="Times New Roman" w:hAnsi="Times New Roman" w:cs="Times New Roman"/>
          <w:sz w:val="24"/>
          <w:szCs w:val="24"/>
        </w:rPr>
        <w:t>Na atualidade, dentr</w:t>
      </w:r>
      <w:r w:rsidR="00060A63">
        <w:rPr>
          <w:rFonts w:ascii="Times New Roman" w:hAnsi="Times New Roman" w:cs="Times New Roman"/>
          <w:sz w:val="24"/>
          <w:szCs w:val="24"/>
        </w:rPr>
        <w:t>e os papéis desenvolvidos pelo E</w:t>
      </w:r>
      <w:r w:rsidRPr="00C54D50">
        <w:rPr>
          <w:rFonts w:ascii="Times New Roman" w:hAnsi="Times New Roman" w:cs="Times New Roman"/>
          <w:sz w:val="24"/>
          <w:szCs w:val="24"/>
        </w:rPr>
        <w:t>stado, o de mediador vem ganhando destaque. Essa posição mediadora está relacionada com o estabelecimento de relações com os indivíduos e com os grupos sociais, o que permite ao governo interagir com a sociedade com o objetivo de atribuir eficiência e efetividade as ações estatais. A partir desse momento, a Administração Pública passa exercer um papel mediador e consensual, definindo e relacionando interesses públicos e privados, por meio da participação popular, sendo estabelecido um ambiente de cooperação e colaboração entre cidadão e Estado (OLIVEIRA; CARVALHO; CORRÊA, 2010).</w:t>
      </w:r>
    </w:p>
    <w:p w:rsidR="009F074E" w:rsidRPr="00C54D50" w:rsidRDefault="00760E2C" w:rsidP="00422248">
      <w:pPr>
        <w:autoSpaceDE w:val="0"/>
        <w:autoSpaceDN w:val="0"/>
        <w:adjustRightInd w:val="0"/>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w:t>
      </w:r>
      <w:r w:rsidR="00D5328B">
        <w:rPr>
          <w:rFonts w:ascii="Times New Roman" w:hAnsi="Times New Roman" w:cs="Times New Roman"/>
          <w:sz w:val="24"/>
          <w:szCs w:val="24"/>
        </w:rPr>
        <w:t xml:space="preserve"> interação entre sociedade e governo</w:t>
      </w:r>
      <w:r w:rsidR="009F074E" w:rsidRPr="00C54D50">
        <w:rPr>
          <w:rFonts w:ascii="Times New Roman" w:hAnsi="Times New Roman" w:cs="Times New Roman"/>
          <w:sz w:val="24"/>
          <w:szCs w:val="24"/>
        </w:rPr>
        <w:t xml:space="preserve"> ressalta a perspectiva de que a união entre esses atores é relevante, pois o governo deve realizar o gerenciamento </w:t>
      </w:r>
      <w:r w:rsidR="009F074E" w:rsidRPr="00C54D50">
        <w:rPr>
          <w:rFonts w:ascii="Times New Roman" w:hAnsi="Times New Roman" w:cs="Times New Roman"/>
          <w:sz w:val="24"/>
          <w:szCs w:val="24"/>
          <w:shd w:val="clear" w:color="auto" w:fill="FFFFFF"/>
        </w:rPr>
        <w:t xml:space="preserve">entre essa </w:t>
      </w:r>
      <w:r w:rsidR="009F074E" w:rsidRPr="00C54D50">
        <w:rPr>
          <w:rFonts w:ascii="Times New Roman" w:hAnsi="Times New Roman" w:cs="Times New Roman"/>
          <w:sz w:val="24"/>
          <w:szCs w:val="24"/>
        </w:rPr>
        <w:t>rede, uma vez que eles devem se comunicar e dividir responsabilidades, através da flexibilidade da visão estratégica da t</w:t>
      </w:r>
      <w:r w:rsidR="00060A63">
        <w:rPr>
          <w:rFonts w:ascii="Times New Roman" w:hAnsi="Times New Roman" w:cs="Times New Roman"/>
          <w:sz w:val="24"/>
          <w:szCs w:val="24"/>
        </w:rPr>
        <w:t xml:space="preserve">ransparência e da comunicação. </w:t>
      </w:r>
      <w:r w:rsidR="009F074E" w:rsidRPr="00C54D50">
        <w:rPr>
          <w:rFonts w:ascii="Times New Roman" w:hAnsi="Times New Roman" w:cs="Times New Roman"/>
          <w:sz w:val="24"/>
          <w:szCs w:val="24"/>
        </w:rPr>
        <w:t>Segundo Bresse</w:t>
      </w:r>
      <w:r w:rsidR="00704138">
        <w:rPr>
          <w:rFonts w:ascii="Times New Roman" w:hAnsi="Times New Roman" w:cs="Times New Roman"/>
          <w:sz w:val="24"/>
          <w:szCs w:val="24"/>
        </w:rPr>
        <w:t xml:space="preserve">r Pereira (1997), o Estado deve priorizar a transparência e maximizar </w:t>
      </w:r>
      <w:r w:rsidR="009F074E" w:rsidRPr="00C54D50">
        <w:rPr>
          <w:rFonts w:ascii="Times New Roman" w:hAnsi="Times New Roman" w:cs="Times New Roman"/>
          <w:sz w:val="24"/>
          <w:szCs w:val="24"/>
        </w:rPr>
        <w:t>a destinação dos rec</w:t>
      </w:r>
      <w:r w:rsidR="00704138">
        <w:rPr>
          <w:rFonts w:ascii="Times New Roman" w:hAnsi="Times New Roman" w:cs="Times New Roman"/>
          <w:sz w:val="24"/>
          <w:szCs w:val="24"/>
        </w:rPr>
        <w:t>ursos públicos</w:t>
      </w:r>
      <w:r w:rsidR="009F074E" w:rsidRPr="00C54D50">
        <w:rPr>
          <w:rFonts w:ascii="Times New Roman" w:hAnsi="Times New Roman" w:cs="Times New Roman"/>
          <w:sz w:val="24"/>
          <w:szCs w:val="24"/>
        </w:rPr>
        <w:t>, características difundidas ao longo dos anos na iniciativa privada passa</w:t>
      </w:r>
      <w:r w:rsidR="00106F40" w:rsidRPr="00C54D50">
        <w:rPr>
          <w:rFonts w:ascii="Times New Roman" w:hAnsi="Times New Roman" w:cs="Times New Roman"/>
          <w:sz w:val="24"/>
          <w:szCs w:val="24"/>
        </w:rPr>
        <w:t>m</w:t>
      </w:r>
      <w:r w:rsidR="009F074E" w:rsidRPr="00C54D50">
        <w:rPr>
          <w:rFonts w:ascii="Times New Roman" w:hAnsi="Times New Roman" w:cs="Times New Roman"/>
          <w:sz w:val="24"/>
          <w:szCs w:val="24"/>
        </w:rPr>
        <w:t xml:space="preserve"> a inseri</w:t>
      </w:r>
      <w:r w:rsidR="00704138">
        <w:rPr>
          <w:rFonts w:ascii="Times New Roman" w:hAnsi="Times New Roman" w:cs="Times New Roman"/>
          <w:sz w:val="24"/>
          <w:szCs w:val="24"/>
        </w:rPr>
        <w:t>r-se na A</w:t>
      </w:r>
      <w:r w:rsidR="009F074E" w:rsidRPr="00C54D50">
        <w:rPr>
          <w:rFonts w:ascii="Times New Roman" w:hAnsi="Times New Roman" w:cs="Times New Roman"/>
          <w:sz w:val="24"/>
          <w:szCs w:val="24"/>
        </w:rPr>
        <w:t>dministra</w:t>
      </w:r>
      <w:r w:rsidR="00704138">
        <w:rPr>
          <w:rFonts w:ascii="Times New Roman" w:hAnsi="Times New Roman" w:cs="Times New Roman"/>
          <w:sz w:val="24"/>
          <w:szCs w:val="24"/>
        </w:rPr>
        <w:t>ção P</w:t>
      </w:r>
      <w:r w:rsidR="00106F40" w:rsidRPr="00C54D50">
        <w:rPr>
          <w:rFonts w:ascii="Times New Roman" w:hAnsi="Times New Roman" w:cs="Times New Roman"/>
          <w:sz w:val="24"/>
          <w:szCs w:val="24"/>
        </w:rPr>
        <w:t>ública devido a sua</w:t>
      </w:r>
      <w:r w:rsidR="009F074E" w:rsidRPr="00C54D50">
        <w:rPr>
          <w:rFonts w:ascii="Times New Roman" w:hAnsi="Times New Roman" w:cs="Times New Roman"/>
          <w:sz w:val="24"/>
          <w:szCs w:val="24"/>
        </w:rPr>
        <w:t xml:space="preserve"> natureza democrática.</w:t>
      </w:r>
    </w:p>
    <w:p w:rsidR="009F074E" w:rsidRPr="00106F40" w:rsidRDefault="009F074E" w:rsidP="00422248">
      <w:pPr>
        <w:spacing w:after="0" w:line="360" w:lineRule="auto"/>
        <w:ind w:firstLine="708"/>
        <w:jc w:val="both"/>
        <w:rPr>
          <w:rFonts w:ascii="Times New Roman" w:hAnsi="Times New Roman" w:cs="Times New Roman"/>
          <w:sz w:val="24"/>
          <w:szCs w:val="24"/>
        </w:rPr>
      </w:pPr>
      <w:r w:rsidRPr="00106F40">
        <w:rPr>
          <w:rFonts w:ascii="Times New Roman" w:hAnsi="Times New Roman" w:cs="Times New Roman"/>
          <w:sz w:val="24"/>
          <w:szCs w:val="24"/>
        </w:rPr>
        <w:t>A transparência representa um poderoso instrumento que possibilita uma melhor gestão dos recursos públicos, estabelecendo regras claras e precisas a todos os gestores e em todas as esferas. Essas regras incidem sobre a gestão da receita e da despesa públicas, sobre o endividamento e gestão do patrimônio público (RIBEIRO; BORBOREMA, 2006). Quando exi</w:t>
      </w:r>
      <w:r w:rsidR="00362069">
        <w:rPr>
          <w:rFonts w:ascii="Times New Roman" w:hAnsi="Times New Roman" w:cs="Times New Roman"/>
          <w:sz w:val="24"/>
          <w:szCs w:val="24"/>
        </w:rPr>
        <w:t>gida para os atos de gestão da Administração P</w:t>
      </w:r>
      <w:r w:rsidRPr="00106F40">
        <w:rPr>
          <w:rFonts w:ascii="Times New Roman" w:hAnsi="Times New Roman" w:cs="Times New Roman"/>
          <w:sz w:val="24"/>
          <w:szCs w:val="24"/>
        </w:rPr>
        <w:t>ública</w:t>
      </w:r>
      <w:r w:rsidR="00106F40" w:rsidRPr="00106F40">
        <w:rPr>
          <w:rFonts w:ascii="Times New Roman" w:hAnsi="Times New Roman" w:cs="Times New Roman"/>
          <w:sz w:val="24"/>
          <w:szCs w:val="24"/>
        </w:rPr>
        <w:t>,</w:t>
      </w:r>
      <w:r w:rsidRPr="00106F40">
        <w:rPr>
          <w:rFonts w:ascii="Times New Roman" w:hAnsi="Times New Roman" w:cs="Times New Roman"/>
          <w:sz w:val="24"/>
          <w:szCs w:val="24"/>
        </w:rPr>
        <w:t xml:space="preserve"> deve ser enxergada como uma ferramenta </w:t>
      </w:r>
      <w:r w:rsidR="00106F40" w:rsidRPr="00106F40">
        <w:rPr>
          <w:rFonts w:ascii="Times New Roman" w:hAnsi="Times New Roman" w:cs="Times New Roman"/>
          <w:sz w:val="24"/>
          <w:szCs w:val="24"/>
        </w:rPr>
        <w:t xml:space="preserve">importante de controle, </w:t>
      </w:r>
      <w:r w:rsidRPr="00106F40">
        <w:rPr>
          <w:rFonts w:ascii="Times New Roman" w:hAnsi="Times New Roman" w:cs="Times New Roman"/>
          <w:sz w:val="24"/>
          <w:szCs w:val="24"/>
        </w:rPr>
        <w:t>deve</w:t>
      </w:r>
      <w:r w:rsidR="00106F40" w:rsidRPr="00106F40">
        <w:rPr>
          <w:rFonts w:ascii="Times New Roman" w:hAnsi="Times New Roman" w:cs="Times New Roman"/>
          <w:sz w:val="24"/>
          <w:szCs w:val="24"/>
        </w:rPr>
        <w:t>ndo</w:t>
      </w:r>
      <w:r w:rsidRPr="00106F40">
        <w:rPr>
          <w:rFonts w:ascii="Times New Roman" w:hAnsi="Times New Roman" w:cs="Times New Roman"/>
          <w:sz w:val="24"/>
          <w:szCs w:val="24"/>
        </w:rPr>
        <w:t xml:space="preserve"> ser utilizada pelos cidadãos, para fiscalizar as ações dos governantes das três esferas do governo: federal, estadual e municipal.</w:t>
      </w:r>
    </w:p>
    <w:p w:rsidR="009F074E" w:rsidRPr="00C54D50" w:rsidRDefault="009F074E" w:rsidP="00422248">
      <w:pPr>
        <w:spacing w:after="0" w:line="360" w:lineRule="auto"/>
        <w:ind w:firstLine="708"/>
        <w:jc w:val="both"/>
        <w:rPr>
          <w:rFonts w:ascii="Times New Roman" w:hAnsi="Times New Roman" w:cs="Times New Roman"/>
          <w:sz w:val="24"/>
          <w:szCs w:val="24"/>
        </w:rPr>
      </w:pPr>
      <w:r w:rsidRPr="00C54D50">
        <w:rPr>
          <w:rFonts w:ascii="Times New Roman" w:hAnsi="Times New Roman" w:cs="Times New Roman"/>
          <w:sz w:val="24"/>
          <w:szCs w:val="24"/>
        </w:rPr>
        <w:t>A transparência no set</w:t>
      </w:r>
      <w:r w:rsidR="00B65EC0">
        <w:rPr>
          <w:rFonts w:ascii="Times New Roman" w:hAnsi="Times New Roman" w:cs="Times New Roman"/>
          <w:sz w:val="24"/>
          <w:szCs w:val="24"/>
        </w:rPr>
        <w:t>or público</w:t>
      </w:r>
      <w:r w:rsidR="00362069">
        <w:rPr>
          <w:rFonts w:ascii="Times New Roman" w:hAnsi="Times New Roman" w:cs="Times New Roman"/>
          <w:sz w:val="24"/>
          <w:szCs w:val="24"/>
        </w:rPr>
        <w:t xml:space="preserve"> considerada como </w:t>
      </w:r>
      <w:r w:rsidRPr="00C54D50">
        <w:rPr>
          <w:rFonts w:ascii="Times New Roman" w:hAnsi="Times New Roman" w:cs="Times New Roman"/>
          <w:sz w:val="24"/>
          <w:szCs w:val="24"/>
        </w:rPr>
        <w:t>requisito para uma gestão democrática</w:t>
      </w:r>
      <w:r w:rsidR="00B65EC0">
        <w:rPr>
          <w:rFonts w:ascii="Times New Roman" w:hAnsi="Times New Roman" w:cs="Times New Roman"/>
          <w:sz w:val="24"/>
          <w:szCs w:val="24"/>
        </w:rPr>
        <w:t xml:space="preserve"> depende do grau e da forma de acesso </w:t>
      </w:r>
      <w:r w:rsidRPr="00C54D50">
        <w:rPr>
          <w:rFonts w:ascii="Times New Roman" w:hAnsi="Times New Roman" w:cs="Times New Roman"/>
          <w:sz w:val="24"/>
          <w:szCs w:val="24"/>
        </w:rPr>
        <w:t>à informação</w:t>
      </w:r>
      <w:r w:rsidR="00B65EC0">
        <w:rPr>
          <w:rFonts w:ascii="Times New Roman" w:hAnsi="Times New Roman" w:cs="Times New Roman"/>
          <w:sz w:val="24"/>
          <w:szCs w:val="24"/>
        </w:rPr>
        <w:t>. Essa</w:t>
      </w:r>
      <w:r w:rsidRPr="00C54D50">
        <w:rPr>
          <w:rFonts w:ascii="Times New Roman" w:hAnsi="Times New Roman" w:cs="Times New Roman"/>
          <w:sz w:val="24"/>
          <w:szCs w:val="24"/>
        </w:rPr>
        <w:t xml:space="preserve"> variável é definida mediante um processo político e ideológico, em que se opta</w:t>
      </w:r>
      <w:r w:rsidR="00B65EC0">
        <w:rPr>
          <w:rFonts w:ascii="Times New Roman" w:hAnsi="Times New Roman" w:cs="Times New Roman"/>
          <w:sz w:val="24"/>
          <w:szCs w:val="24"/>
        </w:rPr>
        <w:t xml:space="preserve"> por</w:t>
      </w:r>
      <w:r w:rsidRPr="00C54D50">
        <w:rPr>
          <w:rFonts w:ascii="Times New Roman" w:hAnsi="Times New Roman" w:cs="Times New Roman"/>
          <w:sz w:val="24"/>
          <w:szCs w:val="24"/>
        </w:rPr>
        <w:t xml:space="preserve"> ser transparente ou não. Tanto que é possível observar dificuldades de assimilação das informações dos</w:t>
      </w:r>
      <w:r w:rsidR="00B65EC0">
        <w:rPr>
          <w:rFonts w:ascii="Times New Roman" w:hAnsi="Times New Roman" w:cs="Times New Roman"/>
          <w:sz w:val="24"/>
          <w:szCs w:val="24"/>
        </w:rPr>
        <w:t xml:space="preserve"> atos da Administração P</w:t>
      </w:r>
      <w:r w:rsidRPr="00C54D50">
        <w:rPr>
          <w:rFonts w:ascii="Times New Roman" w:hAnsi="Times New Roman" w:cs="Times New Roman"/>
          <w:sz w:val="24"/>
          <w:szCs w:val="24"/>
        </w:rPr>
        <w:t>ública pelos usuários e, até mesmo, a ausência da transparência do poder público perante a comunidade (CRUZ; FERREIRA, 2008).</w:t>
      </w:r>
    </w:p>
    <w:p w:rsidR="009F074E" w:rsidRPr="00106F40" w:rsidRDefault="009F074E" w:rsidP="00422248">
      <w:pPr>
        <w:spacing w:after="0" w:line="360" w:lineRule="auto"/>
        <w:ind w:firstLine="708"/>
        <w:jc w:val="both"/>
        <w:rPr>
          <w:rFonts w:ascii="Times New Roman" w:hAnsi="Times New Roman" w:cs="Times New Roman"/>
          <w:sz w:val="24"/>
          <w:szCs w:val="24"/>
        </w:rPr>
      </w:pPr>
      <w:r w:rsidRPr="00106F40">
        <w:rPr>
          <w:rFonts w:ascii="Times New Roman" w:hAnsi="Times New Roman" w:cs="Times New Roman"/>
          <w:sz w:val="24"/>
          <w:szCs w:val="24"/>
        </w:rPr>
        <w:t xml:space="preserve">As discussões referentes à transparência </w:t>
      </w:r>
      <w:r w:rsidR="00B65EC0">
        <w:rPr>
          <w:rFonts w:ascii="Times New Roman" w:hAnsi="Times New Roman" w:cs="Times New Roman"/>
          <w:sz w:val="24"/>
          <w:szCs w:val="24"/>
        </w:rPr>
        <w:t>dos atos da gestão pública ganhou especial destaque</w:t>
      </w:r>
      <w:r w:rsidRPr="00106F40">
        <w:rPr>
          <w:rFonts w:ascii="Times New Roman" w:hAnsi="Times New Roman" w:cs="Times New Roman"/>
          <w:sz w:val="24"/>
          <w:szCs w:val="24"/>
        </w:rPr>
        <w:t xml:space="preserve">, em virtude do crescimento e da disseminação das tecnologias de informação, o que </w:t>
      </w:r>
      <w:r w:rsidR="00106F40" w:rsidRPr="00106F40">
        <w:rPr>
          <w:rFonts w:ascii="Times New Roman" w:hAnsi="Times New Roman" w:cs="Times New Roman"/>
          <w:sz w:val="24"/>
          <w:szCs w:val="24"/>
        </w:rPr>
        <w:t xml:space="preserve">vem </w:t>
      </w:r>
      <w:r w:rsidRPr="00106F40">
        <w:rPr>
          <w:rFonts w:ascii="Times New Roman" w:hAnsi="Times New Roman" w:cs="Times New Roman"/>
          <w:sz w:val="24"/>
          <w:szCs w:val="24"/>
        </w:rPr>
        <w:t>ocorrendo a nível mundial e não deixa de ser diferente</w:t>
      </w:r>
      <w:r w:rsidR="00106F40" w:rsidRPr="00106F40">
        <w:rPr>
          <w:rFonts w:ascii="Times New Roman" w:hAnsi="Times New Roman" w:cs="Times New Roman"/>
          <w:sz w:val="24"/>
          <w:szCs w:val="24"/>
        </w:rPr>
        <w:t xml:space="preserve"> no Brasil</w:t>
      </w:r>
      <w:r w:rsidRPr="00106F40">
        <w:rPr>
          <w:rFonts w:ascii="Times New Roman" w:hAnsi="Times New Roman" w:cs="Times New Roman"/>
          <w:sz w:val="24"/>
          <w:szCs w:val="24"/>
        </w:rPr>
        <w:t>, tendo em vista a elaboração de ferramentas de disp</w:t>
      </w:r>
      <w:r w:rsidR="00B65EC0">
        <w:rPr>
          <w:rFonts w:ascii="Times New Roman" w:hAnsi="Times New Roman" w:cs="Times New Roman"/>
          <w:sz w:val="24"/>
          <w:szCs w:val="24"/>
        </w:rPr>
        <w:t>onibilização de informações da Administração P</w:t>
      </w:r>
      <w:r w:rsidRPr="00106F40">
        <w:rPr>
          <w:rFonts w:ascii="Times New Roman" w:hAnsi="Times New Roman" w:cs="Times New Roman"/>
          <w:sz w:val="24"/>
          <w:szCs w:val="24"/>
        </w:rPr>
        <w:t>ública para a sociedad</w:t>
      </w:r>
      <w:r w:rsidR="00060A63">
        <w:rPr>
          <w:rFonts w:ascii="Times New Roman" w:hAnsi="Times New Roman" w:cs="Times New Roman"/>
          <w:sz w:val="24"/>
          <w:szCs w:val="24"/>
        </w:rPr>
        <w:t>e (AKUTSU; PINHO,</w:t>
      </w:r>
      <w:r w:rsidRPr="00106F40">
        <w:rPr>
          <w:rFonts w:ascii="Times New Roman" w:hAnsi="Times New Roman" w:cs="Times New Roman"/>
          <w:sz w:val="24"/>
          <w:szCs w:val="24"/>
        </w:rPr>
        <w:t xml:space="preserve"> 2002).</w:t>
      </w:r>
    </w:p>
    <w:p w:rsidR="009F074E" w:rsidRPr="00106F40" w:rsidRDefault="00106F40" w:rsidP="00422248">
      <w:pPr>
        <w:spacing w:after="0" w:line="360" w:lineRule="auto"/>
        <w:ind w:firstLine="708"/>
        <w:jc w:val="both"/>
        <w:rPr>
          <w:rFonts w:ascii="Times New Roman" w:eastAsia="Times New Roman" w:hAnsi="Times New Roman" w:cs="Times New Roman"/>
          <w:sz w:val="24"/>
          <w:szCs w:val="24"/>
        </w:rPr>
      </w:pPr>
      <w:r w:rsidRPr="00106F40">
        <w:rPr>
          <w:rFonts w:ascii="Times New Roman" w:eastAsia="Times New Roman" w:hAnsi="Times New Roman" w:cs="Times New Roman"/>
          <w:sz w:val="24"/>
          <w:szCs w:val="24"/>
        </w:rPr>
        <w:lastRenderedPageBreak/>
        <w:t>É</w:t>
      </w:r>
      <w:r w:rsidR="009F074E" w:rsidRPr="00106F40">
        <w:rPr>
          <w:rFonts w:ascii="Times New Roman" w:eastAsia="Times New Roman" w:hAnsi="Times New Roman" w:cs="Times New Roman"/>
          <w:sz w:val="24"/>
          <w:szCs w:val="24"/>
        </w:rPr>
        <w:t xml:space="preserve"> nesse contexto</w:t>
      </w:r>
      <w:r w:rsidR="00E74500">
        <w:rPr>
          <w:rFonts w:ascii="Times New Roman" w:eastAsia="Times New Roman" w:hAnsi="Times New Roman" w:cs="Times New Roman"/>
          <w:sz w:val="24"/>
          <w:szCs w:val="24"/>
        </w:rPr>
        <w:t xml:space="preserve"> que foi publicada a lei de acesso à i</w:t>
      </w:r>
      <w:r w:rsidR="009F074E" w:rsidRPr="00106F40">
        <w:rPr>
          <w:rFonts w:ascii="Times New Roman" w:eastAsia="Times New Roman" w:hAnsi="Times New Roman" w:cs="Times New Roman"/>
          <w:sz w:val="24"/>
          <w:szCs w:val="24"/>
        </w:rPr>
        <w:t xml:space="preserve">nformação, resultante de um processo histórico, que teve início com a Constituição de 1988, uma vez que a partir dela, instituições e direitos dos cidadãos </w:t>
      </w:r>
      <w:proofErr w:type="gramStart"/>
      <w:r w:rsidR="009F074E" w:rsidRPr="00106F40">
        <w:rPr>
          <w:rFonts w:ascii="Times New Roman" w:eastAsia="Times New Roman" w:hAnsi="Times New Roman" w:cs="Times New Roman"/>
          <w:sz w:val="24"/>
          <w:szCs w:val="24"/>
        </w:rPr>
        <w:t>foram</w:t>
      </w:r>
      <w:proofErr w:type="gramEnd"/>
      <w:r w:rsidR="009F074E" w:rsidRPr="00106F40">
        <w:rPr>
          <w:rFonts w:ascii="Times New Roman" w:eastAsia="Times New Roman" w:hAnsi="Times New Roman" w:cs="Times New Roman"/>
          <w:sz w:val="24"/>
          <w:szCs w:val="24"/>
        </w:rPr>
        <w:t xml:space="preserve"> inc</w:t>
      </w:r>
      <w:r w:rsidRPr="00106F40">
        <w:rPr>
          <w:rFonts w:ascii="Times New Roman" w:eastAsia="Times New Roman" w:hAnsi="Times New Roman" w:cs="Times New Roman"/>
          <w:sz w:val="24"/>
          <w:szCs w:val="24"/>
        </w:rPr>
        <w:t>orporados</w:t>
      </w:r>
      <w:r w:rsidR="009F074E" w:rsidRPr="00106F40">
        <w:rPr>
          <w:rFonts w:ascii="Times New Roman" w:eastAsia="Times New Roman" w:hAnsi="Times New Roman" w:cs="Times New Roman"/>
          <w:sz w:val="24"/>
          <w:szCs w:val="24"/>
        </w:rPr>
        <w:t xml:space="preserve"> a sociedade brasileira nos últimos anos. Essa lei estabelece procedimentos e prazos para que a Administração Pública responda a pedidos de informação apresentados por qualquer pessoa, física ou jurídica, prevend</w:t>
      </w:r>
      <w:r w:rsidR="00800906">
        <w:rPr>
          <w:rFonts w:ascii="Times New Roman" w:eastAsia="Times New Roman" w:hAnsi="Times New Roman" w:cs="Times New Roman"/>
          <w:sz w:val="24"/>
          <w:szCs w:val="24"/>
        </w:rPr>
        <w:t xml:space="preserve">o obrigações de transparência, </w:t>
      </w:r>
      <w:r w:rsidR="009F074E" w:rsidRPr="00106F40">
        <w:rPr>
          <w:rFonts w:ascii="Times New Roman" w:eastAsia="Times New Roman" w:hAnsi="Times New Roman" w:cs="Times New Roman"/>
          <w:sz w:val="24"/>
          <w:szCs w:val="24"/>
        </w:rPr>
        <w:t>determina</w:t>
      </w:r>
      <w:r w:rsidR="00800906">
        <w:rPr>
          <w:rFonts w:ascii="Times New Roman" w:eastAsia="Times New Roman" w:hAnsi="Times New Roman" w:cs="Times New Roman"/>
          <w:sz w:val="24"/>
          <w:szCs w:val="24"/>
        </w:rPr>
        <w:t>ndo</w:t>
      </w:r>
      <w:r w:rsidR="009F074E" w:rsidRPr="00106F40">
        <w:rPr>
          <w:rFonts w:ascii="Times New Roman" w:eastAsia="Times New Roman" w:hAnsi="Times New Roman" w:cs="Times New Roman"/>
          <w:sz w:val="24"/>
          <w:szCs w:val="24"/>
        </w:rPr>
        <w:t>, entre outras providências, que seja instituído um Serviço de Informações ao Cidadão em todos os órgãos e entidades do Poder Público</w:t>
      </w:r>
      <w:r w:rsidR="00234424">
        <w:rPr>
          <w:rFonts w:ascii="Times New Roman" w:eastAsia="Times New Roman" w:hAnsi="Times New Roman" w:cs="Times New Roman"/>
          <w:sz w:val="24"/>
          <w:szCs w:val="24"/>
        </w:rPr>
        <w:t>. Além disso, deve</w:t>
      </w:r>
      <w:r w:rsidR="009F074E" w:rsidRPr="00106F40">
        <w:rPr>
          <w:rFonts w:ascii="Times New Roman" w:eastAsia="Times New Roman" w:hAnsi="Times New Roman" w:cs="Times New Roman"/>
          <w:sz w:val="24"/>
          <w:szCs w:val="24"/>
        </w:rPr>
        <w:t xml:space="preserve"> </w:t>
      </w:r>
      <w:r w:rsidR="00234424">
        <w:rPr>
          <w:rFonts w:ascii="Times New Roman" w:eastAsia="Times New Roman" w:hAnsi="Times New Roman" w:cs="Times New Roman"/>
          <w:sz w:val="24"/>
          <w:szCs w:val="24"/>
        </w:rPr>
        <w:t>s</w:t>
      </w:r>
      <w:r w:rsidR="009F074E" w:rsidRPr="00106F40">
        <w:rPr>
          <w:rFonts w:ascii="Times New Roman" w:eastAsia="Times New Roman" w:hAnsi="Times New Roman" w:cs="Times New Roman"/>
          <w:sz w:val="24"/>
          <w:szCs w:val="24"/>
        </w:rPr>
        <w:t>e</w:t>
      </w:r>
      <w:r w:rsidR="00234424">
        <w:rPr>
          <w:rFonts w:ascii="Times New Roman" w:eastAsia="Times New Roman" w:hAnsi="Times New Roman" w:cs="Times New Roman"/>
          <w:sz w:val="24"/>
          <w:szCs w:val="24"/>
        </w:rPr>
        <w:t>r</w:t>
      </w:r>
      <w:r w:rsidR="009F074E" w:rsidRPr="00106F40">
        <w:rPr>
          <w:rFonts w:ascii="Times New Roman" w:eastAsia="Times New Roman" w:hAnsi="Times New Roman" w:cs="Times New Roman"/>
          <w:sz w:val="24"/>
          <w:szCs w:val="24"/>
        </w:rPr>
        <w:t xml:space="preserve"> designada autoridade diretamente subordinada ao dirigente máximo do órgão para monitorar a </w:t>
      </w:r>
      <w:proofErr w:type="gramStart"/>
      <w:r w:rsidR="009F074E" w:rsidRPr="00106F40">
        <w:rPr>
          <w:rFonts w:ascii="Times New Roman" w:eastAsia="Times New Roman" w:hAnsi="Times New Roman" w:cs="Times New Roman"/>
          <w:sz w:val="24"/>
          <w:szCs w:val="24"/>
        </w:rPr>
        <w:t>implementação</w:t>
      </w:r>
      <w:proofErr w:type="gramEnd"/>
      <w:r w:rsidR="009F074E" w:rsidRPr="00106F40">
        <w:rPr>
          <w:rFonts w:ascii="Times New Roman" w:eastAsia="Times New Roman" w:hAnsi="Times New Roman" w:cs="Times New Roman"/>
          <w:sz w:val="24"/>
          <w:szCs w:val="24"/>
        </w:rPr>
        <w:t xml:space="preserve"> da Lei e assegurar</w:t>
      </w:r>
      <w:r w:rsidR="0068589D" w:rsidRPr="00106F40">
        <w:rPr>
          <w:rFonts w:ascii="Times New Roman" w:eastAsia="Times New Roman" w:hAnsi="Times New Roman" w:cs="Times New Roman"/>
          <w:sz w:val="24"/>
          <w:szCs w:val="24"/>
        </w:rPr>
        <w:t xml:space="preserve"> o seu cumprimento (BRASIL, 2011</w:t>
      </w:r>
      <w:r w:rsidR="009F074E" w:rsidRPr="00106F40">
        <w:rPr>
          <w:rFonts w:ascii="Times New Roman" w:eastAsia="Times New Roman" w:hAnsi="Times New Roman" w:cs="Times New Roman"/>
          <w:sz w:val="24"/>
          <w:szCs w:val="24"/>
        </w:rPr>
        <w:t xml:space="preserve">). </w:t>
      </w:r>
    </w:p>
    <w:p w:rsidR="009F074E" w:rsidRPr="00106F40" w:rsidRDefault="009F074E" w:rsidP="00422248">
      <w:pPr>
        <w:spacing w:after="0" w:line="360" w:lineRule="auto"/>
        <w:ind w:firstLine="708"/>
        <w:jc w:val="both"/>
        <w:rPr>
          <w:rFonts w:ascii="Times New Roman" w:hAnsi="Times New Roman"/>
          <w:sz w:val="24"/>
          <w:szCs w:val="24"/>
        </w:rPr>
      </w:pPr>
      <w:r w:rsidRPr="00106F40">
        <w:rPr>
          <w:rFonts w:ascii="Times New Roman" w:hAnsi="Times New Roman"/>
          <w:sz w:val="24"/>
          <w:szCs w:val="24"/>
        </w:rPr>
        <w:t xml:space="preserve">A lei de acesso </w:t>
      </w:r>
      <w:r w:rsidR="00E74500" w:rsidRPr="00106F40">
        <w:rPr>
          <w:rFonts w:ascii="Times New Roman" w:hAnsi="Times New Roman"/>
          <w:sz w:val="24"/>
          <w:szCs w:val="24"/>
        </w:rPr>
        <w:t>à</w:t>
      </w:r>
      <w:r w:rsidRPr="00106F40">
        <w:rPr>
          <w:rFonts w:ascii="Times New Roman" w:hAnsi="Times New Roman"/>
          <w:sz w:val="24"/>
          <w:szCs w:val="24"/>
        </w:rPr>
        <w:t xml:space="preserve"> informação deve ser cumprida por todos os órgãos públicos dos três poderes e dos três níveis de governo, o que engloba tanto a Administração Direta quanto a Indireta, aplicando-se, portanto, às autarquias, fundações públicas, empresas públicas, sociedades de economia mista e demais entidades controladas direta ou indiretamente pela União, Estados, Distrito Federal e Municípios.  </w:t>
      </w:r>
    </w:p>
    <w:p w:rsidR="009F074E" w:rsidRPr="00106F40" w:rsidRDefault="009F074E" w:rsidP="00422248">
      <w:pPr>
        <w:spacing w:after="0" w:line="360" w:lineRule="auto"/>
        <w:ind w:firstLine="708"/>
        <w:jc w:val="both"/>
        <w:rPr>
          <w:rFonts w:ascii="Times New Roman" w:hAnsi="Times New Roman" w:cs="Times New Roman"/>
          <w:sz w:val="24"/>
          <w:szCs w:val="24"/>
        </w:rPr>
      </w:pPr>
      <w:r w:rsidRPr="00106F40">
        <w:rPr>
          <w:rFonts w:ascii="Times New Roman" w:hAnsi="Times New Roman"/>
          <w:sz w:val="24"/>
          <w:szCs w:val="24"/>
        </w:rPr>
        <w:t>Nesse</w:t>
      </w:r>
      <w:r w:rsidR="00FE0476">
        <w:rPr>
          <w:rFonts w:ascii="Times New Roman" w:hAnsi="Times New Roman" w:cs="Times New Roman"/>
          <w:sz w:val="24"/>
          <w:szCs w:val="24"/>
        </w:rPr>
        <w:t xml:space="preserve"> sentido, verifica-se relevância na temática referente à</w:t>
      </w:r>
      <w:r w:rsidRPr="00106F40">
        <w:rPr>
          <w:rFonts w:ascii="Times New Roman" w:hAnsi="Times New Roman" w:cs="Times New Roman"/>
          <w:sz w:val="24"/>
          <w:szCs w:val="24"/>
        </w:rPr>
        <w:t xml:space="preserve"> lei de acesso </w:t>
      </w:r>
      <w:r w:rsidR="00FE0476" w:rsidRPr="00106F40">
        <w:rPr>
          <w:rFonts w:ascii="Times New Roman" w:hAnsi="Times New Roman" w:cs="Times New Roman"/>
          <w:sz w:val="24"/>
          <w:szCs w:val="24"/>
        </w:rPr>
        <w:t>à</w:t>
      </w:r>
      <w:r w:rsidRPr="00106F40">
        <w:rPr>
          <w:rFonts w:ascii="Times New Roman" w:hAnsi="Times New Roman" w:cs="Times New Roman"/>
          <w:sz w:val="24"/>
          <w:szCs w:val="24"/>
        </w:rPr>
        <w:t xml:space="preserve"> informação</w:t>
      </w:r>
      <w:r w:rsidR="00FE0476">
        <w:rPr>
          <w:rFonts w:ascii="Times New Roman" w:hAnsi="Times New Roman" w:cs="Times New Roman"/>
          <w:sz w:val="24"/>
          <w:szCs w:val="24"/>
        </w:rPr>
        <w:t xml:space="preserve"> n</w:t>
      </w:r>
      <w:r w:rsidRPr="00106F40">
        <w:rPr>
          <w:rFonts w:ascii="Times New Roman" w:hAnsi="Times New Roman" w:cs="Times New Roman"/>
          <w:sz w:val="24"/>
          <w:szCs w:val="24"/>
        </w:rPr>
        <w:t>a atual c</w:t>
      </w:r>
      <w:r w:rsidR="00FE0476">
        <w:rPr>
          <w:rFonts w:ascii="Times New Roman" w:hAnsi="Times New Roman" w:cs="Times New Roman"/>
          <w:sz w:val="24"/>
          <w:szCs w:val="24"/>
        </w:rPr>
        <w:t>onjuntura social brasileira, em virtude da</w:t>
      </w:r>
      <w:r w:rsidRPr="00106F40">
        <w:rPr>
          <w:rFonts w:ascii="Times New Roman" w:hAnsi="Times New Roman" w:cs="Times New Roman"/>
          <w:sz w:val="24"/>
          <w:szCs w:val="24"/>
        </w:rPr>
        <w:t xml:space="preserve"> necessidade de p</w:t>
      </w:r>
      <w:r w:rsidR="00FE0476">
        <w:rPr>
          <w:rFonts w:ascii="Times New Roman" w:hAnsi="Times New Roman" w:cs="Times New Roman"/>
          <w:sz w:val="24"/>
          <w:szCs w:val="24"/>
        </w:rPr>
        <w:t>esquisas empíricas que apresente</w:t>
      </w:r>
      <w:r w:rsidRPr="00106F40">
        <w:rPr>
          <w:rFonts w:ascii="Times New Roman" w:hAnsi="Times New Roman" w:cs="Times New Roman"/>
          <w:sz w:val="24"/>
          <w:szCs w:val="24"/>
        </w:rPr>
        <w:t xml:space="preserve">m para a sociedade discussões sobre os pedidos de informações dos órgãos </w:t>
      </w:r>
      <w:r w:rsidR="00106F40">
        <w:rPr>
          <w:rFonts w:ascii="Times New Roman" w:hAnsi="Times New Roman" w:cs="Times New Roman"/>
          <w:sz w:val="24"/>
          <w:szCs w:val="24"/>
        </w:rPr>
        <w:t xml:space="preserve">obrigados ao cumprimento da lei, </w:t>
      </w:r>
      <w:r w:rsidR="00872135">
        <w:rPr>
          <w:rFonts w:ascii="Times New Roman" w:hAnsi="Times New Roman" w:cs="Times New Roman"/>
          <w:sz w:val="24"/>
          <w:szCs w:val="24"/>
        </w:rPr>
        <w:t>situação que torna esse estudo relevante</w:t>
      </w:r>
      <w:r w:rsidRPr="00106F40">
        <w:rPr>
          <w:rFonts w:ascii="Times New Roman" w:hAnsi="Times New Roman" w:cs="Times New Roman"/>
          <w:sz w:val="24"/>
          <w:szCs w:val="24"/>
        </w:rPr>
        <w:t xml:space="preserve"> para a sociedade.</w:t>
      </w:r>
    </w:p>
    <w:p w:rsidR="009F074E" w:rsidRPr="00106F40" w:rsidRDefault="009F074E" w:rsidP="00422248">
      <w:pPr>
        <w:spacing w:after="0" w:line="360" w:lineRule="auto"/>
        <w:ind w:firstLine="708"/>
        <w:jc w:val="both"/>
        <w:rPr>
          <w:rFonts w:ascii="Times New Roman" w:hAnsi="Times New Roman"/>
          <w:sz w:val="24"/>
          <w:szCs w:val="24"/>
        </w:rPr>
      </w:pPr>
      <w:r w:rsidRPr="00106F40">
        <w:rPr>
          <w:rFonts w:ascii="Times New Roman" w:hAnsi="Times New Roman" w:cs="Times New Roman"/>
          <w:sz w:val="24"/>
          <w:szCs w:val="24"/>
        </w:rPr>
        <w:t>Diante desse contexto, o presente estudo busca responder o seguinte problema: Q</w:t>
      </w:r>
      <w:r w:rsidRPr="00106F40">
        <w:rPr>
          <w:rFonts w:ascii="Times New Roman" w:hAnsi="Times New Roman"/>
          <w:sz w:val="24"/>
          <w:szCs w:val="24"/>
        </w:rPr>
        <w:t>ual é a situação dos pedidos de informações realizados com base na lei de acesso a informação na Universidade Federal do Rio Grande do Norte? E</w:t>
      </w:r>
      <w:r w:rsidRPr="00106F40">
        <w:rPr>
          <w:rFonts w:ascii="Times New Roman" w:hAnsi="Times New Roman" w:cs="Times New Roman"/>
          <w:sz w:val="24"/>
          <w:szCs w:val="24"/>
        </w:rPr>
        <w:t>sta pesquisa tem como objetivo geral verificar a</w:t>
      </w:r>
      <w:r w:rsidRPr="00106F40">
        <w:rPr>
          <w:rFonts w:ascii="Times New Roman" w:hAnsi="Times New Roman"/>
          <w:sz w:val="24"/>
          <w:szCs w:val="24"/>
        </w:rPr>
        <w:t xml:space="preserve"> situação dos pedidos de informações realizados com base na lei de acesso a informação na Universidade Federal do Rio Grande do Norte. </w:t>
      </w:r>
    </w:p>
    <w:p w:rsidR="009F074E" w:rsidRDefault="009F074E" w:rsidP="00422248">
      <w:pPr>
        <w:spacing w:after="0" w:line="360" w:lineRule="auto"/>
        <w:ind w:firstLine="708"/>
        <w:jc w:val="both"/>
        <w:rPr>
          <w:rFonts w:ascii="Times New Roman" w:hAnsi="Times New Roman" w:cs="Times New Roman"/>
          <w:sz w:val="24"/>
          <w:szCs w:val="24"/>
        </w:rPr>
      </w:pPr>
      <w:r w:rsidRPr="00106F40">
        <w:rPr>
          <w:rFonts w:ascii="Times New Roman" w:hAnsi="Times New Roman" w:cs="Times New Roman"/>
          <w:sz w:val="24"/>
          <w:szCs w:val="24"/>
        </w:rPr>
        <w:t>O artigo tem a perspectiva de promover a reflexão de gestores públicos, usuários e estudiosos de áreas afins, sobre a importância da tr</w:t>
      </w:r>
      <w:r w:rsidR="001734F3">
        <w:rPr>
          <w:rFonts w:ascii="Times New Roman" w:hAnsi="Times New Roman" w:cs="Times New Roman"/>
          <w:sz w:val="24"/>
          <w:szCs w:val="24"/>
        </w:rPr>
        <w:t>ansparência de informações da Administração P</w:t>
      </w:r>
      <w:r w:rsidRPr="00106F40">
        <w:rPr>
          <w:rFonts w:ascii="Times New Roman" w:hAnsi="Times New Roman" w:cs="Times New Roman"/>
          <w:sz w:val="24"/>
          <w:szCs w:val="24"/>
        </w:rPr>
        <w:t>ública, t</w:t>
      </w:r>
      <w:r w:rsidR="001734F3">
        <w:rPr>
          <w:rFonts w:ascii="Times New Roman" w:hAnsi="Times New Roman" w:cs="Times New Roman"/>
          <w:sz w:val="24"/>
          <w:szCs w:val="24"/>
        </w:rPr>
        <w:t>endo em vista que a lei acesso à</w:t>
      </w:r>
      <w:r w:rsidRPr="00106F40">
        <w:rPr>
          <w:rFonts w:ascii="Times New Roman" w:hAnsi="Times New Roman" w:cs="Times New Roman"/>
          <w:sz w:val="24"/>
          <w:szCs w:val="24"/>
        </w:rPr>
        <w:t xml:space="preserve"> informação permitirá que os cidadãos possam contribuir com o funcionamento do governo, abrindo um canal mais efica</w:t>
      </w:r>
      <w:r w:rsidR="001734F3">
        <w:rPr>
          <w:rFonts w:ascii="Times New Roman" w:hAnsi="Times New Roman" w:cs="Times New Roman"/>
          <w:sz w:val="24"/>
          <w:szCs w:val="24"/>
        </w:rPr>
        <w:t>z entre governo e sociedade.</w:t>
      </w:r>
    </w:p>
    <w:p w:rsidR="00E9337E" w:rsidRPr="00101B4F" w:rsidRDefault="00E9337E" w:rsidP="00422248">
      <w:pPr>
        <w:spacing w:after="0" w:line="360" w:lineRule="auto"/>
        <w:ind w:firstLine="708"/>
        <w:jc w:val="both"/>
        <w:rPr>
          <w:rFonts w:ascii="Times New Roman" w:hAnsi="Times New Roman" w:cs="Times New Roman"/>
          <w:sz w:val="24"/>
          <w:szCs w:val="24"/>
        </w:rPr>
      </w:pPr>
      <w:r w:rsidRPr="00101B4F">
        <w:rPr>
          <w:rFonts w:ascii="Times New Roman" w:hAnsi="Times New Roman" w:cs="Times New Roman"/>
          <w:sz w:val="24"/>
          <w:szCs w:val="24"/>
        </w:rPr>
        <w:t>A pesquisa justifica-se pela relevância que tem o processo de transparência como uma das ferramentas para combater a corrupção que tanto enfraquece a democracia. Embora o estudo se concentre em mostrar (limitação) apenas o atendimento em um órgão público</w:t>
      </w:r>
      <w:r w:rsidR="00ED11D4" w:rsidRPr="00101B4F">
        <w:rPr>
          <w:rFonts w:ascii="Times New Roman" w:hAnsi="Times New Roman" w:cs="Times New Roman"/>
          <w:sz w:val="24"/>
          <w:szCs w:val="24"/>
        </w:rPr>
        <w:t xml:space="preserve"> de informações que contribuem no processo da transparência, servirá para motivar outras pesquisas correlatas, às quais servirão para reforçar e esclarecer situações que podem ser </w:t>
      </w:r>
      <w:r w:rsidR="00ED11D4" w:rsidRPr="00101B4F">
        <w:rPr>
          <w:rFonts w:ascii="Times New Roman" w:hAnsi="Times New Roman" w:cs="Times New Roman"/>
          <w:sz w:val="24"/>
          <w:szCs w:val="24"/>
        </w:rPr>
        <w:lastRenderedPageBreak/>
        <w:t>solicitadas pelos cidadãos e assim poderão exercer o controle social. A cientificidade da pesquisa social é revelar o que existe e não modular situações para a sociedade.</w:t>
      </w:r>
    </w:p>
    <w:p w:rsidR="009F074E" w:rsidRPr="00101B4F" w:rsidRDefault="009F074E" w:rsidP="00422248">
      <w:pPr>
        <w:spacing w:after="0" w:line="360" w:lineRule="auto"/>
        <w:ind w:firstLine="708"/>
        <w:jc w:val="both"/>
        <w:rPr>
          <w:rFonts w:ascii="Times New Roman" w:eastAsia="Times New Roman" w:hAnsi="Times New Roman" w:cs="Times New Roman"/>
          <w:sz w:val="24"/>
          <w:szCs w:val="24"/>
        </w:rPr>
      </w:pPr>
      <w:r w:rsidRPr="00101B4F">
        <w:rPr>
          <w:rFonts w:ascii="Times New Roman" w:eastAsia="Times New Roman" w:hAnsi="Times New Roman" w:cs="Times New Roman"/>
          <w:sz w:val="24"/>
          <w:szCs w:val="24"/>
        </w:rPr>
        <w:t>A pesquisa é constituída por cinco tópicos: este primeiro denominado introdução fornece uma visão geral a respeito da pesquisa. O segundo compreende o embasamento do estudo, constituído da apresentação dos conceitos da literatura existentes acerca de transparência pública e sobre a lei de acesso a informação. O terceiro trata da metodologia que norteará a pesquisa. O quarto apresenta os resultados da pesquisa. O quinto considerações finais, recomendação e conclusão.</w:t>
      </w:r>
    </w:p>
    <w:p w:rsidR="009F074E" w:rsidRPr="00626AA6" w:rsidRDefault="009F074E" w:rsidP="00422248">
      <w:pPr>
        <w:spacing w:after="0" w:line="360" w:lineRule="auto"/>
        <w:ind w:firstLine="708"/>
        <w:jc w:val="both"/>
        <w:rPr>
          <w:rFonts w:ascii="Times New Roman" w:eastAsia="Times New Roman" w:hAnsi="Times New Roman" w:cs="Times New Roman"/>
          <w:sz w:val="24"/>
          <w:szCs w:val="24"/>
        </w:rPr>
      </w:pPr>
    </w:p>
    <w:p w:rsidR="0055626E" w:rsidRPr="00626AA6" w:rsidRDefault="00590DE6" w:rsidP="00422248">
      <w:pPr>
        <w:spacing w:after="0" w:line="360" w:lineRule="auto"/>
        <w:jc w:val="both"/>
        <w:rPr>
          <w:rFonts w:ascii="Times New Roman" w:hAnsi="Times New Roman" w:cs="Times New Roman"/>
          <w:b/>
          <w:sz w:val="24"/>
          <w:szCs w:val="24"/>
        </w:rPr>
      </w:pPr>
      <w:proofErr w:type="gramStart"/>
      <w:r w:rsidRPr="00626AA6">
        <w:rPr>
          <w:rFonts w:ascii="Times New Roman" w:hAnsi="Times New Roman" w:cs="Times New Roman"/>
          <w:b/>
          <w:sz w:val="24"/>
          <w:szCs w:val="24"/>
        </w:rPr>
        <w:t>2</w:t>
      </w:r>
      <w:proofErr w:type="gramEnd"/>
      <w:r w:rsidRPr="00626AA6">
        <w:rPr>
          <w:rFonts w:ascii="Times New Roman" w:hAnsi="Times New Roman" w:cs="Times New Roman"/>
          <w:b/>
          <w:sz w:val="24"/>
          <w:szCs w:val="24"/>
        </w:rPr>
        <w:t xml:space="preserve"> </w:t>
      </w:r>
      <w:r w:rsidR="008B202E" w:rsidRPr="00626AA6">
        <w:rPr>
          <w:rFonts w:ascii="Times New Roman" w:hAnsi="Times New Roman" w:cs="Times New Roman"/>
          <w:b/>
          <w:sz w:val="24"/>
          <w:szCs w:val="24"/>
        </w:rPr>
        <w:t xml:space="preserve">REVISÃO DA LITERATURA </w:t>
      </w:r>
    </w:p>
    <w:p w:rsidR="00302728" w:rsidRPr="00302728" w:rsidRDefault="00302728" w:rsidP="00422248">
      <w:pPr>
        <w:spacing w:after="0" w:line="360" w:lineRule="auto"/>
        <w:ind w:firstLine="708"/>
        <w:jc w:val="both"/>
        <w:rPr>
          <w:rFonts w:ascii="Times New Roman" w:hAnsi="Times New Roman" w:cs="Times New Roman"/>
          <w:sz w:val="24"/>
          <w:szCs w:val="24"/>
        </w:rPr>
      </w:pPr>
      <w:r w:rsidRPr="00302728">
        <w:rPr>
          <w:rFonts w:ascii="Times New Roman" w:hAnsi="Times New Roman" w:cs="Times New Roman"/>
          <w:sz w:val="24"/>
          <w:szCs w:val="24"/>
        </w:rPr>
        <w:t>A di</w:t>
      </w:r>
      <w:r w:rsidR="006F7745">
        <w:rPr>
          <w:rFonts w:ascii="Times New Roman" w:hAnsi="Times New Roman" w:cs="Times New Roman"/>
          <w:sz w:val="24"/>
          <w:szCs w:val="24"/>
        </w:rPr>
        <w:t>sseminação ocorrida no uso das tecnologias de</w:t>
      </w:r>
      <w:r w:rsidRPr="00302728">
        <w:rPr>
          <w:rFonts w:ascii="Times New Roman" w:hAnsi="Times New Roman" w:cs="Times New Roman"/>
          <w:sz w:val="24"/>
          <w:szCs w:val="24"/>
        </w:rPr>
        <w:t xml:space="preserve"> informação</w:t>
      </w:r>
      <w:r w:rsidR="006F7745">
        <w:rPr>
          <w:rFonts w:ascii="Times New Roman" w:hAnsi="Times New Roman" w:cs="Times New Roman"/>
          <w:sz w:val="24"/>
          <w:szCs w:val="24"/>
        </w:rPr>
        <w:t xml:space="preserve"> e comunicação</w:t>
      </w:r>
      <w:r w:rsidRPr="00302728">
        <w:rPr>
          <w:rFonts w:ascii="Times New Roman" w:hAnsi="Times New Roman" w:cs="Times New Roman"/>
          <w:sz w:val="24"/>
          <w:szCs w:val="24"/>
        </w:rPr>
        <w:t xml:space="preserve"> (TIC)</w:t>
      </w:r>
      <w:r w:rsidR="00106F40">
        <w:rPr>
          <w:rFonts w:ascii="Times New Roman" w:hAnsi="Times New Roman" w:cs="Times New Roman"/>
          <w:sz w:val="24"/>
          <w:szCs w:val="24"/>
        </w:rPr>
        <w:t xml:space="preserve"> </w:t>
      </w:r>
      <w:r w:rsidR="00106F40" w:rsidRPr="00302728">
        <w:rPr>
          <w:rFonts w:ascii="Times New Roman" w:hAnsi="Times New Roman" w:cs="Times New Roman"/>
          <w:sz w:val="24"/>
          <w:szCs w:val="24"/>
        </w:rPr>
        <w:t>nos últimos anos</w:t>
      </w:r>
      <w:r w:rsidRPr="00302728">
        <w:rPr>
          <w:rFonts w:ascii="Times New Roman" w:hAnsi="Times New Roman" w:cs="Times New Roman"/>
          <w:sz w:val="24"/>
          <w:szCs w:val="24"/>
        </w:rPr>
        <w:t xml:space="preserve"> tem acarretado contribuições para vários setores, o que engloba também o setor público, que tem incorporado mecanismos com a finalidade de tornar a gestão pública mais eficiente e permitir</w:t>
      </w:r>
      <w:r w:rsidR="006F7745">
        <w:rPr>
          <w:rFonts w:ascii="Times New Roman" w:hAnsi="Times New Roman" w:cs="Times New Roman"/>
          <w:sz w:val="24"/>
          <w:szCs w:val="24"/>
        </w:rPr>
        <w:t xml:space="preserve"> a</w:t>
      </w:r>
      <w:r w:rsidRPr="00302728">
        <w:rPr>
          <w:rFonts w:ascii="Times New Roman" w:hAnsi="Times New Roman" w:cs="Times New Roman"/>
          <w:sz w:val="24"/>
          <w:szCs w:val="24"/>
        </w:rPr>
        <w:t xml:space="preserve"> aproximação entre os governantes e a sociedade </w:t>
      </w:r>
      <w:r w:rsidRPr="00655B33">
        <w:rPr>
          <w:rFonts w:ascii="Times New Roman" w:hAnsi="Times New Roman" w:cs="Times New Roman"/>
          <w:sz w:val="24"/>
          <w:szCs w:val="24"/>
        </w:rPr>
        <w:t>(RAUPP; PINHO, 2012)</w:t>
      </w:r>
      <w:r w:rsidRPr="00302728">
        <w:rPr>
          <w:rFonts w:ascii="Times New Roman" w:hAnsi="Times New Roman" w:cs="Times New Roman"/>
          <w:sz w:val="24"/>
          <w:szCs w:val="24"/>
        </w:rPr>
        <w:t xml:space="preserve">. De acordo com </w:t>
      </w:r>
      <w:proofErr w:type="spellStart"/>
      <w:r w:rsidRPr="00655B33">
        <w:rPr>
          <w:rFonts w:ascii="Times New Roman" w:hAnsi="Times New Roman" w:cs="Times New Roman"/>
          <w:sz w:val="24"/>
          <w:szCs w:val="24"/>
        </w:rPr>
        <w:t>Malin</w:t>
      </w:r>
      <w:proofErr w:type="spellEnd"/>
      <w:r w:rsidRPr="00655B33">
        <w:rPr>
          <w:rFonts w:ascii="Times New Roman" w:hAnsi="Times New Roman" w:cs="Times New Roman"/>
          <w:sz w:val="24"/>
          <w:szCs w:val="24"/>
        </w:rPr>
        <w:t xml:space="preserve"> (2003)</w:t>
      </w:r>
      <w:r w:rsidRPr="00302728">
        <w:rPr>
          <w:rFonts w:ascii="Times New Roman" w:hAnsi="Times New Roman" w:cs="Times New Roman"/>
          <w:sz w:val="24"/>
          <w:szCs w:val="24"/>
        </w:rPr>
        <w:t>, a principal contr</w:t>
      </w:r>
      <w:r w:rsidR="00F3543C">
        <w:rPr>
          <w:rFonts w:ascii="Times New Roman" w:hAnsi="Times New Roman" w:cs="Times New Roman"/>
          <w:sz w:val="24"/>
          <w:szCs w:val="24"/>
        </w:rPr>
        <w:t>ibuição que a utilização da</w:t>
      </w:r>
      <w:r w:rsidR="00106F40">
        <w:rPr>
          <w:rFonts w:ascii="Times New Roman" w:hAnsi="Times New Roman" w:cs="Times New Roman"/>
          <w:sz w:val="24"/>
          <w:szCs w:val="24"/>
        </w:rPr>
        <w:t xml:space="preserve">s </w:t>
      </w:r>
      <w:proofErr w:type="spellStart"/>
      <w:r w:rsidR="00106F40">
        <w:rPr>
          <w:rFonts w:ascii="Times New Roman" w:hAnsi="Times New Roman" w:cs="Times New Roman"/>
          <w:sz w:val="24"/>
          <w:szCs w:val="24"/>
        </w:rPr>
        <w:t>TICs</w:t>
      </w:r>
      <w:proofErr w:type="spellEnd"/>
      <w:r w:rsidR="00106F40">
        <w:rPr>
          <w:rFonts w:ascii="Times New Roman" w:hAnsi="Times New Roman" w:cs="Times New Roman"/>
          <w:sz w:val="24"/>
          <w:szCs w:val="24"/>
        </w:rPr>
        <w:t xml:space="preserve"> pode</w:t>
      </w:r>
      <w:r w:rsidRPr="00302728">
        <w:rPr>
          <w:rFonts w:ascii="Times New Roman" w:hAnsi="Times New Roman" w:cs="Times New Roman"/>
          <w:sz w:val="24"/>
          <w:szCs w:val="24"/>
        </w:rPr>
        <w:t xml:space="preserve"> proporcionar</w:t>
      </w:r>
      <w:r w:rsidR="00106F40">
        <w:rPr>
          <w:rFonts w:ascii="Times New Roman" w:hAnsi="Times New Roman" w:cs="Times New Roman"/>
          <w:sz w:val="24"/>
          <w:szCs w:val="24"/>
        </w:rPr>
        <w:t xml:space="preserve"> é</w:t>
      </w:r>
      <w:r w:rsidRPr="00302728">
        <w:rPr>
          <w:rFonts w:ascii="Times New Roman" w:hAnsi="Times New Roman" w:cs="Times New Roman"/>
          <w:sz w:val="24"/>
          <w:szCs w:val="24"/>
        </w:rPr>
        <w:t xml:space="preserve"> a redução do custo do exercício da c</w:t>
      </w:r>
      <w:r w:rsidR="002C6D8A">
        <w:rPr>
          <w:rFonts w:ascii="Times New Roman" w:hAnsi="Times New Roman" w:cs="Times New Roman"/>
          <w:sz w:val="24"/>
          <w:szCs w:val="24"/>
        </w:rPr>
        <w:t>idadania, tendo em vista</w:t>
      </w:r>
      <w:r w:rsidRPr="00302728">
        <w:rPr>
          <w:rFonts w:ascii="Times New Roman" w:hAnsi="Times New Roman" w:cs="Times New Roman"/>
          <w:sz w:val="24"/>
          <w:szCs w:val="24"/>
        </w:rPr>
        <w:t xml:space="preserve"> que a sociedade poderá despender uma quantidade menor de tempo e dinheiro para obtenção das informações do seu interesse. </w:t>
      </w:r>
    </w:p>
    <w:p w:rsidR="00302728" w:rsidRDefault="00302728" w:rsidP="00422248">
      <w:pPr>
        <w:spacing w:after="0" w:line="360" w:lineRule="auto"/>
        <w:ind w:firstLine="708"/>
        <w:jc w:val="both"/>
        <w:rPr>
          <w:rFonts w:ascii="Times New Roman" w:hAnsi="Times New Roman" w:cs="Times New Roman"/>
          <w:sz w:val="24"/>
          <w:szCs w:val="24"/>
        </w:rPr>
      </w:pPr>
      <w:r w:rsidRPr="00302728">
        <w:rPr>
          <w:rFonts w:ascii="Times New Roman" w:hAnsi="Times New Roman" w:cs="Times New Roman"/>
          <w:sz w:val="24"/>
          <w:szCs w:val="24"/>
        </w:rPr>
        <w:t>A</w:t>
      </w:r>
      <w:r w:rsidR="00106F40">
        <w:rPr>
          <w:rFonts w:ascii="Times New Roman" w:hAnsi="Times New Roman" w:cs="Times New Roman"/>
          <w:sz w:val="24"/>
          <w:szCs w:val="24"/>
        </w:rPr>
        <w:t>ssim, essa difusão de informações</w:t>
      </w:r>
      <w:r w:rsidRPr="00302728">
        <w:rPr>
          <w:rFonts w:ascii="Times New Roman" w:hAnsi="Times New Roman" w:cs="Times New Roman"/>
          <w:sz w:val="24"/>
          <w:szCs w:val="24"/>
        </w:rPr>
        <w:t xml:space="preserve"> favorece os atores sociais, na busca da transparência, responsabilização e prestação de contas </w:t>
      </w:r>
      <w:r w:rsidRPr="00655B33">
        <w:rPr>
          <w:rFonts w:ascii="Times New Roman" w:hAnsi="Times New Roman" w:cs="Times New Roman"/>
          <w:sz w:val="24"/>
          <w:szCs w:val="24"/>
        </w:rPr>
        <w:t>(FERREIRA, 2004).</w:t>
      </w:r>
      <w:r w:rsidRPr="00302728">
        <w:rPr>
          <w:rFonts w:ascii="Times New Roman" w:hAnsi="Times New Roman" w:cs="Times New Roman"/>
          <w:sz w:val="24"/>
          <w:szCs w:val="24"/>
        </w:rPr>
        <w:t xml:space="preserve"> A transparência relaciona-se a abrangência e a fidedignidade pelos quais as ações dos entes públicos são apresentadas a sociedade, devendo ser divulgadas todas as informações relacionadas aos atos dos agentes e as atividades públicas, o que permite que as organizações e agentes públicos passem a ser objetos de constante supervisão e avaliação pela sociedade </w:t>
      </w:r>
      <w:r w:rsidRPr="00F3543C">
        <w:rPr>
          <w:rFonts w:ascii="Times New Roman" w:hAnsi="Times New Roman" w:cs="Times New Roman"/>
          <w:sz w:val="24"/>
          <w:szCs w:val="24"/>
        </w:rPr>
        <w:t>(ROCHA, 2011).</w:t>
      </w:r>
      <w:r w:rsidRPr="00302728">
        <w:rPr>
          <w:rFonts w:ascii="Times New Roman" w:hAnsi="Times New Roman" w:cs="Times New Roman"/>
          <w:sz w:val="24"/>
          <w:szCs w:val="24"/>
        </w:rPr>
        <w:t xml:space="preserve"> </w:t>
      </w:r>
      <w:r w:rsidRPr="00302728">
        <w:rPr>
          <w:rFonts w:ascii="Times New Roman" w:hAnsi="Times New Roman" w:cs="Times New Roman"/>
          <w:sz w:val="24"/>
          <w:szCs w:val="24"/>
        </w:rPr>
        <w:tab/>
        <w:t xml:space="preserve">Segundo </w:t>
      </w:r>
      <w:r w:rsidRPr="00F3543C">
        <w:rPr>
          <w:rFonts w:ascii="Times New Roman" w:hAnsi="Times New Roman" w:cs="Times New Roman"/>
          <w:sz w:val="24"/>
          <w:szCs w:val="24"/>
        </w:rPr>
        <w:t>Cruz (2010)</w:t>
      </w:r>
      <w:r w:rsidRPr="00302728">
        <w:rPr>
          <w:rFonts w:ascii="Times New Roman" w:hAnsi="Times New Roman" w:cs="Times New Roman"/>
          <w:sz w:val="24"/>
          <w:szCs w:val="24"/>
        </w:rPr>
        <w:t>, a transparência para a gestão pública contempla dois aspectos: aquele referente à disponibilidade de informações e aquele relacionado ao controle social exercido pela população. A partir dessas duas vertentes, observa-se que a primeira abordagem deve processar-se de maneira ampla, clara e acessível, para que a segunda possa atuar de mane</w:t>
      </w:r>
      <w:r w:rsidR="00B666CB">
        <w:rPr>
          <w:rFonts w:ascii="Times New Roman" w:hAnsi="Times New Roman" w:cs="Times New Roman"/>
          <w:sz w:val="24"/>
          <w:szCs w:val="24"/>
        </w:rPr>
        <w:t xml:space="preserve">ira eficaz. </w:t>
      </w:r>
    </w:p>
    <w:p w:rsidR="00302728" w:rsidRPr="00302728" w:rsidRDefault="00302728" w:rsidP="00422248">
      <w:pPr>
        <w:spacing w:after="0" w:line="360" w:lineRule="auto"/>
        <w:ind w:firstLine="708"/>
        <w:jc w:val="both"/>
        <w:rPr>
          <w:rFonts w:ascii="Times New Roman" w:hAnsi="Times New Roman" w:cs="Times New Roman"/>
          <w:sz w:val="24"/>
          <w:szCs w:val="24"/>
        </w:rPr>
      </w:pPr>
      <w:r w:rsidRPr="00F3543C">
        <w:rPr>
          <w:rFonts w:ascii="Times New Roman" w:hAnsi="Times New Roman" w:cs="Times New Roman"/>
          <w:sz w:val="24"/>
          <w:szCs w:val="24"/>
        </w:rPr>
        <w:t>Raupp e Pinho (2011)</w:t>
      </w:r>
      <w:r w:rsidR="00450FD6">
        <w:rPr>
          <w:rFonts w:ascii="Times New Roman" w:hAnsi="Times New Roman" w:cs="Times New Roman"/>
          <w:sz w:val="24"/>
          <w:szCs w:val="24"/>
        </w:rPr>
        <w:t xml:space="preserve"> enfatizam que </w:t>
      </w:r>
      <w:r w:rsidRPr="00302728">
        <w:rPr>
          <w:rFonts w:ascii="Times New Roman" w:hAnsi="Times New Roman" w:cs="Times New Roman"/>
          <w:sz w:val="24"/>
          <w:szCs w:val="24"/>
        </w:rPr>
        <w:t>sem transparência, fidedignidade e clareza das informações não há como cidadãos apropriarem-se dos dados das avaliações par</w:t>
      </w:r>
      <w:r w:rsidR="00450FD6">
        <w:rPr>
          <w:rFonts w:ascii="Times New Roman" w:hAnsi="Times New Roman" w:cs="Times New Roman"/>
          <w:sz w:val="24"/>
          <w:szCs w:val="24"/>
        </w:rPr>
        <w:t xml:space="preserve">a cobrarem dos agentes públicos. </w:t>
      </w:r>
      <w:r w:rsidR="008D6C40" w:rsidRPr="008D6C40">
        <w:rPr>
          <w:rFonts w:ascii="Times New Roman" w:hAnsi="Times New Roman" w:cs="Times New Roman"/>
          <w:sz w:val="24"/>
          <w:szCs w:val="24"/>
        </w:rPr>
        <w:t>Pinho (2008</w:t>
      </w:r>
      <w:r w:rsidRPr="008D6C40">
        <w:rPr>
          <w:rFonts w:ascii="Times New Roman" w:hAnsi="Times New Roman" w:cs="Times New Roman"/>
          <w:sz w:val="24"/>
          <w:szCs w:val="24"/>
        </w:rPr>
        <w:t>)</w:t>
      </w:r>
      <w:r w:rsidR="00B666CB">
        <w:rPr>
          <w:rFonts w:ascii="Times New Roman" w:hAnsi="Times New Roman" w:cs="Times New Roman"/>
          <w:sz w:val="24"/>
          <w:szCs w:val="24"/>
        </w:rPr>
        <w:t>,</w:t>
      </w:r>
      <w:r w:rsidRPr="00302728">
        <w:rPr>
          <w:rFonts w:ascii="Times New Roman" w:hAnsi="Times New Roman" w:cs="Times New Roman"/>
          <w:sz w:val="24"/>
          <w:szCs w:val="24"/>
        </w:rPr>
        <w:t xml:space="preserve"> nessa mesma perspectiva</w:t>
      </w:r>
      <w:r w:rsidR="00B666CB">
        <w:rPr>
          <w:rFonts w:ascii="Times New Roman" w:hAnsi="Times New Roman" w:cs="Times New Roman"/>
          <w:sz w:val="24"/>
          <w:szCs w:val="24"/>
        </w:rPr>
        <w:t>, discute</w:t>
      </w:r>
      <w:r w:rsidRPr="00302728">
        <w:rPr>
          <w:rFonts w:ascii="Times New Roman" w:hAnsi="Times New Roman" w:cs="Times New Roman"/>
          <w:sz w:val="24"/>
          <w:szCs w:val="24"/>
        </w:rPr>
        <w:t xml:space="preserve"> que a transparência pode ser visualizada como um elemento de contribuição para redução da corrupção em âmbito </w:t>
      </w:r>
      <w:r w:rsidRPr="00302728">
        <w:rPr>
          <w:rFonts w:ascii="Times New Roman" w:hAnsi="Times New Roman" w:cs="Times New Roman"/>
          <w:sz w:val="24"/>
          <w:szCs w:val="24"/>
        </w:rPr>
        <w:lastRenderedPageBreak/>
        <w:t xml:space="preserve">público e como um aspecto capaz de permitir que as relações entre o Estado e a sociedade civil possam ser mais democráticas. </w:t>
      </w:r>
    </w:p>
    <w:p w:rsidR="00302728" w:rsidRPr="00302728" w:rsidRDefault="00302728" w:rsidP="00422248">
      <w:pPr>
        <w:spacing w:after="0" w:line="360" w:lineRule="auto"/>
        <w:ind w:firstLine="708"/>
        <w:jc w:val="both"/>
        <w:rPr>
          <w:rFonts w:ascii="Times New Roman" w:hAnsi="Times New Roman" w:cs="Times New Roman"/>
          <w:sz w:val="24"/>
          <w:szCs w:val="24"/>
        </w:rPr>
      </w:pPr>
      <w:r w:rsidRPr="00302728">
        <w:rPr>
          <w:rFonts w:ascii="Times New Roman" w:hAnsi="Times New Roman" w:cs="Times New Roman"/>
          <w:sz w:val="24"/>
          <w:szCs w:val="24"/>
        </w:rPr>
        <w:t>Diante desse contexto e tendo o acesso à informação como princípio constitucional direcionado à Administração Pública estabelecido no Capítulo I da CF/88 - Dos direitos e deveres individuais e coletivos – artigo 5º, inciso XXXIII, reconhecido como direito humano fundamental pela comunidade internacional, constando em tratados e convenções interna</w:t>
      </w:r>
      <w:r w:rsidR="00B666CB">
        <w:rPr>
          <w:rFonts w:ascii="Times New Roman" w:hAnsi="Times New Roman" w:cs="Times New Roman"/>
          <w:sz w:val="24"/>
          <w:szCs w:val="24"/>
        </w:rPr>
        <w:t>cionais ratificados pelo Brasil, foi publicada a</w:t>
      </w:r>
      <w:r w:rsidR="00B666CB" w:rsidRPr="00302728">
        <w:rPr>
          <w:rFonts w:ascii="Times New Roman" w:hAnsi="Times New Roman" w:cs="Times New Roman"/>
          <w:sz w:val="24"/>
          <w:szCs w:val="24"/>
        </w:rPr>
        <w:t xml:space="preserve"> Lei nº 12.527</w:t>
      </w:r>
      <w:r w:rsidR="00B666CB">
        <w:rPr>
          <w:rFonts w:ascii="Times New Roman" w:hAnsi="Times New Roman" w:cs="Times New Roman"/>
          <w:sz w:val="24"/>
          <w:szCs w:val="24"/>
        </w:rPr>
        <w:t>/2011.</w:t>
      </w:r>
    </w:p>
    <w:p w:rsidR="00302728" w:rsidRPr="00302728" w:rsidRDefault="00B666CB" w:rsidP="004222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Nesse aspecto, a Lei nº 12.527, </w:t>
      </w:r>
      <w:r w:rsidR="00302728" w:rsidRPr="00302728">
        <w:rPr>
          <w:rFonts w:ascii="Times New Roman" w:hAnsi="Times New Roman" w:cs="Times New Roman"/>
          <w:sz w:val="24"/>
          <w:szCs w:val="24"/>
        </w:rPr>
        <w:t>de 18 de Novembro de 2011</w:t>
      </w:r>
      <w:r>
        <w:rPr>
          <w:rFonts w:ascii="Times New Roman" w:hAnsi="Times New Roman" w:cs="Times New Roman"/>
          <w:sz w:val="24"/>
          <w:szCs w:val="24"/>
        </w:rPr>
        <w:t>,</w:t>
      </w:r>
      <w:r w:rsidR="00302728" w:rsidRPr="00302728">
        <w:rPr>
          <w:rFonts w:ascii="Times New Roman" w:hAnsi="Times New Roman" w:cs="Times New Roman"/>
          <w:sz w:val="24"/>
          <w:szCs w:val="24"/>
        </w:rPr>
        <w:t xml:space="preserve"> regulamentou o direito constitucional de acesso às informações públicas, tendo como finalidade proporcionar uma maior participação cidadã, servindo de subsídio para o controle social da gestão pública e passando a adotar a publicidade como regra e o sigilo como exceção. Dessa forma, a divulgação de informações de interesse público incorpora características que visem </w:t>
      </w:r>
      <w:proofErr w:type="gramStart"/>
      <w:r w:rsidR="00302728" w:rsidRPr="00302728">
        <w:rPr>
          <w:rFonts w:ascii="Times New Roman" w:hAnsi="Times New Roman" w:cs="Times New Roman"/>
          <w:sz w:val="24"/>
          <w:szCs w:val="24"/>
        </w:rPr>
        <w:t>agilizar</w:t>
      </w:r>
      <w:proofErr w:type="gramEnd"/>
      <w:r w:rsidR="00302728" w:rsidRPr="00302728">
        <w:rPr>
          <w:rFonts w:ascii="Times New Roman" w:hAnsi="Times New Roman" w:cs="Times New Roman"/>
          <w:sz w:val="24"/>
          <w:szCs w:val="24"/>
        </w:rPr>
        <w:t xml:space="preserve"> o acesso por qualquer pessoa, inclusive com a utilização das </w:t>
      </w:r>
      <w:proofErr w:type="spellStart"/>
      <w:r w:rsidR="00302728" w:rsidRPr="00302728">
        <w:rPr>
          <w:rFonts w:ascii="Times New Roman" w:hAnsi="Times New Roman" w:cs="Times New Roman"/>
          <w:sz w:val="24"/>
          <w:szCs w:val="24"/>
        </w:rPr>
        <w:t>TICs</w:t>
      </w:r>
      <w:proofErr w:type="spellEnd"/>
      <w:r w:rsidR="00302728" w:rsidRPr="00302728">
        <w:rPr>
          <w:rFonts w:ascii="Times New Roman" w:hAnsi="Times New Roman" w:cs="Times New Roman"/>
          <w:sz w:val="24"/>
          <w:szCs w:val="24"/>
        </w:rPr>
        <w:t xml:space="preserve">, no sentido de incentivar o desenvolvimento de uma cultura de transparência e controle social na gestão </w:t>
      </w:r>
      <w:r w:rsidR="00302728" w:rsidRPr="008D6C40">
        <w:rPr>
          <w:rFonts w:ascii="Times New Roman" w:hAnsi="Times New Roman" w:cs="Times New Roman"/>
          <w:sz w:val="24"/>
          <w:szCs w:val="24"/>
        </w:rPr>
        <w:t>pública (STC/DF, 2013).</w:t>
      </w:r>
    </w:p>
    <w:p w:rsidR="00302728" w:rsidRPr="00302728" w:rsidRDefault="00EE2765" w:rsidP="00422248">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A lei de a</w:t>
      </w:r>
      <w:r w:rsidR="00302728" w:rsidRPr="00302728">
        <w:rPr>
          <w:rFonts w:ascii="Times New Roman" w:hAnsi="Times New Roman" w:cs="Times New Roman"/>
          <w:sz w:val="24"/>
          <w:szCs w:val="24"/>
        </w:rPr>
        <w:t>cesso estabelece procedimentos e prazo</w:t>
      </w:r>
      <w:r w:rsidR="00B666CB">
        <w:rPr>
          <w:rFonts w:ascii="Times New Roman" w:hAnsi="Times New Roman" w:cs="Times New Roman"/>
          <w:sz w:val="24"/>
          <w:szCs w:val="24"/>
        </w:rPr>
        <w:t>s para que as unidades posicione</w:t>
      </w:r>
      <w:r w:rsidR="00302728" w:rsidRPr="00302728">
        <w:rPr>
          <w:rFonts w:ascii="Times New Roman" w:hAnsi="Times New Roman" w:cs="Times New Roman"/>
          <w:sz w:val="24"/>
          <w:szCs w:val="24"/>
        </w:rPr>
        <w:t>m-se a respeito dos pedidos de informação a</w:t>
      </w:r>
      <w:r w:rsidR="00D74B66">
        <w:rPr>
          <w:rFonts w:ascii="Times New Roman" w:hAnsi="Times New Roman" w:cs="Times New Roman"/>
          <w:sz w:val="24"/>
          <w:szCs w:val="24"/>
        </w:rPr>
        <w:t>presentados por qualquer pessoa</w:t>
      </w:r>
      <w:r w:rsidR="00302728" w:rsidRPr="00302728">
        <w:rPr>
          <w:rFonts w:ascii="Times New Roman" w:hAnsi="Times New Roman" w:cs="Times New Roman"/>
          <w:sz w:val="24"/>
          <w:szCs w:val="24"/>
        </w:rPr>
        <w:t xml:space="preserve"> física ou jurídica, definindo obrigações de transparência e criando a necessidade de um Serviço de Informações ao Cidadão em todos os órgãos e entidades do Poder Público, devendo contar com pessoa subordinada ao dirigente máximo do órgão para monitorar a </w:t>
      </w:r>
      <w:proofErr w:type="gramStart"/>
      <w:r w:rsidR="00302728" w:rsidRPr="00302728">
        <w:rPr>
          <w:rFonts w:ascii="Times New Roman" w:hAnsi="Times New Roman" w:cs="Times New Roman"/>
          <w:sz w:val="24"/>
          <w:szCs w:val="24"/>
        </w:rPr>
        <w:t>implementação</w:t>
      </w:r>
      <w:proofErr w:type="gramEnd"/>
      <w:r w:rsidR="00302728" w:rsidRPr="00302728">
        <w:rPr>
          <w:rFonts w:ascii="Times New Roman" w:hAnsi="Times New Roman" w:cs="Times New Roman"/>
          <w:sz w:val="24"/>
          <w:szCs w:val="24"/>
        </w:rPr>
        <w:t xml:space="preserve"> da Lei e assegurar o seu cumprimento </w:t>
      </w:r>
      <w:r w:rsidR="00302728" w:rsidRPr="00655B33">
        <w:rPr>
          <w:rFonts w:ascii="Times New Roman" w:hAnsi="Times New Roman" w:cs="Times New Roman"/>
          <w:sz w:val="24"/>
          <w:szCs w:val="24"/>
        </w:rPr>
        <w:t>(BRASIL, 2011)</w:t>
      </w:r>
      <w:r w:rsidR="00E45276" w:rsidRPr="00655B33">
        <w:rPr>
          <w:rFonts w:ascii="Times New Roman" w:hAnsi="Times New Roman" w:cs="Times New Roman"/>
          <w:sz w:val="24"/>
          <w:szCs w:val="24"/>
        </w:rPr>
        <w:t>.</w:t>
      </w:r>
    </w:p>
    <w:p w:rsidR="00302728" w:rsidRPr="00302728" w:rsidRDefault="00302728" w:rsidP="00422248">
      <w:pPr>
        <w:spacing w:after="0" w:line="360" w:lineRule="auto"/>
        <w:ind w:firstLine="708"/>
        <w:jc w:val="both"/>
        <w:rPr>
          <w:rFonts w:ascii="Times New Roman" w:hAnsi="Times New Roman" w:cs="Times New Roman"/>
          <w:sz w:val="24"/>
          <w:szCs w:val="24"/>
        </w:rPr>
      </w:pPr>
      <w:r w:rsidRPr="00302728">
        <w:rPr>
          <w:rFonts w:ascii="Times New Roman" w:hAnsi="Times New Roman" w:cs="Times New Roman"/>
          <w:sz w:val="24"/>
          <w:szCs w:val="24"/>
        </w:rPr>
        <w:t xml:space="preserve">Serão alcançados por essa Lei, todos os órgãos públicos dos três poderes, dos três níveis de governo. Vale ressaltar, que a Lei obriga tanto a Administração Direta quanto a Indireta, aplicando-se, portanto, às autarquias, fundações públicas, empresas públicas, sociedades de economia mista e demais entidades controladas direta ou indiretamente pela União, Estados, Distrito Federal e Municípios. Sujeitam-se também as entidades privadas sem fins lucrativos que recebam, para realização de ações de interesse público, recursos públicos diretamente do orçamento ou mediante subvenções sociais, contrato de gestão, termo de parceria, convênios, acordo, ajustes ou outros instrumentos </w:t>
      </w:r>
      <w:r w:rsidRPr="00C60382">
        <w:rPr>
          <w:rFonts w:ascii="Times New Roman" w:hAnsi="Times New Roman" w:cs="Times New Roman"/>
          <w:sz w:val="24"/>
          <w:szCs w:val="24"/>
        </w:rPr>
        <w:t>congêneres (UFF, 2013).</w:t>
      </w:r>
      <w:r w:rsidRPr="00302728">
        <w:rPr>
          <w:rFonts w:ascii="Times New Roman" w:hAnsi="Times New Roman" w:cs="Times New Roman"/>
          <w:sz w:val="24"/>
          <w:szCs w:val="24"/>
        </w:rPr>
        <w:t xml:space="preserve"> </w:t>
      </w:r>
    </w:p>
    <w:p w:rsidR="00302728" w:rsidRPr="00302728" w:rsidRDefault="00302728" w:rsidP="00422248">
      <w:pPr>
        <w:spacing w:after="0" w:line="360" w:lineRule="auto"/>
        <w:ind w:firstLine="708"/>
        <w:jc w:val="both"/>
        <w:rPr>
          <w:rFonts w:ascii="Times New Roman" w:hAnsi="Times New Roman" w:cs="Times New Roman"/>
          <w:sz w:val="24"/>
          <w:szCs w:val="24"/>
        </w:rPr>
      </w:pPr>
      <w:r w:rsidRPr="00302728">
        <w:rPr>
          <w:rFonts w:ascii="Times New Roman" w:hAnsi="Times New Roman" w:cs="Times New Roman"/>
          <w:sz w:val="24"/>
          <w:szCs w:val="24"/>
        </w:rPr>
        <w:t xml:space="preserve">De acordo com a lei, os órgãos devem atuar de forma </w:t>
      </w:r>
      <w:r w:rsidRPr="00302728">
        <w:rPr>
          <w:rFonts w:ascii="Times New Roman" w:hAnsi="Times New Roman" w:cs="Times New Roman"/>
          <w:bCs/>
          <w:sz w:val="24"/>
          <w:szCs w:val="24"/>
        </w:rPr>
        <w:t>proativa independente da solicitação que for realizada</w:t>
      </w:r>
      <w:r w:rsidRPr="00302728">
        <w:rPr>
          <w:rFonts w:ascii="Times New Roman" w:hAnsi="Times New Roman" w:cs="Times New Roman"/>
          <w:sz w:val="24"/>
          <w:szCs w:val="24"/>
        </w:rPr>
        <w:t>, contando com duas formas de transparência para seu atendimento, a ativa e a passiva.  A primeira é o conjunto de info</w:t>
      </w:r>
      <w:r w:rsidR="00A76465">
        <w:rPr>
          <w:rFonts w:ascii="Times New Roman" w:hAnsi="Times New Roman" w:cs="Times New Roman"/>
          <w:sz w:val="24"/>
          <w:szCs w:val="24"/>
        </w:rPr>
        <w:t>rmações que todos os órgãos da Administração P</w:t>
      </w:r>
      <w:r w:rsidRPr="00302728">
        <w:rPr>
          <w:rFonts w:ascii="Times New Roman" w:hAnsi="Times New Roman" w:cs="Times New Roman"/>
          <w:sz w:val="24"/>
          <w:szCs w:val="24"/>
        </w:rPr>
        <w:t xml:space="preserve">ública devem disponibilizar por iniciativa própria, </w:t>
      </w:r>
      <w:r w:rsidR="008B202E" w:rsidRPr="00635DF3">
        <w:rPr>
          <w:rFonts w:ascii="Times New Roman" w:hAnsi="Times New Roman" w:cs="Times New Roman"/>
          <w:sz w:val="24"/>
          <w:szCs w:val="24"/>
        </w:rPr>
        <w:t>independentemente</w:t>
      </w:r>
      <w:r w:rsidR="00635DF3" w:rsidRPr="00635DF3">
        <w:rPr>
          <w:rFonts w:ascii="Times New Roman" w:hAnsi="Times New Roman" w:cs="Times New Roman"/>
          <w:sz w:val="24"/>
          <w:szCs w:val="24"/>
        </w:rPr>
        <w:t>,</w:t>
      </w:r>
      <w:r w:rsidRPr="00635DF3">
        <w:rPr>
          <w:rFonts w:ascii="Times New Roman" w:hAnsi="Times New Roman" w:cs="Times New Roman"/>
          <w:sz w:val="24"/>
          <w:szCs w:val="24"/>
        </w:rPr>
        <w:t xml:space="preserve"> </w:t>
      </w:r>
      <w:r w:rsidRPr="00302728">
        <w:rPr>
          <w:rFonts w:ascii="Times New Roman" w:hAnsi="Times New Roman" w:cs="Times New Roman"/>
          <w:sz w:val="24"/>
          <w:szCs w:val="24"/>
        </w:rPr>
        <w:t xml:space="preserve">de </w:t>
      </w:r>
      <w:r w:rsidRPr="00302728">
        <w:rPr>
          <w:rFonts w:ascii="Times New Roman" w:hAnsi="Times New Roman" w:cs="Times New Roman"/>
          <w:sz w:val="24"/>
          <w:szCs w:val="24"/>
        </w:rPr>
        <w:lastRenderedPageBreak/>
        <w:t xml:space="preserve">qualquer solicitação. Já a segunda refere-se a informações que deverão ser disponibilizadas mediante solicitação do cidadão </w:t>
      </w:r>
      <w:r w:rsidRPr="00655B33">
        <w:rPr>
          <w:rFonts w:ascii="Times New Roman" w:hAnsi="Times New Roman" w:cs="Times New Roman"/>
          <w:sz w:val="24"/>
          <w:szCs w:val="24"/>
        </w:rPr>
        <w:t>(BRASIL, 2011).</w:t>
      </w:r>
      <w:r w:rsidRPr="00302728">
        <w:rPr>
          <w:rFonts w:ascii="Times New Roman" w:hAnsi="Times New Roman" w:cs="Times New Roman"/>
          <w:sz w:val="24"/>
          <w:szCs w:val="24"/>
        </w:rPr>
        <w:t xml:space="preserve">  </w:t>
      </w:r>
    </w:p>
    <w:p w:rsidR="00302728" w:rsidRPr="00302728" w:rsidRDefault="00302728" w:rsidP="00422248">
      <w:pPr>
        <w:spacing w:after="0" w:line="360" w:lineRule="auto"/>
        <w:jc w:val="both"/>
        <w:rPr>
          <w:rFonts w:ascii="Times New Roman" w:hAnsi="Times New Roman" w:cs="Times New Roman"/>
          <w:sz w:val="24"/>
          <w:szCs w:val="24"/>
        </w:rPr>
      </w:pPr>
      <w:r w:rsidRPr="00302728">
        <w:rPr>
          <w:rFonts w:ascii="Times New Roman" w:hAnsi="Times New Roman" w:cs="Times New Roman"/>
          <w:sz w:val="24"/>
          <w:szCs w:val="24"/>
        </w:rPr>
        <w:tab/>
        <w:t>O pedido deve encaminhado ao SIC, o qual será implantado em todos os órgãos e entid</w:t>
      </w:r>
      <w:r w:rsidR="00635DF3">
        <w:rPr>
          <w:rFonts w:ascii="Times New Roman" w:hAnsi="Times New Roman" w:cs="Times New Roman"/>
          <w:sz w:val="24"/>
          <w:szCs w:val="24"/>
        </w:rPr>
        <w:t>ades públicas. Esse setor será o</w:t>
      </w:r>
      <w:r w:rsidRPr="00302728">
        <w:rPr>
          <w:rFonts w:ascii="Times New Roman" w:hAnsi="Times New Roman" w:cs="Times New Roman"/>
          <w:sz w:val="24"/>
          <w:szCs w:val="24"/>
        </w:rPr>
        <w:t xml:space="preserve"> responsável por receber e processar os pedidos e por orientar os cidadãos com relação ao disposto na lei de acesso. Caso disponível, a informação deverá ser entregue imediatamente ao requerente. Se não for possível, o órgão deverá dar uma resposta no prazo de 20 dias ao solicitante, prorrogável por mais 10, quando necessário </w:t>
      </w:r>
      <w:r w:rsidRPr="008D6C40">
        <w:rPr>
          <w:rFonts w:ascii="Times New Roman" w:hAnsi="Times New Roman" w:cs="Times New Roman"/>
          <w:sz w:val="24"/>
          <w:szCs w:val="24"/>
        </w:rPr>
        <w:t>(STC/DF, 2013).</w:t>
      </w:r>
      <w:r w:rsidRPr="00302728">
        <w:rPr>
          <w:rFonts w:ascii="Times New Roman" w:hAnsi="Times New Roman" w:cs="Times New Roman"/>
          <w:sz w:val="24"/>
          <w:szCs w:val="24"/>
        </w:rPr>
        <w:t xml:space="preserve"> </w:t>
      </w:r>
    </w:p>
    <w:p w:rsidR="00302728" w:rsidRPr="00C60382" w:rsidRDefault="00302728" w:rsidP="00422248">
      <w:pPr>
        <w:spacing w:after="0" w:line="360" w:lineRule="auto"/>
        <w:jc w:val="both"/>
        <w:rPr>
          <w:rFonts w:ascii="Times New Roman" w:hAnsi="Times New Roman" w:cs="Times New Roman"/>
          <w:sz w:val="24"/>
          <w:szCs w:val="24"/>
        </w:rPr>
      </w:pPr>
      <w:r w:rsidRPr="00302728">
        <w:rPr>
          <w:rFonts w:ascii="Times New Roman" w:hAnsi="Times New Roman" w:cs="Times New Roman"/>
          <w:sz w:val="24"/>
          <w:szCs w:val="24"/>
        </w:rPr>
        <w:t xml:space="preserve"> </w:t>
      </w:r>
      <w:r w:rsidR="00635DF3">
        <w:rPr>
          <w:rFonts w:ascii="Times New Roman" w:hAnsi="Times New Roman" w:cs="Times New Roman"/>
          <w:sz w:val="24"/>
          <w:szCs w:val="24"/>
        </w:rPr>
        <w:tab/>
        <w:t xml:space="preserve">Em caso de negativa de acesso </w:t>
      </w:r>
      <w:proofErr w:type="gramStart"/>
      <w:r w:rsidR="00635DF3">
        <w:rPr>
          <w:rFonts w:ascii="Times New Roman" w:hAnsi="Times New Roman" w:cs="Times New Roman"/>
          <w:sz w:val="24"/>
          <w:szCs w:val="24"/>
        </w:rPr>
        <w:t>à</w:t>
      </w:r>
      <w:proofErr w:type="gramEnd"/>
      <w:r w:rsidRPr="00302728">
        <w:rPr>
          <w:rFonts w:ascii="Times New Roman" w:hAnsi="Times New Roman" w:cs="Times New Roman"/>
          <w:sz w:val="24"/>
          <w:szCs w:val="24"/>
        </w:rPr>
        <w:t xml:space="preserve"> informações, o solicitante pode realizar interposição de recurso à autoridade hierarquicamente superior àquela que emitiu a decisão.  Se persistir a negativa, por exemplo, no âmbito do Poder Executivo Federal, poderá ser interposto recurso quando o órgão demandado descumprir algum procedimento ou prazo previsto na Lei a ser analisado pela CGU. Caso esse órgão também negue o acesso à informação, poderá ser apresentando recurso à Comissão Mista de Reavaliação de Informações. Se ocorrer indeferimento de pedido de desclassificação da informação, poderá o solicitante da informação ainda recorrer ao Ministro de Estado da área ou à Comissão Mista de Reavaliação de Informações </w:t>
      </w:r>
      <w:r w:rsidRPr="00C60382">
        <w:rPr>
          <w:rFonts w:ascii="Times New Roman" w:hAnsi="Times New Roman" w:cs="Times New Roman"/>
          <w:sz w:val="24"/>
          <w:szCs w:val="24"/>
        </w:rPr>
        <w:t>(UFF, 2013).</w:t>
      </w:r>
    </w:p>
    <w:p w:rsidR="00302728" w:rsidRPr="00302728" w:rsidRDefault="00302728" w:rsidP="00422248">
      <w:pPr>
        <w:spacing w:after="0" w:line="360" w:lineRule="auto"/>
        <w:jc w:val="both"/>
        <w:rPr>
          <w:rFonts w:ascii="Times New Roman" w:hAnsi="Times New Roman" w:cs="Times New Roman"/>
          <w:sz w:val="24"/>
          <w:szCs w:val="24"/>
        </w:rPr>
      </w:pPr>
      <w:r w:rsidRPr="00302728">
        <w:rPr>
          <w:rFonts w:ascii="Times New Roman" w:hAnsi="Times New Roman" w:cs="Times New Roman"/>
          <w:sz w:val="24"/>
          <w:szCs w:val="24"/>
        </w:rPr>
        <w:tab/>
        <w:t>Vale ress</w:t>
      </w:r>
      <w:r w:rsidR="008809EF">
        <w:rPr>
          <w:rFonts w:ascii="Times New Roman" w:hAnsi="Times New Roman" w:cs="Times New Roman"/>
          <w:sz w:val="24"/>
          <w:szCs w:val="24"/>
        </w:rPr>
        <w:t xml:space="preserve">altar, que </w:t>
      </w:r>
      <w:proofErr w:type="gramStart"/>
      <w:r w:rsidR="008809EF">
        <w:rPr>
          <w:rFonts w:ascii="Times New Roman" w:hAnsi="Times New Roman" w:cs="Times New Roman"/>
          <w:sz w:val="24"/>
          <w:szCs w:val="24"/>
        </w:rPr>
        <w:t>informações pessoais</w:t>
      </w:r>
      <w:r w:rsidRPr="00302728">
        <w:rPr>
          <w:rFonts w:ascii="Times New Roman" w:hAnsi="Times New Roman" w:cs="Times New Roman"/>
          <w:sz w:val="24"/>
          <w:szCs w:val="24"/>
        </w:rPr>
        <w:t xml:space="preserve"> relacionadas à intimidade, </w:t>
      </w:r>
      <w:r w:rsidR="008809EF" w:rsidRPr="00302728">
        <w:rPr>
          <w:rFonts w:ascii="Times New Roman" w:hAnsi="Times New Roman" w:cs="Times New Roman"/>
          <w:sz w:val="24"/>
          <w:szCs w:val="24"/>
        </w:rPr>
        <w:t>hon</w:t>
      </w:r>
      <w:r w:rsidR="008809EF">
        <w:rPr>
          <w:rFonts w:ascii="Times New Roman" w:hAnsi="Times New Roman" w:cs="Times New Roman"/>
          <w:sz w:val="24"/>
          <w:szCs w:val="24"/>
        </w:rPr>
        <w:t>r</w:t>
      </w:r>
      <w:r w:rsidR="008809EF" w:rsidRPr="00302728">
        <w:rPr>
          <w:rFonts w:ascii="Times New Roman" w:hAnsi="Times New Roman" w:cs="Times New Roman"/>
          <w:sz w:val="24"/>
          <w:szCs w:val="24"/>
        </w:rPr>
        <w:t>a</w:t>
      </w:r>
      <w:proofErr w:type="gramEnd"/>
      <w:r w:rsidRPr="00302728">
        <w:rPr>
          <w:rFonts w:ascii="Times New Roman" w:hAnsi="Times New Roman" w:cs="Times New Roman"/>
          <w:sz w:val="24"/>
          <w:szCs w:val="24"/>
        </w:rPr>
        <w:t xml:space="preserve"> e imagem das pessoas, não são de caráter público, devendo ficar protegidas pelo prazo de cem anos e</w:t>
      </w:r>
      <w:r w:rsidR="008809EF">
        <w:rPr>
          <w:rFonts w:ascii="Times New Roman" w:hAnsi="Times New Roman" w:cs="Times New Roman"/>
          <w:sz w:val="24"/>
          <w:szCs w:val="24"/>
        </w:rPr>
        <w:t xml:space="preserve"> </w:t>
      </w:r>
      <w:r w:rsidRPr="00302728">
        <w:rPr>
          <w:rFonts w:ascii="Times New Roman" w:hAnsi="Times New Roman" w:cs="Times New Roman"/>
          <w:sz w:val="24"/>
          <w:szCs w:val="24"/>
        </w:rPr>
        <w:t>o agente público que se recusar a fornecer informações, retardar o acesso a elas ou fornecer dados incorretos está co</w:t>
      </w:r>
      <w:r w:rsidR="008809EF">
        <w:rPr>
          <w:rFonts w:ascii="Times New Roman" w:hAnsi="Times New Roman" w:cs="Times New Roman"/>
          <w:sz w:val="24"/>
          <w:szCs w:val="24"/>
        </w:rPr>
        <w:t>metendo infração administrativa</w:t>
      </w:r>
      <w:r w:rsidRPr="00302728">
        <w:rPr>
          <w:rFonts w:ascii="Times New Roman" w:hAnsi="Times New Roman" w:cs="Times New Roman"/>
          <w:sz w:val="24"/>
          <w:szCs w:val="24"/>
        </w:rPr>
        <w:t xml:space="preserve"> e poderá ser punido com, no mínimo, suspensão </w:t>
      </w:r>
      <w:r w:rsidRPr="008D6C40">
        <w:rPr>
          <w:rFonts w:ascii="Times New Roman" w:hAnsi="Times New Roman" w:cs="Times New Roman"/>
          <w:sz w:val="24"/>
          <w:szCs w:val="24"/>
        </w:rPr>
        <w:t>(TCE/MT, 2013).</w:t>
      </w:r>
    </w:p>
    <w:p w:rsidR="00302728" w:rsidRPr="00302728" w:rsidRDefault="00302728" w:rsidP="00422248">
      <w:pPr>
        <w:spacing w:after="0" w:line="360" w:lineRule="auto"/>
        <w:jc w:val="both"/>
        <w:rPr>
          <w:rFonts w:ascii="Times New Roman" w:hAnsi="Times New Roman" w:cs="Times New Roman"/>
          <w:sz w:val="24"/>
          <w:szCs w:val="24"/>
        </w:rPr>
      </w:pPr>
      <w:r w:rsidRPr="00302728">
        <w:rPr>
          <w:rFonts w:ascii="Times New Roman" w:hAnsi="Times New Roman" w:cs="Times New Roman"/>
          <w:sz w:val="24"/>
          <w:szCs w:val="24"/>
        </w:rPr>
        <w:tab/>
        <w:t xml:space="preserve">Após o exposto, observa-se que uma das grandes inovações da lei nº 12.527/11 corresponde </w:t>
      </w:r>
      <w:r w:rsidR="005378E5" w:rsidRPr="00302728">
        <w:rPr>
          <w:rFonts w:ascii="Times New Roman" w:hAnsi="Times New Roman" w:cs="Times New Roman"/>
          <w:sz w:val="24"/>
          <w:szCs w:val="24"/>
        </w:rPr>
        <w:t>à</w:t>
      </w:r>
      <w:r w:rsidRPr="00302728">
        <w:rPr>
          <w:rFonts w:ascii="Times New Roman" w:hAnsi="Times New Roman" w:cs="Times New Roman"/>
          <w:sz w:val="24"/>
          <w:szCs w:val="24"/>
        </w:rPr>
        <w:t xml:space="preserve"> criação de um SIC para cada órgão obrigado ao cumprimento da lei de acesso, além do próprio objetivo de suprir uma necessidade social, tendo em vista que aquele cidadão que busca informações de seu interesse tem maiores oportunidades de conhecer e de ter acesso aos direitos essenciais estabelecidos na constituição e está coberto por informações que permitem que o mesmo possa exercer o controle social de maneira eficaz.</w:t>
      </w:r>
    </w:p>
    <w:p w:rsidR="009F074E" w:rsidRDefault="009F074E" w:rsidP="00422248">
      <w:pPr>
        <w:spacing w:after="0" w:line="360" w:lineRule="auto"/>
        <w:jc w:val="both"/>
        <w:rPr>
          <w:rFonts w:ascii="Times New Roman" w:hAnsi="Times New Roman" w:cs="Times New Roman"/>
          <w:b/>
          <w:sz w:val="24"/>
          <w:szCs w:val="24"/>
        </w:rPr>
      </w:pPr>
    </w:p>
    <w:p w:rsidR="00AA0C2C" w:rsidRDefault="00AA0C2C" w:rsidP="00422248">
      <w:pPr>
        <w:spacing w:after="0" w:line="360" w:lineRule="auto"/>
        <w:jc w:val="both"/>
        <w:rPr>
          <w:rFonts w:ascii="Times New Roman" w:hAnsi="Times New Roman" w:cs="Times New Roman"/>
          <w:b/>
          <w:bCs/>
          <w:sz w:val="24"/>
          <w:szCs w:val="24"/>
        </w:rPr>
      </w:pPr>
      <w:proofErr w:type="gramStart"/>
      <w:r w:rsidRPr="00DC7F50">
        <w:rPr>
          <w:rFonts w:ascii="Times New Roman" w:hAnsi="Times New Roman" w:cs="Times New Roman"/>
          <w:b/>
          <w:bCs/>
          <w:sz w:val="24"/>
          <w:szCs w:val="24"/>
        </w:rPr>
        <w:t>3</w:t>
      </w:r>
      <w:proofErr w:type="gramEnd"/>
      <w:r w:rsidRPr="00DC7F50">
        <w:rPr>
          <w:rFonts w:ascii="Times New Roman" w:hAnsi="Times New Roman" w:cs="Times New Roman"/>
          <w:b/>
          <w:bCs/>
          <w:sz w:val="24"/>
          <w:szCs w:val="24"/>
        </w:rPr>
        <w:t xml:space="preserve"> METODOLOGIA</w:t>
      </w:r>
    </w:p>
    <w:p w:rsidR="00931E76" w:rsidRDefault="00AA0C2C" w:rsidP="00931E76">
      <w:pPr>
        <w:spacing w:after="0" w:line="360" w:lineRule="auto"/>
        <w:ind w:firstLine="708"/>
        <w:jc w:val="both"/>
        <w:rPr>
          <w:rFonts w:ascii="Times New Roman" w:hAnsi="Times New Roman" w:cs="Times New Roman"/>
          <w:sz w:val="24"/>
          <w:szCs w:val="24"/>
        </w:rPr>
      </w:pPr>
      <w:r w:rsidRPr="00437F00">
        <w:rPr>
          <w:rFonts w:ascii="Times New Roman" w:hAnsi="Times New Roman" w:cs="Times New Roman"/>
          <w:sz w:val="24"/>
          <w:szCs w:val="24"/>
        </w:rPr>
        <w:t>Quanto aos objetivos, este estudo caracteriza-se como pesquisa descritiva. De acordo Gil (1999), a pesquisa descritiva tem como finalidade descrever as características de determinada população ou fenômeno. Nesse est</w:t>
      </w:r>
      <w:r w:rsidR="00B666CB">
        <w:rPr>
          <w:rFonts w:ascii="Times New Roman" w:hAnsi="Times New Roman" w:cs="Times New Roman"/>
          <w:sz w:val="24"/>
          <w:szCs w:val="24"/>
        </w:rPr>
        <w:t>udo são realizadas descrições d</w:t>
      </w:r>
      <w:r w:rsidR="00B666CB" w:rsidRPr="0057485D">
        <w:rPr>
          <w:rFonts w:ascii="Times New Roman" w:hAnsi="Times New Roman" w:cs="Times New Roman"/>
          <w:sz w:val="24"/>
          <w:szCs w:val="24"/>
        </w:rPr>
        <w:t>a</w:t>
      </w:r>
      <w:r w:rsidR="00B666CB" w:rsidRPr="0057485D">
        <w:rPr>
          <w:rFonts w:ascii="Times New Roman" w:hAnsi="Times New Roman"/>
          <w:sz w:val="24"/>
          <w:szCs w:val="24"/>
        </w:rPr>
        <w:t xml:space="preserve"> situação dos pedidos de informações realiz</w:t>
      </w:r>
      <w:r w:rsidR="006C732E">
        <w:rPr>
          <w:rFonts w:ascii="Times New Roman" w:hAnsi="Times New Roman"/>
          <w:sz w:val="24"/>
          <w:szCs w:val="24"/>
        </w:rPr>
        <w:t>ados com base na lei de acesso à</w:t>
      </w:r>
      <w:r w:rsidR="00B666CB" w:rsidRPr="0057485D">
        <w:rPr>
          <w:rFonts w:ascii="Times New Roman" w:hAnsi="Times New Roman"/>
          <w:sz w:val="24"/>
          <w:szCs w:val="24"/>
        </w:rPr>
        <w:t xml:space="preserve"> informação na Universidade </w:t>
      </w:r>
      <w:r w:rsidR="00B666CB" w:rsidRPr="0057485D">
        <w:rPr>
          <w:rFonts w:ascii="Times New Roman" w:hAnsi="Times New Roman"/>
          <w:sz w:val="24"/>
          <w:szCs w:val="24"/>
        </w:rPr>
        <w:lastRenderedPageBreak/>
        <w:t>Federal do Rio Grande do Norte (UFRN)</w:t>
      </w:r>
      <w:r w:rsidRPr="00437F00">
        <w:rPr>
          <w:rFonts w:ascii="Times New Roman" w:hAnsi="Times New Roman" w:cs="Times New Roman"/>
          <w:sz w:val="24"/>
          <w:szCs w:val="24"/>
        </w:rPr>
        <w:t>. Com relação à discussão sobre o problema, esse estudo caracte</w:t>
      </w:r>
      <w:r w:rsidR="00931E76">
        <w:rPr>
          <w:rFonts w:ascii="Times New Roman" w:hAnsi="Times New Roman" w:cs="Times New Roman"/>
          <w:sz w:val="24"/>
          <w:szCs w:val="24"/>
        </w:rPr>
        <w:t xml:space="preserve">riza-se como sendo qualitativo. </w:t>
      </w:r>
      <w:r w:rsidRPr="00437F00">
        <w:rPr>
          <w:rFonts w:ascii="Times New Roman" w:hAnsi="Times New Roman" w:cs="Times New Roman"/>
          <w:sz w:val="24"/>
          <w:szCs w:val="24"/>
        </w:rPr>
        <w:t>Quanto aos procedimentos</w:t>
      </w:r>
      <w:r w:rsidR="00B666CB">
        <w:rPr>
          <w:rFonts w:ascii="Times New Roman" w:hAnsi="Times New Roman" w:cs="Times New Roman"/>
          <w:sz w:val="24"/>
          <w:szCs w:val="24"/>
        </w:rPr>
        <w:t>,</w:t>
      </w:r>
      <w:r w:rsidRPr="00437F00">
        <w:rPr>
          <w:rFonts w:ascii="Times New Roman" w:hAnsi="Times New Roman" w:cs="Times New Roman"/>
          <w:sz w:val="24"/>
          <w:szCs w:val="24"/>
        </w:rPr>
        <w:t xml:space="preserve"> essa pesquisa possui as características de pesquisa bibliográfica e documental, uma vez que foi necessária a realização de pesquisa na literatura para fornecer embasamento teórico ao estudo e </w:t>
      </w:r>
      <w:proofErr w:type="gramStart"/>
      <w:r w:rsidRPr="00437F00">
        <w:rPr>
          <w:rFonts w:ascii="Times New Roman" w:hAnsi="Times New Roman" w:cs="Times New Roman"/>
          <w:sz w:val="24"/>
          <w:szCs w:val="24"/>
        </w:rPr>
        <w:t>o levantamento dos relatório</w:t>
      </w:r>
      <w:r w:rsidR="00B666CB">
        <w:rPr>
          <w:rFonts w:ascii="Times New Roman" w:hAnsi="Times New Roman" w:cs="Times New Roman"/>
          <w:sz w:val="24"/>
          <w:szCs w:val="24"/>
        </w:rPr>
        <w:t>s das solicitações</w:t>
      </w:r>
      <w:r w:rsidRPr="00437F00">
        <w:rPr>
          <w:rFonts w:ascii="Times New Roman" w:hAnsi="Times New Roman" w:cs="Times New Roman"/>
          <w:sz w:val="24"/>
          <w:szCs w:val="24"/>
        </w:rPr>
        <w:t xml:space="preserve"> registradas no sistema da lei acesso</w:t>
      </w:r>
      <w:proofErr w:type="gramEnd"/>
      <w:r w:rsidRPr="00437F00">
        <w:rPr>
          <w:rFonts w:ascii="Times New Roman" w:hAnsi="Times New Roman" w:cs="Times New Roman"/>
          <w:sz w:val="24"/>
          <w:szCs w:val="24"/>
        </w:rPr>
        <w:t xml:space="preserve"> a informação para que pudesse s</w:t>
      </w:r>
      <w:r w:rsidR="00B666CB">
        <w:rPr>
          <w:rFonts w:ascii="Times New Roman" w:hAnsi="Times New Roman" w:cs="Times New Roman"/>
          <w:sz w:val="24"/>
          <w:szCs w:val="24"/>
        </w:rPr>
        <w:t>er analisada a situação dos pedidos gerados a partir</w:t>
      </w:r>
      <w:r w:rsidRPr="00437F00">
        <w:rPr>
          <w:rFonts w:ascii="Times New Roman" w:hAnsi="Times New Roman" w:cs="Times New Roman"/>
          <w:sz w:val="24"/>
          <w:szCs w:val="24"/>
        </w:rPr>
        <w:t xml:space="preserve"> dessa lei. </w:t>
      </w:r>
    </w:p>
    <w:p w:rsidR="00AA0C2C" w:rsidRPr="00437F00" w:rsidRDefault="00AA0C2C" w:rsidP="00931E76">
      <w:pPr>
        <w:spacing w:after="0" w:line="360" w:lineRule="auto"/>
        <w:ind w:firstLine="708"/>
        <w:jc w:val="both"/>
        <w:rPr>
          <w:rFonts w:ascii="Times New Roman" w:hAnsi="Times New Roman" w:cs="Times New Roman"/>
          <w:sz w:val="24"/>
          <w:szCs w:val="24"/>
        </w:rPr>
      </w:pPr>
      <w:r w:rsidRPr="00437F00">
        <w:rPr>
          <w:rFonts w:ascii="Times New Roman" w:hAnsi="Times New Roman" w:cs="Times New Roman"/>
          <w:sz w:val="24"/>
          <w:szCs w:val="24"/>
        </w:rPr>
        <w:t xml:space="preserve">Conforme Martins e </w:t>
      </w:r>
      <w:proofErr w:type="spellStart"/>
      <w:r w:rsidRPr="00437F00">
        <w:rPr>
          <w:rFonts w:ascii="Times New Roman" w:hAnsi="Times New Roman" w:cs="Times New Roman"/>
          <w:sz w:val="24"/>
          <w:szCs w:val="24"/>
        </w:rPr>
        <w:t>Theóphilo</w:t>
      </w:r>
      <w:proofErr w:type="spellEnd"/>
      <w:r w:rsidRPr="00437F00">
        <w:rPr>
          <w:rFonts w:ascii="Times New Roman" w:hAnsi="Times New Roman" w:cs="Times New Roman"/>
          <w:sz w:val="24"/>
          <w:szCs w:val="24"/>
        </w:rPr>
        <w:t xml:space="preserve"> (2009), a pesquisa bibliográfica tem como finalidade explicar e discutir um assunto, tema ou problema tendo como base referências publicadas em livros, periódicos, revistas etc. De acordo com Sá-Silva, Almeida e </w:t>
      </w:r>
      <w:proofErr w:type="spellStart"/>
      <w:r w:rsidRPr="00437F00">
        <w:rPr>
          <w:rFonts w:ascii="Times New Roman" w:hAnsi="Times New Roman" w:cs="Times New Roman"/>
          <w:sz w:val="24"/>
          <w:szCs w:val="24"/>
        </w:rPr>
        <w:t>Guindani</w:t>
      </w:r>
      <w:proofErr w:type="spellEnd"/>
      <w:r w:rsidRPr="00437F00">
        <w:rPr>
          <w:rFonts w:ascii="Times New Roman" w:hAnsi="Times New Roman" w:cs="Times New Roman"/>
          <w:sz w:val="24"/>
          <w:szCs w:val="24"/>
        </w:rPr>
        <w:t xml:space="preserve"> (2009), a pesquisa documental é caracterizada pela busca de informações em documentos que ainda não receberam nenhum tratamento científico.</w:t>
      </w:r>
    </w:p>
    <w:p w:rsidR="00A53C57" w:rsidRPr="00A53C57" w:rsidRDefault="00AA0C2C" w:rsidP="00422248">
      <w:pPr>
        <w:spacing w:after="0" w:line="360" w:lineRule="auto"/>
        <w:jc w:val="both"/>
        <w:rPr>
          <w:rFonts w:ascii="Times New Roman" w:hAnsi="Times New Roman" w:cs="Times New Roman"/>
          <w:sz w:val="24"/>
          <w:szCs w:val="24"/>
        </w:rPr>
      </w:pPr>
      <w:r w:rsidRPr="00437F00">
        <w:rPr>
          <w:rFonts w:ascii="Times New Roman" w:hAnsi="Times New Roman" w:cs="Times New Roman"/>
          <w:sz w:val="24"/>
          <w:szCs w:val="24"/>
        </w:rPr>
        <w:tab/>
        <w:t>Para a realização desse estudo foi selecionada a UFRN, em virtude da facilidade de acesso aos responsáveis pe</w:t>
      </w:r>
      <w:r w:rsidR="00920DD6">
        <w:rPr>
          <w:rFonts w:ascii="Times New Roman" w:hAnsi="Times New Roman" w:cs="Times New Roman"/>
          <w:sz w:val="24"/>
          <w:szCs w:val="24"/>
        </w:rPr>
        <w:t>lo Serviço de Informação ao</w:t>
      </w:r>
      <w:r w:rsidR="00A53C57" w:rsidRPr="00437F00">
        <w:rPr>
          <w:rFonts w:ascii="Times New Roman" w:hAnsi="Times New Roman" w:cs="Times New Roman"/>
          <w:sz w:val="24"/>
          <w:szCs w:val="24"/>
        </w:rPr>
        <w:t xml:space="preserve"> Cidadão</w:t>
      </w:r>
      <w:r w:rsidRPr="00437F00">
        <w:rPr>
          <w:rFonts w:ascii="Times New Roman" w:hAnsi="Times New Roman" w:cs="Times New Roman"/>
          <w:sz w:val="24"/>
          <w:szCs w:val="24"/>
        </w:rPr>
        <w:t xml:space="preserve"> e as solicitações de informações registradas no </w:t>
      </w:r>
      <w:r w:rsidR="00A53C57" w:rsidRPr="00437F00">
        <w:rPr>
          <w:rFonts w:ascii="Times New Roman" w:hAnsi="Times New Roman" w:cs="Times New Roman"/>
          <w:sz w:val="24"/>
          <w:szCs w:val="24"/>
        </w:rPr>
        <w:t>Sistema Eletrônico do Serviço de Informações ao Cidadão (</w:t>
      </w:r>
      <w:proofErr w:type="spellStart"/>
      <w:r w:rsidR="00A53C57" w:rsidRPr="00437F00">
        <w:rPr>
          <w:rFonts w:ascii="Times New Roman" w:hAnsi="Times New Roman" w:cs="Times New Roman"/>
          <w:sz w:val="24"/>
          <w:szCs w:val="24"/>
        </w:rPr>
        <w:t>e-SIC</w:t>
      </w:r>
      <w:proofErr w:type="spellEnd"/>
      <w:r w:rsidR="00A53C57" w:rsidRPr="00437F00">
        <w:rPr>
          <w:rFonts w:ascii="Times New Roman" w:hAnsi="Times New Roman" w:cs="Times New Roman"/>
          <w:sz w:val="24"/>
          <w:szCs w:val="24"/>
        </w:rPr>
        <w:t>)</w:t>
      </w:r>
      <w:r w:rsidRPr="00437F00">
        <w:rPr>
          <w:rFonts w:ascii="Times New Roman" w:hAnsi="Times New Roman" w:cs="Times New Roman"/>
          <w:sz w:val="24"/>
          <w:szCs w:val="24"/>
        </w:rPr>
        <w:t>, as quais serviram de base par</w:t>
      </w:r>
      <w:r w:rsidR="005378E5">
        <w:rPr>
          <w:rFonts w:ascii="Times New Roman" w:hAnsi="Times New Roman" w:cs="Times New Roman"/>
          <w:sz w:val="24"/>
          <w:szCs w:val="24"/>
        </w:rPr>
        <w:t>a elaboração</w:t>
      </w:r>
      <w:r w:rsidRPr="00437F00">
        <w:rPr>
          <w:rFonts w:ascii="Times New Roman" w:hAnsi="Times New Roman" w:cs="Times New Roman"/>
          <w:sz w:val="24"/>
          <w:szCs w:val="24"/>
        </w:rPr>
        <w:t xml:space="preserve"> dessa pesquisa. </w:t>
      </w:r>
      <w:r w:rsidR="00A53C57" w:rsidRPr="00437F00">
        <w:rPr>
          <w:rFonts w:ascii="Times New Roman" w:hAnsi="Times New Roman" w:cs="Times New Roman"/>
          <w:sz w:val="24"/>
          <w:szCs w:val="24"/>
        </w:rPr>
        <w:t xml:space="preserve"> </w:t>
      </w:r>
      <w:r w:rsidR="009F074E" w:rsidRPr="00437F00">
        <w:rPr>
          <w:rFonts w:ascii="Times New Roman" w:hAnsi="Times New Roman" w:cs="Times New Roman"/>
          <w:sz w:val="24"/>
          <w:szCs w:val="24"/>
        </w:rPr>
        <w:t>Esse si</w:t>
      </w:r>
      <w:r w:rsidR="009F074E">
        <w:rPr>
          <w:rFonts w:ascii="Times New Roman" w:hAnsi="Times New Roman" w:cs="Times New Roman"/>
          <w:sz w:val="24"/>
          <w:szCs w:val="24"/>
        </w:rPr>
        <w:t>stema</w:t>
      </w:r>
      <w:r w:rsidR="00A53C57">
        <w:rPr>
          <w:rFonts w:ascii="Times New Roman" w:hAnsi="Times New Roman" w:cs="Times New Roman"/>
          <w:sz w:val="24"/>
          <w:szCs w:val="24"/>
        </w:rPr>
        <w:t xml:space="preserve"> </w:t>
      </w:r>
      <w:r w:rsidR="00A53C57" w:rsidRPr="00A53C57">
        <w:rPr>
          <w:rFonts w:ascii="Times New Roman" w:hAnsi="Times New Roman" w:cs="Times New Roman"/>
          <w:sz w:val="24"/>
          <w:szCs w:val="24"/>
        </w:rPr>
        <w:t>permite que qualquer pessoa, física ou jurídica, encaminhe pedidos de acesso a informação para órgãos e entid</w:t>
      </w:r>
      <w:r w:rsidR="00A53C57">
        <w:rPr>
          <w:rFonts w:ascii="Times New Roman" w:hAnsi="Times New Roman" w:cs="Times New Roman"/>
          <w:sz w:val="24"/>
          <w:szCs w:val="24"/>
        </w:rPr>
        <w:t>ades do Poder Executivo</w:t>
      </w:r>
      <w:r w:rsidR="009F074E">
        <w:rPr>
          <w:rFonts w:ascii="Times New Roman" w:hAnsi="Times New Roman" w:cs="Times New Roman"/>
          <w:sz w:val="24"/>
          <w:szCs w:val="24"/>
        </w:rPr>
        <w:t xml:space="preserve"> Federa</w:t>
      </w:r>
      <w:r w:rsidR="00B666CB">
        <w:rPr>
          <w:rFonts w:ascii="Times New Roman" w:hAnsi="Times New Roman" w:cs="Times New Roman"/>
          <w:sz w:val="24"/>
          <w:szCs w:val="24"/>
        </w:rPr>
        <w:t xml:space="preserve">l, através do </w:t>
      </w:r>
      <w:proofErr w:type="spellStart"/>
      <w:r w:rsidR="00B666CB">
        <w:rPr>
          <w:rFonts w:ascii="Times New Roman" w:hAnsi="Times New Roman" w:cs="Times New Roman"/>
          <w:sz w:val="24"/>
          <w:szCs w:val="24"/>
        </w:rPr>
        <w:t>e-SIC</w:t>
      </w:r>
      <w:proofErr w:type="spellEnd"/>
      <w:r w:rsidR="00B666CB">
        <w:rPr>
          <w:rFonts w:ascii="Times New Roman" w:hAnsi="Times New Roman" w:cs="Times New Roman"/>
          <w:sz w:val="24"/>
          <w:szCs w:val="24"/>
        </w:rPr>
        <w:t>, é possível</w:t>
      </w:r>
      <w:r w:rsidR="00A53C57" w:rsidRPr="00A53C57">
        <w:rPr>
          <w:rFonts w:ascii="Times New Roman" w:hAnsi="Times New Roman" w:cs="Times New Roman"/>
          <w:sz w:val="24"/>
          <w:szCs w:val="24"/>
        </w:rPr>
        <w:t xml:space="preserve"> receber a resposta da solicitação por e-mail; entrar com recursos, apresentar reclamações e consultar as respo</w:t>
      </w:r>
      <w:r w:rsidR="009F074E">
        <w:rPr>
          <w:rFonts w:ascii="Times New Roman" w:hAnsi="Times New Roman" w:cs="Times New Roman"/>
          <w:sz w:val="24"/>
          <w:szCs w:val="24"/>
        </w:rPr>
        <w:t>stas recebidas</w:t>
      </w:r>
      <w:r w:rsidR="009F074E" w:rsidRPr="00B666CB">
        <w:rPr>
          <w:rFonts w:ascii="Times New Roman" w:hAnsi="Times New Roman" w:cs="Times New Roman"/>
          <w:sz w:val="24"/>
          <w:szCs w:val="24"/>
        </w:rPr>
        <w:t xml:space="preserve"> (</w:t>
      </w:r>
      <w:proofErr w:type="spellStart"/>
      <w:r w:rsidR="009F074E" w:rsidRPr="00B666CB">
        <w:rPr>
          <w:rFonts w:ascii="Times New Roman" w:hAnsi="Times New Roman" w:cs="Times New Roman"/>
          <w:sz w:val="24"/>
          <w:szCs w:val="24"/>
        </w:rPr>
        <w:t>e-SIC</w:t>
      </w:r>
      <w:proofErr w:type="spellEnd"/>
      <w:r w:rsidR="009F074E" w:rsidRPr="00B666CB">
        <w:rPr>
          <w:rFonts w:ascii="Times New Roman" w:hAnsi="Times New Roman" w:cs="Times New Roman"/>
          <w:sz w:val="24"/>
          <w:szCs w:val="24"/>
        </w:rPr>
        <w:t>, 2013)</w:t>
      </w:r>
      <w:r w:rsidR="009F074E">
        <w:rPr>
          <w:rFonts w:ascii="Times New Roman" w:hAnsi="Times New Roman" w:cs="Times New Roman"/>
          <w:sz w:val="24"/>
          <w:szCs w:val="24"/>
        </w:rPr>
        <w:t xml:space="preserve">. </w:t>
      </w:r>
    </w:p>
    <w:p w:rsidR="00AA0C2C" w:rsidRDefault="00AA0C2C" w:rsidP="00422248">
      <w:pPr>
        <w:spacing w:after="0" w:line="360" w:lineRule="auto"/>
        <w:ind w:firstLine="708"/>
        <w:jc w:val="both"/>
        <w:rPr>
          <w:rFonts w:ascii="Times New Roman" w:hAnsi="Times New Roman" w:cs="Times New Roman"/>
          <w:sz w:val="24"/>
          <w:szCs w:val="24"/>
        </w:rPr>
      </w:pPr>
      <w:r w:rsidRPr="0030344D">
        <w:rPr>
          <w:rFonts w:ascii="Times New Roman" w:hAnsi="Times New Roman" w:cs="Times New Roman"/>
          <w:sz w:val="24"/>
          <w:szCs w:val="24"/>
        </w:rPr>
        <w:t>A coleta de dados foi realizada</w:t>
      </w:r>
      <w:r w:rsidR="00920DD6">
        <w:rPr>
          <w:rFonts w:ascii="Times New Roman" w:hAnsi="Times New Roman" w:cs="Times New Roman"/>
          <w:sz w:val="24"/>
          <w:szCs w:val="24"/>
        </w:rPr>
        <w:t xml:space="preserve"> em dois momentos: </w:t>
      </w:r>
      <w:r>
        <w:rPr>
          <w:rFonts w:ascii="Times New Roman" w:hAnsi="Times New Roman" w:cs="Times New Roman"/>
          <w:sz w:val="24"/>
          <w:szCs w:val="24"/>
        </w:rPr>
        <w:t>no primeiro, foi realizada uma entrevista com perguntas semiestruturadas com o servidor responsável</w:t>
      </w:r>
      <w:r w:rsidR="00A53C57">
        <w:rPr>
          <w:rFonts w:ascii="Times New Roman" w:hAnsi="Times New Roman" w:cs="Times New Roman"/>
          <w:sz w:val="24"/>
          <w:szCs w:val="24"/>
        </w:rPr>
        <w:t xml:space="preserve"> pelo Serviço de Informações ao Cidadão</w:t>
      </w:r>
      <w:r>
        <w:rPr>
          <w:rFonts w:ascii="Times New Roman" w:hAnsi="Times New Roman" w:cs="Times New Roman"/>
          <w:sz w:val="24"/>
          <w:szCs w:val="24"/>
        </w:rPr>
        <w:t xml:space="preserve"> da UFRN, a qual teve uma</w:t>
      </w:r>
      <w:r w:rsidR="00920DD6">
        <w:rPr>
          <w:rFonts w:ascii="Times New Roman" w:hAnsi="Times New Roman" w:cs="Times New Roman"/>
          <w:sz w:val="24"/>
          <w:szCs w:val="24"/>
        </w:rPr>
        <w:t xml:space="preserve"> duração aproximada de 3 horas; no</w:t>
      </w:r>
      <w:r>
        <w:rPr>
          <w:rFonts w:ascii="Times New Roman" w:hAnsi="Times New Roman" w:cs="Times New Roman"/>
          <w:sz w:val="24"/>
          <w:szCs w:val="24"/>
        </w:rPr>
        <w:t xml:space="preserve"> segundo momento, foram coletados os pedidos de informações registrados no </w:t>
      </w:r>
      <w:proofErr w:type="spellStart"/>
      <w:r w:rsidR="00A53C57" w:rsidRPr="00A53C57">
        <w:rPr>
          <w:rFonts w:ascii="Times New Roman" w:hAnsi="Times New Roman" w:cs="Times New Roman"/>
          <w:sz w:val="24"/>
          <w:szCs w:val="24"/>
        </w:rPr>
        <w:t>e-SIC</w:t>
      </w:r>
      <w:proofErr w:type="spellEnd"/>
      <w:r w:rsidR="00A53C57">
        <w:rPr>
          <w:rFonts w:ascii="Times New Roman" w:hAnsi="Times New Roman" w:cs="Times New Roman"/>
          <w:sz w:val="24"/>
          <w:szCs w:val="24"/>
        </w:rPr>
        <w:t xml:space="preserve"> </w:t>
      </w:r>
      <w:r>
        <w:rPr>
          <w:rFonts w:ascii="Times New Roman" w:hAnsi="Times New Roman" w:cs="Times New Roman"/>
          <w:sz w:val="24"/>
          <w:szCs w:val="24"/>
        </w:rPr>
        <w:t>desde a sua entrada em funcionamento em maio de 2012 até o fim da segunda semana de janeiro do corrente ano</w:t>
      </w:r>
      <w:r w:rsidRPr="0030344D">
        <w:rPr>
          <w:rFonts w:ascii="Times New Roman" w:hAnsi="Times New Roman" w:cs="Times New Roman"/>
          <w:sz w:val="24"/>
          <w:szCs w:val="24"/>
        </w:rPr>
        <w:t xml:space="preserve">. </w:t>
      </w:r>
    </w:p>
    <w:p w:rsidR="00920DD6" w:rsidRDefault="00AA0C2C" w:rsidP="00422248">
      <w:pPr>
        <w:spacing w:after="0" w:line="360" w:lineRule="auto"/>
        <w:ind w:firstLine="708"/>
        <w:jc w:val="both"/>
        <w:rPr>
          <w:rFonts w:ascii="Times New Roman" w:hAnsi="Times New Roman" w:cs="Times New Roman"/>
          <w:sz w:val="24"/>
          <w:szCs w:val="24"/>
        </w:rPr>
      </w:pPr>
      <w:r w:rsidRPr="0030344D">
        <w:rPr>
          <w:rFonts w:ascii="Times New Roman" w:hAnsi="Times New Roman" w:cs="Times New Roman"/>
          <w:sz w:val="24"/>
          <w:szCs w:val="24"/>
        </w:rPr>
        <w:t>As</w:t>
      </w:r>
      <w:r>
        <w:rPr>
          <w:rFonts w:ascii="Times New Roman" w:hAnsi="Times New Roman" w:cs="Times New Roman"/>
          <w:sz w:val="24"/>
          <w:szCs w:val="24"/>
        </w:rPr>
        <w:t xml:space="preserve"> informações coletadas no </w:t>
      </w:r>
      <w:proofErr w:type="spellStart"/>
      <w:r w:rsidR="00A53C57" w:rsidRPr="00A53C57">
        <w:rPr>
          <w:rFonts w:ascii="Times New Roman" w:hAnsi="Times New Roman" w:cs="Times New Roman"/>
          <w:sz w:val="24"/>
          <w:szCs w:val="24"/>
        </w:rPr>
        <w:t>e-SIC</w:t>
      </w:r>
      <w:proofErr w:type="spellEnd"/>
      <w:r w:rsidR="00A53C57">
        <w:rPr>
          <w:rFonts w:ascii="Times New Roman" w:hAnsi="Times New Roman" w:cs="Times New Roman"/>
          <w:sz w:val="24"/>
          <w:szCs w:val="24"/>
        </w:rPr>
        <w:t xml:space="preserve"> </w:t>
      </w:r>
      <w:r>
        <w:rPr>
          <w:rFonts w:ascii="Times New Roman" w:hAnsi="Times New Roman" w:cs="Times New Roman"/>
          <w:sz w:val="24"/>
          <w:szCs w:val="24"/>
        </w:rPr>
        <w:t>são referentes</w:t>
      </w:r>
      <w:r w:rsidR="00920DD6">
        <w:rPr>
          <w:rFonts w:ascii="Times New Roman" w:hAnsi="Times New Roman" w:cs="Times New Roman"/>
          <w:sz w:val="24"/>
          <w:szCs w:val="24"/>
        </w:rPr>
        <w:t>:</w:t>
      </w:r>
      <w:r>
        <w:rPr>
          <w:rFonts w:ascii="Times New Roman" w:hAnsi="Times New Roman" w:cs="Times New Roman"/>
          <w:sz w:val="24"/>
          <w:szCs w:val="24"/>
        </w:rPr>
        <w:t xml:space="preserve"> </w:t>
      </w:r>
      <w:r w:rsidR="00920DD6">
        <w:rPr>
          <w:rFonts w:ascii="Times New Roman" w:hAnsi="Times New Roman" w:cs="Times New Roman"/>
          <w:sz w:val="24"/>
          <w:szCs w:val="24"/>
        </w:rPr>
        <w:t>à</w:t>
      </w:r>
      <w:r>
        <w:rPr>
          <w:rFonts w:ascii="Times New Roman" w:hAnsi="Times New Roman" w:cs="Times New Roman"/>
          <w:sz w:val="24"/>
          <w:szCs w:val="24"/>
        </w:rPr>
        <w:t xml:space="preserve"> quantidade de</w:t>
      </w:r>
      <w:r w:rsidR="00920DD6">
        <w:rPr>
          <w:rFonts w:ascii="Times New Roman" w:hAnsi="Times New Roman" w:cs="Times New Roman"/>
          <w:sz w:val="24"/>
          <w:szCs w:val="24"/>
        </w:rPr>
        <w:t xml:space="preserve"> pedidos registrados no sistema;</w:t>
      </w:r>
      <w:r>
        <w:rPr>
          <w:rFonts w:ascii="Times New Roman" w:hAnsi="Times New Roman" w:cs="Times New Roman"/>
          <w:sz w:val="24"/>
          <w:szCs w:val="24"/>
        </w:rPr>
        <w:t xml:space="preserve"> quantos desses foram atendidos e qual é a quantidade </w:t>
      </w:r>
      <w:r w:rsidR="00920DD6">
        <w:rPr>
          <w:rFonts w:ascii="Times New Roman" w:hAnsi="Times New Roman" w:cs="Times New Roman"/>
          <w:sz w:val="24"/>
          <w:szCs w:val="24"/>
        </w:rPr>
        <w:t xml:space="preserve">que </w:t>
      </w:r>
      <w:r>
        <w:rPr>
          <w:rFonts w:ascii="Times New Roman" w:hAnsi="Times New Roman" w:cs="Times New Roman"/>
          <w:sz w:val="24"/>
          <w:szCs w:val="24"/>
        </w:rPr>
        <w:t>ainda</w:t>
      </w:r>
      <w:r w:rsidR="00920DD6">
        <w:rPr>
          <w:rFonts w:ascii="Times New Roman" w:hAnsi="Times New Roman" w:cs="Times New Roman"/>
          <w:sz w:val="24"/>
          <w:szCs w:val="24"/>
        </w:rPr>
        <w:t xml:space="preserve"> permanece em tramitação; o mês de sua ocorrência; o prazo de resposta;</w:t>
      </w:r>
      <w:r>
        <w:rPr>
          <w:rFonts w:ascii="Times New Roman" w:hAnsi="Times New Roman" w:cs="Times New Roman"/>
          <w:sz w:val="24"/>
          <w:szCs w:val="24"/>
        </w:rPr>
        <w:t xml:space="preserve"> a forma de recebimento das respostas </w:t>
      </w:r>
      <w:r w:rsidR="00920DD6">
        <w:rPr>
          <w:rFonts w:ascii="Times New Roman" w:hAnsi="Times New Roman" w:cs="Times New Roman"/>
          <w:sz w:val="24"/>
          <w:szCs w:val="24"/>
        </w:rPr>
        <w:t>por seus solicitantes;</w:t>
      </w:r>
      <w:r>
        <w:rPr>
          <w:rFonts w:ascii="Times New Roman" w:hAnsi="Times New Roman" w:cs="Times New Roman"/>
          <w:sz w:val="24"/>
          <w:szCs w:val="24"/>
        </w:rPr>
        <w:t xml:space="preserve"> o </w:t>
      </w:r>
      <w:r w:rsidR="00920DD6">
        <w:rPr>
          <w:rFonts w:ascii="Times New Roman" w:hAnsi="Times New Roman" w:cs="Times New Roman"/>
          <w:sz w:val="24"/>
          <w:szCs w:val="24"/>
        </w:rPr>
        <w:t>assunto dos pedidos registrados; o estado; a ocupação profissional;</w:t>
      </w:r>
      <w:r>
        <w:rPr>
          <w:rFonts w:ascii="Times New Roman" w:hAnsi="Times New Roman" w:cs="Times New Roman"/>
          <w:sz w:val="24"/>
          <w:szCs w:val="24"/>
        </w:rPr>
        <w:t xml:space="preserve"> o gênero, a faixa etária e a escolaridade dos usuários da lei de acesso informação na UFRN. </w:t>
      </w:r>
    </w:p>
    <w:p w:rsidR="00AA0C2C" w:rsidRDefault="00AA0C2C" w:rsidP="00422248">
      <w:pPr>
        <w:spacing w:after="0" w:line="360" w:lineRule="auto"/>
        <w:ind w:firstLine="708"/>
        <w:jc w:val="both"/>
        <w:rPr>
          <w:rFonts w:ascii="Times New Roman" w:hAnsi="Times New Roman" w:cs="Times New Roman"/>
          <w:sz w:val="24"/>
          <w:szCs w:val="24"/>
        </w:rPr>
      </w:pPr>
      <w:r w:rsidRPr="0030344D">
        <w:rPr>
          <w:rFonts w:ascii="Times New Roman" w:hAnsi="Times New Roman" w:cs="Times New Roman"/>
          <w:sz w:val="24"/>
          <w:szCs w:val="24"/>
        </w:rPr>
        <w:t xml:space="preserve">Após a realização da coleta </w:t>
      </w:r>
      <w:r>
        <w:rPr>
          <w:rFonts w:ascii="Times New Roman" w:hAnsi="Times New Roman" w:cs="Times New Roman"/>
          <w:sz w:val="24"/>
          <w:szCs w:val="24"/>
        </w:rPr>
        <w:t xml:space="preserve">de dados, foram elaboradas </w:t>
      </w:r>
      <w:r w:rsidRPr="0030344D">
        <w:rPr>
          <w:rFonts w:ascii="Times New Roman" w:hAnsi="Times New Roman" w:cs="Times New Roman"/>
          <w:sz w:val="24"/>
          <w:szCs w:val="24"/>
        </w:rPr>
        <w:t>planilhas para organização dos dados</w:t>
      </w:r>
      <w:r w:rsidR="00920DD6">
        <w:rPr>
          <w:rFonts w:ascii="Times New Roman" w:hAnsi="Times New Roman" w:cs="Times New Roman"/>
          <w:sz w:val="24"/>
          <w:szCs w:val="24"/>
        </w:rPr>
        <w:t>,</w:t>
      </w:r>
      <w:r w:rsidRPr="0030344D">
        <w:rPr>
          <w:rFonts w:ascii="Times New Roman" w:hAnsi="Times New Roman" w:cs="Times New Roman"/>
          <w:sz w:val="24"/>
          <w:szCs w:val="24"/>
        </w:rPr>
        <w:t xml:space="preserve"> e</w:t>
      </w:r>
      <w:r w:rsidR="00920DD6">
        <w:rPr>
          <w:rFonts w:ascii="Times New Roman" w:hAnsi="Times New Roman" w:cs="Times New Roman"/>
          <w:sz w:val="24"/>
          <w:szCs w:val="24"/>
        </w:rPr>
        <w:t>,</w:t>
      </w:r>
      <w:r w:rsidRPr="0030344D">
        <w:rPr>
          <w:rFonts w:ascii="Times New Roman" w:hAnsi="Times New Roman" w:cs="Times New Roman"/>
          <w:sz w:val="24"/>
          <w:szCs w:val="24"/>
        </w:rPr>
        <w:t xml:space="preserve"> posteriormente, </w:t>
      </w:r>
      <w:r>
        <w:rPr>
          <w:rFonts w:ascii="Times New Roman" w:hAnsi="Times New Roman" w:cs="Times New Roman"/>
          <w:sz w:val="24"/>
          <w:szCs w:val="24"/>
        </w:rPr>
        <w:t xml:space="preserve">construção das tabelas que serviram para apresentar os resultados encontrados na pesquisa. </w:t>
      </w:r>
    </w:p>
    <w:p w:rsidR="00856856" w:rsidRPr="00B349FF" w:rsidRDefault="00856856" w:rsidP="00422248">
      <w:pPr>
        <w:spacing w:after="0" w:line="360" w:lineRule="auto"/>
        <w:ind w:firstLine="708"/>
        <w:jc w:val="both"/>
        <w:rPr>
          <w:rFonts w:ascii="Times New Roman" w:hAnsi="Times New Roman" w:cs="Times New Roman"/>
          <w:sz w:val="24"/>
          <w:szCs w:val="24"/>
        </w:rPr>
      </w:pPr>
      <w:r w:rsidRPr="00B349FF">
        <w:rPr>
          <w:rFonts w:ascii="Times New Roman" w:hAnsi="Times New Roman" w:cs="Times New Roman"/>
          <w:sz w:val="24"/>
          <w:szCs w:val="24"/>
        </w:rPr>
        <w:lastRenderedPageBreak/>
        <w:t xml:space="preserve">A limitação da pesquisa reside no fato do estudo se concentrar em mostrar </w:t>
      </w:r>
      <w:r w:rsidRPr="00B349FF">
        <w:rPr>
          <w:rFonts w:ascii="Times New Roman" w:hAnsi="Times New Roman" w:cs="Times New Roman"/>
          <w:sz w:val="24"/>
          <w:szCs w:val="24"/>
        </w:rPr>
        <w:t xml:space="preserve">apenas o atendimento </w:t>
      </w:r>
      <w:r w:rsidRPr="00B349FF">
        <w:rPr>
          <w:rFonts w:ascii="Times New Roman" w:hAnsi="Times New Roman" w:cs="Times New Roman"/>
          <w:sz w:val="24"/>
          <w:szCs w:val="24"/>
        </w:rPr>
        <w:t xml:space="preserve">da lei de acesso </w:t>
      </w:r>
      <w:r w:rsidRPr="00B349FF">
        <w:rPr>
          <w:rFonts w:ascii="Times New Roman" w:hAnsi="Times New Roman" w:cs="Times New Roman"/>
          <w:sz w:val="24"/>
          <w:szCs w:val="24"/>
        </w:rPr>
        <w:t>em um órgão público</w:t>
      </w:r>
      <w:r w:rsidRPr="00B349FF">
        <w:rPr>
          <w:rFonts w:ascii="Times New Roman" w:hAnsi="Times New Roman" w:cs="Times New Roman"/>
          <w:sz w:val="24"/>
          <w:szCs w:val="24"/>
        </w:rPr>
        <w:t>. Entretanto, vale ressaltar, que a pesquisa</w:t>
      </w:r>
      <w:r w:rsidRPr="00B349FF">
        <w:rPr>
          <w:rFonts w:ascii="Times New Roman" w:hAnsi="Times New Roman" w:cs="Times New Roman"/>
          <w:sz w:val="24"/>
          <w:szCs w:val="24"/>
        </w:rPr>
        <w:t xml:space="preserve"> </w:t>
      </w:r>
      <w:r w:rsidRPr="00B349FF">
        <w:rPr>
          <w:rFonts w:ascii="Times New Roman" w:hAnsi="Times New Roman" w:cs="Times New Roman"/>
          <w:sz w:val="24"/>
          <w:szCs w:val="24"/>
        </w:rPr>
        <w:t>servirá para motivar outros estudos correlatos, o</w:t>
      </w:r>
      <w:r w:rsidRPr="00B349FF">
        <w:rPr>
          <w:rFonts w:ascii="Times New Roman" w:hAnsi="Times New Roman" w:cs="Times New Roman"/>
          <w:sz w:val="24"/>
          <w:szCs w:val="24"/>
        </w:rPr>
        <w:t>s quais servirão para reforçar e esclarecer situações que podem ser soli</w:t>
      </w:r>
      <w:r w:rsidRPr="00B349FF">
        <w:rPr>
          <w:rFonts w:ascii="Times New Roman" w:hAnsi="Times New Roman" w:cs="Times New Roman"/>
          <w:sz w:val="24"/>
          <w:szCs w:val="24"/>
        </w:rPr>
        <w:t xml:space="preserve">citadas pelos cidadãos, assim como, permitir estudos comparativos entre órgãos públicos. Além disso, deve-se esclarecer que somente foram analisados 42 pedidos de informações dos 75 realizados no </w:t>
      </w:r>
      <w:proofErr w:type="spellStart"/>
      <w:r w:rsidRPr="00B349FF">
        <w:rPr>
          <w:rFonts w:ascii="Times New Roman" w:hAnsi="Times New Roman" w:cs="Times New Roman"/>
          <w:sz w:val="24"/>
          <w:szCs w:val="24"/>
        </w:rPr>
        <w:t>e-SIC</w:t>
      </w:r>
      <w:proofErr w:type="spellEnd"/>
      <w:r w:rsidRPr="00B349FF">
        <w:rPr>
          <w:rFonts w:ascii="Times New Roman" w:hAnsi="Times New Roman" w:cs="Times New Roman"/>
          <w:sz w:val="24"/>
          <w:szCs w:val="24"/>
        </w:rPr>
        <w:t xml:space="preserve"> durante o período de análise, em virtude dos 42 </w:t>
      </w:r>
      <w:proofErr w:type="gramStart"/>
      <w:r w:rsidRPr="00B349FF">
        <w:rPr>
          <w:rFonts w:ascii="Times New Roman" w:hAnsi="Times New Roman" w:cs="Times New Roman"/>
          <w:sz w:val="24"/>
          <w:szCs w:val="24"/>
        </w:rPr>
        <w:t>terem</w:t>
      </w:r>
      <w:proofErr w:type="gramEnd"/>
      <w:r w:rsidRPr="00B349FF">
        <w:rPr>
          <w:rFonts w:ascii="Times New Roman" w:hAnsi="Times New Roman" w:cs="Times New Roman"/>
          <w:sz w:val="24"/>
          <w:szCs w:val="24"/>
        </w:rPr>
        <w:t xml:space="preserve"> sido as </w:t>
      </w:r>
      <w:r w:rsidR="00B349FF" w:rsidRPr="00B349FF">
        <w:rPr>
          <w:rFonts w:ascii="Times New Roman" w:hAnsi="Times New Roman" w:cs="Times New Roman"/>
          <w:sz w:val="24"/>
          <w:szCs w:val="24"/>
        </w:rPr>
        <w:t xml:space="preserve">solicitações que estavam </w:t>
      </w:r>
      <w:r w:rsidRPr="00B349FF">
        <w:rPr>
          <w:rFonts w:ascii="Times New Roman" w:hAnsi="Times New Roman" w:cs="Times New Roman"/>
          <w:sz w:val="24"/>
          <w:szCs w:val="24"/>
        </w:rPr>
        <w:t>concluídas n</w:t>
      </w:r>
      <w:r w:rsidR="00B349FF" w:rsidRPr="00B349FF">
        <w:rPr>
          <w:rFonts w:ascii="Times New Roman" w:hAnsi="Times New Roman" w:cs="Times New Roman"/>
          <w:sz w:val="24"/>
          <w:szCs w:val="24"/>
        </w:rPr>
        <w:t xml:space="preserve">o </w:t>
      </w:r>
      <w:r w:rsidRPr="00B349FF">
        <w:rPr>
          <w:rFonts w:ascii="Times New Roman" w:hAnsi="Times New Roman" w:cs="Times New Roman"/>
          <w:sz w:val="24"/>
          <w:szCs w:val="24"/>
        </w:rPr>
        <w:t>momento da realização da coleta de dados para o estudo.</w:t>
      </w:r>
    </w:p>
    <w:p w:rsidR="00920DD6" w:rsidRDefault="00920DD6" w:rsidP="00422248">
      <w:pPr>
        <w:spacing w:after="0" w:line="360" w:lineRule="auto"/>
        <w:ind w:firstLine="708"/>
        <w:jc w:val="both"/>
        <w:rPr>
          <w:rFonts w:ascii="Times New Roman" w:hAnsi="Times New Roman" w:cs="Times New Roman"/>
          <w:sz w:val="24"/>
          <w:szCs w:val="24"/>
        </w:rPr>
      </w:pPr>
    </w:p>
    <w:p w:rsidR="00AA0C2C" w:rsidRDefault="00AA0C2C" w:rsidP="00422248">
      <w:pPr>
        <w:spacing w:after="0"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4</w:t>
      </w:r>
      <w:proofErr w:type="gramEnd"/>
      <w:r>
        <w:rPr>
          <w:rFonts w:ascii="Times New Roman" w:hAnsi="Times New Roman" w:cs="Times New Roman"/>
          <w:b/>
          <w:bCs/>
          <w:sz w:val="24"/>
          <w:szCs w:val="24"/>
        </w:rPr>
        <w:t xml:space="preserve"> ANÁLISE DE DADOS</w:t>
      </w:r>
    </w:p>
    <w:p w:rsidR="0013651D" w:rsidRDefault="007978F8" w:rsidP="00422248">
      <w:pPr>
        <w:spacing w:after="0" w:line="360" w:lineRule="auto"/>
        <w:ind w:firstLine="709"/>
        <w:jc w:val="both"/>
        <w:rPr>
          <w:rFonts w:ascii="Times New Roman" w:hAnsi="Times New Roman" w:cs="Times New Roman"/>
          <w:sz w:val="24"/>
          <w:szCs w:val="24"/>
        </w:rPr>
      </w:pPr>
      <w:r w:rsidRPr="00EB6849">
        <w:rPr>
          <w:rFonts w:ascii="Times New Roman" w:hAnsi="Times New Roman" w:cs="Times New Roman"/>
          <w:sz w:val="24"/>
          <w:szCs w:val="24"/>
        </w:rPr>
        <w:t>A instituição pesquisada conta um setor específico</w:t>
      </w:r>
      <w:r w:rsidR="00A53C57">
        <w:rPr>
          <w:rFonts w:ascii="Times New Roman" w:hAnsi="Times New Roman" w:cs="Times New Roman"/>
          <w:sz w:val="24"/>
          <w:szCs w:val="24"/>
        </w:rPr>
        <w:t xml:space="preserve"> (Serviço de Informações ao Cidadão)</w:t>
      </w:r>
      <w:r w:rsidRPr="00EB6849">
        <w:rPr>
          <w:rFonts w:ascii="Times New Roman" w:hAnsi="Times New Roman" w:cs="Times New Roman"/>
          <w:sz w:val="24"/>
          <w:szCs w:val="24"/>
        </w:rPr>
        <w:t xml:space="preserve"> p</w:t>
      </w:r>
      <w:r w:rsidR="00EB6849">
        <w:rPr>
          <w:rFonts w:ascii="Times New Roman" w:hAnsi="Times New Roman" w:cs="Times New Roman"/>
          <w:sz w:val="24"/>
          <w:szCs w:val="24"/>
        </w:rPr>
        <w:t xml:space="preserve">ara atender </w:t>
      </w:r>
      <w:r w:rsidR="007A3CBB">
        <w:rPr>
          <w:rFonts w:ascii="Times New Roman" w:hAnsi="Times New Roman" w:cs="Times New Roman"/>
          <w:sz w:val="24"/>
          <w:szCs w:val="24"/>
        </w:rPr>
        <w:t xml:space="preserve">as solicitações </w:t>
      </w:r>
      <w:r w:rsidR="00AF0742">
        <w:rPr>
          <w:rFonts w:ascii="Times New Roman" w:hAnsi="Times New Roman" w:cs="Times New Roman"/>
          <w:sz w:val="24"/>
          <w:szCs w:val="24"/>
        </w:rPr>
        <w:t>de informações</w:t>
      </w:r>
      <w:r w:rsidR="00EB6849">
        <w:rPr>
          <w:rFonts w:ascii="Times New Roman" w:hAnsi="Times New Roman" w:cs="Times New Roman"/>
          <w:sz w:val="24"/>
          <w:szCs w:val="24"/>
        </w:rPr>
        <w:t xml:space="preserve"> encaminhadas a essa autarquia,</w:t>
      </w:r>
      <w:r w:rsidR="00A53C57">
        <w:rPr>
          <w:rFonts w:ascii="Times New Roman" w:hAnsi="Times New Roman" w:cs="Times New Roman"/>
          <w:sz w:val="24"/>
          <w:szCs w:val="24"/>
        </w:rPr>
        <w:t xml:space="preserve"> </w:t>
      </w:r>
      <w:r w:rsidR="00010894">
        <w:rPr>
          <w:rFonts w:ascii="Times New Roman" w:hAnsi="Times New Roman" w:cs="Times New Roman"/>
          <w:sz w:val="24"/>
          <w:szCs w:val="24"/>
        </w:rPr>
        <w:t>conforme</w:t>
      </w:r>
      <w:r w:rsidR="00EB6849">
        <w:rPr>
          <w:rFonts w:ascii="Times New Roman" w:hAnsi="Times New Roman" w:cs="Times New Roman"/>
          <w:sz w:val="24"/>
          <w:szCs w:val="24"/>
        </w:rPr>
        <w:t xml:space="preserve"> </w:t>
      </w:r>
      <w:r w:rsidR="002D407D">
        <w:rPr>
          <w:rFonts w:ascii="Times New Roman" w:hAnsi="Times New Roman" w:cs="Times New Roman"/>
          <w:sz w:val="24"/>
          <w:szCs w:val="24"/>
        </w:rPr>
        <w:t>é</w:t>
      </w:r>
      <w:r w:rsidR="00010894">
        <w:rPr>
          <w:rFonts w:ascii="Times New Roman" w:hAnsi="Times New Roman" w:cs="Times New Roman"/>
          <w:sz w:val="24"/>
          <w:szCs w:val="24"/>
        </w:rPr>
        <w:t xml:space="preserve"> solicitado pela lei de acesso à</w:t>
      </w:r>
      <w:r w:rsidR="002D407D">
        <w:rPr>
          <w:rFonts w:ascii="Times New Roman" w:hAnsi="Times New Roman" w:cs="Times New Roman"/>
          <w:sz w:val="24"/>
          <w:szCs w:val="24"/>
        </w:rPr>
        <w:t xml:space="preserve"> informação</w:t>
      </w:r>
      <w:r w:rsidR="00EB6849">
        <w:rPr>
          <w:rFonts w:ascii="Times New Roman" w:hAnsi="Times New Roman" w:cs="Times New Roman"/>
          <w:sz w:val="24"/>
          <w:szCs w:val="24"/>
        </w:rPr>
        <w:t xml:space="preserve">. Esse setor </w:t>
      </w:r>
      <w:r w:rsidR="007A3CBB">
        <w:rPr>
          <w:rFonts w:ascii="Times New Roman" w:hAnsi="Times New Roman" w:cs="Times New Roman"/>
          <w:sz w:val="24"/>
          <w:szCs w:val="24"/>
        </w:rPr>
        <w:t>está</w:t>
      </w:r>
      <w:r w:rsidRPr="00EB6849">
        <w:rPr>
          <w:rFonts w:ascii="Times New Roman" w:hAnsi="Times New Roman" w:cs="Times New Roman"/>
          <w:sz w:val="24"/>
          <w:szCs w:val="24"/>
        </w:rPr>
        <w:t xml:space="preserve"> sob a responsabilidade de</w:t>
      </w:r>
      <w:r w:rsidR="00EB6849" w:rsidRPr="00EB6849">
        <w:rPr>
          <w:rFonts w:ascii="Times New Roman" w:hAnsi="Times New Roman" w:cs="Times New Roman"/>
          <w:sz w:val="24"/>
          <w:szCs w:val="24"/>
        </w:rPr>
        <w:t xml:space="preserve"> um</w:t>
      </w:r>
      <w:r w:rsidR="00D15878">
        <w:rPr>
          <w:rFonts w:ascii="Times New Roman" w:hAnsi="Times New Roman" w:cs="Times New Roman"/>
          <w:sz w:val="24"/>
          <w:szCs w:val="24"/>
        </w:rPr>
        <w:t xml:space="preserve"> servidor, </w:t>
      </w:r>
      <w:r w:rsidR="00A53C57">
        <w:rPr>
          <w:rFonts w:ascii="Times New Roman" w:hAnsi="Times New Roman" w:cs="Times New Roman"/>
          <w:sz w:val="24"/>
          <w:szCs w:val="24"/>
        </w:rPr>
        <w:t>que monitora a implantação da</w:t>
      </w:r>
      <w:r w:rsidR="00D15878">
        <w:rPr>
          <w:rFonts w:ascii="Times New Roman" w:hAnsi="Times New Roman" w:cs="Times New Roman"/>
          <w:sz w:val="24"/>
          <w:szCs w:val="24"/>
        </w:rPr>
        <w:t xml:space="preserve"> lei e assegura seu cumprimento, e,</w:t>
      </w:r>
      <w:r w:rsidR="002D407D">
        <w:rPr>
          <w:rFonts w:ascii="Times New Roman" w:hAnsi="Times New Roman" w:cs="Times New Roman"/>
          <w:sz w:val="24"/>
          <w:szCs w:val="24"/>
        </w:rPr>
        <w:t xml:space="preserve"> </w:t>
      </w:r>
      <w:r w:rsidR="007A3CBB">
        <w:rPr>
          <w:rFonts w:ascii="Times New Roman" w:hAnsi="Times New Roman" w:cs="Times New Roman"/>
          <w:sz w:val="24"/>
          <w:szCs w:val="24"/>
        </w:rPr>
        <w:t>de outra servidora</w:t>
      </w:r>
      <w:r w:rsidR="002D407D">
        <w:rPr>
          <w:rFonts w:ascii="Times New Roman" w:hAnsi="Times New Roman" w:cs="Times New Roman"/>
          <w:sz w:val="24"/>
          <w:szCs w:val="24"/>
        </w:rPr>
        <w:t>,</w:t>
      </w:r>
      <w:r w:rsidR="007A3CBB">
        <w:rPr>
          <w:rFonts w:ascii="Times New Roman" w:hAnsi="Times New Roman" w:cs="Times New Roman"/>
          <w:sz w:val="24"/>
          <w:szCs w:val="24"/>
        </w:rPr>
        <w:t xml:space="preserve"> que fornece suporte ao mesmo para o atendimento de todos os pedidos de infor</w:t>
      </w:r>
      <w:r w:rsidR="002D407D">
        <w:rPr>
          <w:rFonts w:ascii="Times New Roman" w:hAnsi="Times New Roman" w:cs="Times New Roman"/>
          <w:sz w:val="24"/>
          <w:szCs w:val="24"/>
        </w:rPr>
        <w:t>mações realizados. Esses dois servidores</w:t>
      </w:r>
      <w:r w:rsidR="007A3CBB">
        <w:rPr>
          <w:rFonts w:ascii="Times New Roman" w:hAnsi="Times New Roman" w:cs="Times New Roman"/>
          <w:sz w:val="24"/>
          <w:szCs w:val="24"/>
        </w:rPr>
        <w:t xml:space="preserve"> passaram por treinamentos a nível nacional e local so</w:t>
      </w:r>
      <w:r w:rsidR="00D15878">
        <w:rPr>
          <w:rFonts w:ascii="Times New Roman" w:hAnsi="Times New Roman" w:cs="Times New Roman"/>
          <w:sz w:val="24"/>
          <w:szCs w:val="24"/>
        </w:rPr>
        <w:t>bre a implantação da lei e</w:t>
      </w:r>
      <w:r w:rsidR="007A3CBB">
        <w:rPr>
          <w:rFonts w:ascii="Times New Roman" w:hAnsi="Times New Roman" w:cs="Times New Roman"/>
          <w:sz w:val="24"/>
          <w:szCs w:val="24"/>
        </w:rPr>
        <w:t xml:space="preserve"> contam com uma equipe da C</w:t>
      </w:r>
      <w:r w:rsidR="00A53C57">
        <w:rPr>
          <w:rFonts w:ascii="Times New Roman" w:hAnsi="Times New Roman" w:cs="Times New Roman"/>
          <w:sz w:val="24"/>
          <w:szCs w:val="24"/>
        </w:rPr>
        <w:t xml:space="preserve">ontroladoria </w:t>
      </w:r>
      <w:r w:rsidR="007A3CBB">
        <w:rPr>
          <w:rFonts w:ascii="Times New Roman" w:hAnsi="Times New Roman" w:cs="Times New Roman"/>
          <w:sz w:val="24"/>
          <w:szCs w:val="24"/>
        </w:rPr>
        <w:t>G</w:t>
      </w:r>
      <w:r w:rsidR="00A53C57">
        <w:rPr>
          <w:rFonts w:ascii="Times New Roman" w:hAnsi="Times New Roman" w:cs="Times New Roman"/>
          <w:sz w:val="24"/>
          <w:szCs w:val="24"/>
        </w:rPr>
        <w:t xml:space="preserve">eral da </w:t>
      </w:r>
      <w:r w:rsidR="007A3CBB">
        <w:rPr>
          <w:rFonts w:ascii="Times New Roman" w:hAnsi="Times New Roman" w:cs="Times New Roman"/>
          <w:sz w:val="24"/>
          <w:szCs w:val="24"/>
        </w:rPr>
        <w:t>U</w:t>
      </w:r>
      <w:r w:rsidR="00A53C57">
        <w:rPr>
          <w:rFonts w:ascii="Times New Roman" w:hAnsi="Times New Roman" w:cs="Times New Roman"/>
          <w:sz w:val="24"/>
          <w:szCs w:val="24"/>
        </w:rPr>
        <w:t>nião</w:t>
      </w:r>
      <w:r w:rsidR="007A3CBB">
        <w:rPr>
          <w:rFonts w:ascii="Times New Roman" w:hAnsi="Times New Roman" w:cs="Times New Roman"/>
          <w:sz w:val="24"/>
          <w:szCs w:val="24"/>
        </w:rPr>
        <w:t xml:space="preserve"> para esclarecimentos</w:t>
      </w:r>
      <w:r w:rsidR="00AF0742">
        <w:rPr>
          <w:rFonts w:ascii="Times New Roman" w:hAnsi="Times New Roman" w:cs="Times New Roman"/>
          <w:sz w:val="24"/>
          <w:szCs w:val="24"/>
        </w:rPr>
        <w:t xml:space="preserve"> em caso de</w:t>
      </w:r>
      <w:r w:rsidR="007A3CBB">
        <w:rPr>
          <w:rFonts w:ascii="Times New Roman" w:hAnsi="Times New Roman" w:cs="Times New Roman"/>
          <w:sz w:val="24"/>
          <w:szCs w:val="24"/>
        </w:rPr>
        <w:t xml:space="preserve"> dúvidas.</w:t>
      </w:r>
      <w:r w:rsidR="00AF0742">
        <w:rPr>
          <w:rFonts w:ascii="Times New Roman" w:hAnsi="Times New Roman" w:cs="Times New Roman"/>
          <w:sz w:val="24"/>
          <w:szCs w:val="24"/>
        </w:rPr>
        <w:t xml:space="preserve"> </w:t>
      </w:r>
    </w:p>
    <w:p w:rsidR="007A3CBB" w:rsidRDefault="00AF0742" w:rsidP="004222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Além das solicitações realizadas pessoalmente, os cidadãos também podem realizar pedidos via sistema eletrônico</w:t>
      </w:r>
      <w:r w:rsidR="00A53C57">
        <w:rPr>
          <w:rFonts w:ascii="Times New Roman" w:hAnsi="Times New Roman" w:cs="Times New Roman"/>
          <w:sz w:val="24"/>
          <w:szCs w:val="24"/>
        </w:rPr>
        <w:t xml:space="preserve"> - </w:t>
      </w:r>
      <w:r w:rsidR="00A53C57" w:rsidRPr="00A53C57">
        <w:rPr>
          <w:rFonts w:ascii="Times New Roman" w:hAnsi="Times New Roman" w:cs="Times New Roman"/>
          <w:sz w:val="24"/>
          <w:szCs w:val="24"/>
        </w:rPr>
        <w:t>Sistema Eletrônico do Serviço de Informações ao Cidadão</w:t>
      </w:r>
      <w:r w:rsidR="00A53C57">
        <w:rPr>
          <w:rFonts w:ascii="Times New Roman" w:hAnsi="Times New Roman" w:cs="Times New Roman"/>
          <w:sz w:val="24"/>
          <w:szCs w:val="24"/>
        </w:rPr>
        <w:t xml:space="preserve"> (</w:t>
      </w:r>
      <w:proofErr w:type="spellStart"/>
      <w:r w:rsidR="00A53C57" w:rsidRPr="00A53C57">
        <w:rPr>
          <w:rFonts w:ascii="Times New Roman" w:hAnsi="Times New Roman" w:cs="Times New Roman"/>
          <w:sz w:val="24"/>
          <w:szCs w:val="24"/>
        </w:rPr>
        <w:t>e-SIC</w:t>
      </w:r>
      <w:proofErr w:type="spellEnd"/>
      <w:r w:rsidR="00A53C57">
        <w:rPr>
          <w:rFonts w:ascii="Times New Roman" w:hAnsi="Times New Roman" w:cs="Times New Roman"/>
          <w:sz w:val="24"/>
          <w:szCs w:val="24"/>
        </w:rPr>
        <w:t>)</w:t>
      </w:r>
      <w:r>
        <w:rPr>
          <w:rFonts w:ascii="Times New Roman" w:hAnsi="Times New Roman" w:cs="Times New Roman"/>
          <w:sz w:val="24"/>
          <w:szCs w:val="24"/>
        </w:rPr>
        <w:t>. O link de acesso a esse sistema é visualizado na página inicial da instituição</w:t>
      </w:r>
      <w:r w:rsidR="0013651D">
        <w:rPr>
          <w:rFonts w:ascii="Times New Roman" w:hAnsi="Times New Roman" w:cs="Times New Roman"/>
          <w:sz w:val="24"/>
          <w:szCs w:val="24"/>
        </w:rPr>
        <w:t>, o que facilita a observação e estimula o a</w:t>
      </w:r>
      <w:r w:rsidR="002D407D">
        <w:rPr>
          <w:rFonts w:ascii="Times New Roman" w:hAnsi="Times New Roman" w:cs="Times New Roman"/>
          <w:sz w:val="24"/>
          <w:szCs w:val="24"/>
        </w:rPr>
        <w:t>cesso d</w:t>
      </w:r>
      <w:r w:rsidR="0013651D">
        <w:rPr>
          <w:rFonts w:ascii="Times New Roman" w:hAnsi="Times New Roman" w:cs="Times New Roman"/>
          <w:sz w:val="24"/>
          <w:szCs w:val="24"/>
        </w:rPr>
        <w:t xml:space="preserve">os usuários que acessam a página. </w:t>
      </w:r>
      <w:r>
        <w:rPr>
          <w:rFonts w:ascii="Times New Roman" w:hAnsi="Times New Roman" w:cs="Times New Roman"/>
          <w:sz w:val="24"/>
          <w:szCs w:val="24"/>
        </w:rPr>
        <w:t xml:space="preserve">O sistema entrou em vigor no mês de maio e até o dia de coleta para </w:t>
      </w:r>
      <w:r w:rsidR="002D407D">
        <w:rPr>
          <w:rFonts w:ascii="Times New Roman" w:hAnsi="Times New Roman" w:cs="Times New Roman"/>
          <w:sz w:val="24"/>
          <w:szCs w:val="24"/>
        </w:rPr>
        <w:t>a realização d</w:t>
      </w:r>
      <w:r>
        <w:rPr>
          <w:rFonts w:ascii="Times New Roman" w:hAnsi="Times New Roman" w:cs="Times New Roman"/>
          <w:sz w:val="24"/>
          <w:szCs w:val="24"/>
        </w:rPr>
        <w:t>esse estudo tinha recebido 75 pedidos de informações</w:t>
      </w:r>
      <w:r w:rsidR="00D15878">
        <w:rPr>
          <w:rFonts w:ascii="Times New Roman" w:hAnsi="Times New Roman" w:cs="Times New Roman"/>
          <w:sz w:val="24"/>
          <w:szCs w:val="24"/>
        </w:rPr>
        <w:t>. A T</w:t>
      </w:r>
      <w:r w:rsidR="0013651D">
        <w:rPr>
          <w:rFonts w:ascii="Times New Roman" w:hAnsi="Times New Roman" w:cs="Times New Roman"/>
          <w:sz w:val="24"/>
          <w:szCs w:val="24"/>
        </w:rPr>
        <w:t>abela 1 apresenta o quantitativo de pedidos por mês de solicitação:</w:t>
      </w:r>
    </w:p>
    <w:p w:rsidR="002975A3" w:rsidRDefault="002975A3" w:rsidP="00085AB4">
      <w:pPr>
        <w:spacing w:after="0" w:line="240" w:lineRule="auto"/>
        <w:ind w:firstLine="709"/>
        <w:jc w:val="both"/>
        <w:rPr>
          <w:rFonts w:ascii="Times New Roman" w:hAnsi="Times New Roman" w:cs="Times New Roman"/>
          <w:sz w:val="24"/>
          <w:szCs w:val="24"/>
        </w:rPr>
      </w:pPr>
    </w:p>
    <w:p w:rsidR="00205582" w:rsidRDefault="00C76CF6"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w:t>
      </w:r>
      <w:r w:rsidR="00205582">
        <w:rPr>
          <w:rFonts w:ascii="Times New Roman" w:hAnsi="Times New Roman" w:cs="Times New Roman"/>
          <w:b/>
          <w:sz w:val="24"/>
          <w:szCs w:val="24"/>
        </w:rPr>
        <w:t>Tabela 1</w:t>
      </w:r>
      <w:r w:rsidR="00205582" w:rsidRPr="00527425">
        <w:rPr>
          <w:rFonts w:ascii="Times New Roman" w:hAnsi="Times New Roman" w:cs="Times New Roman"/>
          <w:b/>
          <w:sz w:val="24"/>
          <w:szCs w:val="24"/>
        </w:rPr>
        <w:t xml:space="preserve"> </w:t>
      </w:r>
      <w:r w:rsidR="00205582">
        <w:rPr>
          <w:rFonts w:ascii="Times New Roman" w:hAnsi="Times New Roman" w:cs="Times New Roman"/>
          <w:b/>
          <w:sz w:val="24"/>
          <w:szCs w:val="24"/>
        </w:rPr>
        <w:t>– Quantidade de solicitações de informações por mês</w:t>
      </w:r>
    </w:p>
    <w:tbl>
      <w:tblPr>
        <w:tblW w:w="8314" w:type="dxa"/>
        <w:jc w:val="center"/>
        <w:tblCellMar>
          <w:left w:w="70" w:type="dxa"/>
          <w:right w:w="70" w:type="dxa"/>
        </w:tblCellMar>
        <w:tblLook w:val="04A0" w:firstRow="1" w:lastRow="0" w:firstColumn="1" w:lastColumn="0" w:noHBand="0" w:noVBand="1"/>
      </w:tblPr>
      <w:tblGrid>
        <w:gridCol w:w="2141"/>
        <w:gridCol w:w="2063"/>
        <w:gridCol w:w="1984"/>
        <w:gridCol w:w="2126"/>
      </w:tblGrid>
      <w:tr w:rsidR="0013651D" w:rsidRPr="0013651D" w:rsidTr="0013651D">
        <w:trPr>
          <w:trHeight w:val="300"/>
          <w:jc w:val="center"/>
        </w:trPr>
        <w:tc>
          <w:tcPr>
            <w:tcW w:w="2141" w:type="dxa"/>
            <w:tcBorders>
              <w:top w:val="single" w:sz="4" w:space="0" w:color="auto"/>
              <w:left w:val="nil"/>
              <w:bottom w:val="single" w:sz="4" w:space="0" w:color="auto"/>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t>Ano</w:t>
            </w:r>
          </w:p>
        </w:tc>
        <w:tc>
          <w:tcPr>
            <w:tcW w:w="2063" w:type="dxa"/>
            <w:tcBorders>
              <w:top w:val="single" w:sz="4" w:space="0" w:color="auto"/>
              <w:left w:val="nil"/>
              <w:bottom w:val="single" w:sz="4" w:space="0" w:color="auto"/>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t>Mês</w:t>
            </w:r>
          </w:p>
        </w:tc>
        <w:tc>
          <w:tcPr>
            <w:tcW w:w="1984" w:type="dxa"/>
            <w:tcBorders>
              <w:top w:val="single" w:sz="4" w:space="0" w:color="auto"/>
              <w:left w:val="nil"/>
              <w:bottom w:val="single" w:sz="4" w:space="0" w:color="auto"/>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t>Quantidade</w:t>
            </w:r>
          </w:p>
        </w:tc>
        <w:tc>
          <w:tcPr>
            <w:tcW w:w="2126" w:type="dxa"/>
            <w:tcBorders>
              <w:top w:val="single" w:sz="4" w:space="0" w:color="auto"/>
              <w:left w:val="nil"/>
              <w:bottom w:val="single" w:sz="4" w:space="0" w:color="auto"/>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t>%</w:t>
            </w:r>
          </w:p>
        </w:tc>
      </w:tr>
      <w:tr w:rsidR="0013651D" w:rsidRPr="0013651D" w:rsidTr="0013651D">
        <w:trPr>
          <w:trHeight w:val="300"/>
          <w:jc w:val="center"/>
        </w:trPr>
        <w:tc>
          <w:tcPr>
            <w:tcW w:w="2141" w:type="dxa"/>
            <w:vMerge w:val="restart"/>
            <w:tcBorders>
              <w:top w:val="nil"/>
              <w:left w:val="nil"/>
              <w:bottom w:val="nil"/>
              <w:right w:val="nil"/>
            </w:tcBorders>
            <w:shd w:val="clear" w:color="auto" w:fill="auto"/>
            <w:vAlign w:val="center"/>
            <w:hideMark/>
          </w:tcPr>
          <w:p w:rsidR="0013651D" w:rsidRPr="0013651D" w:rsidRDefault="0013651D" w:rsidP="00085AB4">
            <w:pPr>
              <w:spacing w:after="0" w:line="240" w:lineRule="auto"/>
              <w:jc w:val="center"/>
              <w:rPr>
                <w:rFonts w:ascii="Times New Roman" w:eastAsia="Times New Roman" w:hAnsi="Times New Roman" w:cs="Times New Roman"/>
                <w:b/>
                <w:bCs/>
                <w:sz w:val="20"/>
                <w:szCs w:val="20"/>
              </w:rPr>
            </w:pPr>
            <w:r w:rsidRPr="0013651D">
              <w:rPr>
                <w:rFonts w:ascii="Times New Roman" w:eastAsia="Times New Roman" w:hAnsi="Times New Roman" w:cs="Times New Roman"/>
                <w:b/>
                <w:bCs/>
                <w:sz w:val="20"/>
                <w:szCs w:val="20"/>
              </w:rPr>
              <w:t>2012</w:t>
            </w: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Maio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10</w:t>
            </w:r>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13</w:t>
            </w:r>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Junho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13</w:t>
            </w:r>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17</w:t>
            </w:r>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Julho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9</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12</w:t>
            </w:r>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Agosto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6</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8</w:t>
            </w:r>
            <w:proofErr w:type="gramEnd"/>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Setembro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5</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7</w:t>
            </w:r>
            <w:proofErr w:type="gramEnd"/>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Outubro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9</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12</w:t>
            </w:r>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Novembro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8</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11</w:t>
            </w:r>
          </w:p>
        </w:tc>
      </w:tr>
      <w:tr w:rsidR="0013651D" w:rsidRPr="0013651D" w:rsidTr="0013651D">
        <w:trPr>
          <w:trHeight w:val="300"/>
          <w:jc w:val="center"/>
        </w:trPr>
        <w:tc>
          <w:tcPr>
            <w:tcW w:w="2141" w:type="dxa"/>
            <w:vMerge/>
            <w:tcBorders>
              <w:top w:val="nil"/>
              <w:left w:val="nil"/>
              <w:bottom w:val="nil"/>
              <w:right w:val="nil"/>
            </w:tcBorders>
            <w:vAlign w:val="center"/>
            <w:hideMark/>
          </w:tcPr>
          <w:p w:rsidR="0013651D" w:rsidRPr="0013651D" w:rsidRDefault="0013651D" w:rsidP="00085AB4">
            <w:pPr>
              <w:spacing w:after="0" w:line="240" w:lineRule="auto"/>
              <w:rPr>
                <w:rFonts w:ascii="Times New Roman" w:eastAsia="Times New Roman" w:hAnsi="Times New Roman" w:cs="Times New Roman"/>
                <w:b/>
                <w:bCs/>
                <w:sz w:val="20"/>
                <w:szCs w:val="20"/>
              </w:rPr>
            </w:pP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Dezembro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7</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9</w:t>
            </w:r>
            <w:proofErr w:type="gramEnd"/>
          </w:p>
        </w:tc>
      </w:tr>
      <w:tr w:rsidR="0013651D" w:rsidRPr="0013651D" w:rsidTr="0013651D">
        <w:trPr>
          <w:trHeight w:val="300"/>
          <w:jc w:val="center"/>
        </w:trPr>
        <w:tc>
          <w:tcPr>
            <w:tcW w:w="2141"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sz w:val="20"/>
                <w:szCs w:val="20"/>
              </w:rPr>
            </w:pPr>
            <w:r w:rsidRPr="0013651D">
              <w:rPr>
                <w:rFonts w:ascii="Times New Roman" w:eastAsia="Times New Roman" w:hAnsi="Times New Roman" w:cs="Times New Roman"/>
                <w:b/>
                <w:bCs/>
                <w:sz w:val="20"/>
                <w:szCs w:val="20"/>
              </w:rPr>
              <w:t>2013</w:t>
            </w:r>
          </w:p>
        </w:tc>
        <w:tc>
          <w:tcPr>
            <w:tcW w:w="2063"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Janeiro</w:t>
            </w:r>
          </w:p>
        </w:tc>
        <w:tc>
          <w:tcPr>
            <w:tcW w:w="1984"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proofErr w:type="gramStart"/>
            <w:r w:rsidRPr="0013651D">
              <w:rPr>
                <w:rFonts w:ascii="Times New Roman" w:eastAsia="Times New Roman" w:hAnsi="Times New Roman" w:cs="Times New Roman"/>
                <w:color w:val="000000"/>
                <w:sz w:val="20"/>
                <w:szCs w:val="20"/>
              </w:rPr>
              <w:t>8</w:t>
            </w:r>
            <w:proofErr w:type="gramEnd"/>
          </w:p>
        </w:tc>
        <w:tc>
          <w:tcPr>
            <w:tcW w:w="2126" w:type="dxa"/>
            <w:tcBorders>
              <w:top w:val="nil"/>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color w:val="000000"/>
                <w:sz w:val="20"/>
                <w:szCs w:val="20"/>
              </w:rPr>
            </w:pPr>
            <w:r w:rsidRPr="0013651D">
              <w:rPr>
                <w:rFonts w:ascii="Times New Roman" w:eastAsia="Times New Roman" w:hAnsi="Times New Roman" w:cs="Times New Roman"/>
                <w:color w:val="000000"/>
                <w:sz w:val="20"/>
                <w:szCs w:val="20"/>
              </w:rPr>
              <w:t>11</w:t>
            </w:r>
          </w:p>
        </w:tc>
      </w:tr>
      <w:tr w:rsidR="0013651D" w:rsidRPr="0013651D" w:rsidTr="0013651D">
        <w:trPr>
          <w:trHeight w:val="300"/>
          <w:jc w:val="center"/>
        </w:trPr>
        <w:tc>
          <w:tcPr>
            <w:tcW w:w="4204" w:type="dxa"/>
            <w:gridSpan w:val="2"/>
            <w:tcBorders>
              <w:top w:val="single" w:sz="4" w:space="0" w:color="auto"/>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lastRenderedPageBreak/>
              <w:t>Total</w:t>
            </w:r>
          </w:p>
        </w:tc>
        <w:tc>
          <w:tcPr>
            <w:tcW w:w="1984" w:type="dxa"/>
            <w:tcBorders>
              <w:top w:val="single" w:sz="4" w:space="0" w:color="auto"/>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t>75</w:t>
            </w:r>
          </w:p>
        </w:tc>
        <w:tc>
          <w:tcPr>
            <w:tcW w:w="2126" w:type="dxa"/>
            <w:tcBorders>
              <w:top w:val="single" w:sz="4" w:space="0" w:color="auto"/>
              <w:left w:val="nil"/>
              <w:bottom w:val="nil"/>
              <w:right w:val="nil"/>
            </w:tcBorders>
            <w:shd w:val="clear" w:color="auto" w:fill="auto"/>
            <w:noWrap/>
            <w:vAlign w:val="bottom"/>
            <w:hideMark/>
          </w:tcPr>
          <w:p w:rsidR="0013651D" w:rsidRPr="0013651D" w:rsidRDefault="0013651D" w:rsidP="00085AB4">
            <w:pPr>
              <w:spacing w:after="0" w:line="240" w:lineRule="auto"/>
              <w:jc w:val="center"/>
              <w:rPr>
                <w:rFonts w:ascii="Times New Roman" w:eastAsia="Times New Roman" w:hAnsi="Times New Roman" w:cs="Times New Roman"/>
                <w:b/>
                <w:bCs/>
                <w:color w:val="000000"/>
                <w:sz w:val="20"/>
                <w:szCs w:val="20"/>
              </w:rPr>
            </w:pPr>
            <w:r w:rsidRPr="0013651D">
              <w:rPr>
                <w:rFonts w:ascii="Times New Roman" w:eastAsia="Times New Roman" w:hAnsi="Times New Roman" w:cs="Times New Roman"/>
                <w:b/>
                <w:bCs/>
                <w:color w:val="000000"/>
                <w:sz w:val="20"/>
                <w:szCs w:val="20"/>
              </w:rPr>
              <w:t>100</w:t>
            </w:r>
          </w:p>
        </w:tc>
      </w:tr>
    </w:tbl>
    <w:p w:rsidR="0013651D" w:rsidRDefault="002975A3" w:rsidP="00085AB4">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     </w:t>
      </w:r>
      <w:r w:rsidR="00205582">
        <w:rPr>
          <w:rFonts w:ascii="Times New Roman" w:hAnsi="Times New Roman" w:cs="Times New Roman"/>
          <w:sz w:val="24"/>
          <w:szCs w:val="24"/>
        </w:rPr>
        <w:t xml:space="preserve"> </w:t>
      </w:r>
      <w:r w:rsidR="00205582" w:rsidRPr="00C625BA">
        <w:rPr>
          <w:rFonts w:ascii="Times New Roman" w:hAnsi="Times New Roman" w:cs="Times New Roman"/>
          <w:sz w:val="20"/>
          <w:szCs w:val="20"/>
        </w:rPr>
        <w:t>Fonte: Elaborada pelos autores</w:t>
      </w:r>
    </w:p>
    <w:p w:rsidR="00D846C4" w:rsidRDefault="00D846C4" w:rsidP="00085AB4">
      <w:pPr>
        <w:spacing w:after="0" w:line="240" w:lineRule="auto"/>
        <w:jc w:val="both"/>
        <w:rPr>
          <w:rFonts w:ascii="Times New Roman" w:hAnsi="Times New Roman" w:cs="Times New Roman"/>
          <w:sz w:val="20"/>
          <w:szCs w:val="20"/>
        </w:rPr>
      </w:pPr>
    </w:p>
    <w:p w:rsidR="00D15878" w:rsidRPr="00C625BA" w:rsidRDefault="00D15878" w:rsidP="00085AB4">
      <w:pPr>
        <w:spacing w:after="0" w:line="240" w:lineRule="auto"/>
        <w:jc w:val="both"/>
        <w:rPr>
          <w:rFonts w:ascii="Times New Roman" w:hAnsi="Times New Roman" w:cs="Times New Roman"/>
          <w:sz w:val="20"/>
          <w:szCs w:val="20"/>
        </w:rPr>
      </w:pPr>
    </w:p>
    <w:p w:rsidR="007978F8" w:rsidRDefault="00061601"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Observa-se com análise da tabela 1, que o mês de junho foi aquele com o maior número de pedidos de informações, 13, seguido por maio</w:t>
      </w:r>
      <w:r w:rsidR="002D407D">
        <w:rPr>
          <w:rFonts w:ascii="Times New Roman" w:hAnsi="Times New Roman" w:cs="Times New Roman"/>
          <w:sz w:val="24"/>
          <w:szCs w:val="24"/>
        </w:rPr>
        <w:t>,</w:t>
      </w:r>
      <w:r>
        <w:rPr>
          <w:rFonts w:ascii="Times New Roman" w:hAnsi="Times New Roman" w:cs="Times New Roman"/>
          <w:sz w:val="24"/>
          <w:szCs w:val="24"/>
        </w:rPr>
        <w:t xml:space="preserve"> com 11 solicitações. Ressalta-se, que setembro contou apenas com </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 xml:space="preserve"> pedidos registrados no sistema, valor abaixo da média de solicitações (8) </w:t>
      </w:r>
      <w:r w:rsidR="00DE57F2">
        <w:rPr>
          <w:rFonts w:ascii="Times New Roman" w:hAnsi="Times New Roman" w:cs="Times New Roman"/>
          <w:sz w:val="24"/>
          <w:szCs w:val="24"/>
        </w:rPr>
        <w:t xml:space="preserve">dos 9 meses de entrada em vigor </w:t>
      </w:r>
      <w:r>
        <w:rPr>
          <w:rFonts w:ascii="Times New Roman" w:hAnsi="Times New Roman" w:cs="Times New Roman"/>
          <w:sz w:val="24"/>
          <w:szCs w:val="24"/>
        </w:rPr>
        <w:t>da lei. Os valores encontrados podem se</w:t>
      </w:r>
      <w:r w:rsidR="00E91990">
        <w:rPr>
          <w:rFonts w:ascii="Times New Roman" w:hAnsi="Times New Roman" w:cs="Times New Roman"/>
          <w:sz w:val="24"/>
          <w:szCs w:val="24"/>
        </w:rPr>
        <w:t xml:space="preserve">r justificados pelo fato de </w:t>
      </w:r>
      <w:r w:rsidR="00DE57F2">
        <w:rPr>
          <w:rFonts w:ascii="Times New Roman" w:hAnsi="Times New Roman" w:cs="Times New Roman"/>
          <w:sz w:val="24"/>
          <w:szCs w:val="24"/>
        </w:rPr>
        <w:t xml:space="preserve">no início de sua vigência </w:t>
      </w:r>
      <w:r w:rsidR="00234AE5">
        <w:rPr>
          <w:rFonts w:ascii="Times New Roman" w:hAnsi="Times New Roman" w:cs="Times New Roman"/>
          <w:sz w:val="24"/>
          <w:szCs w:val="24"/>
        </w:rPr>
        <w:t>ter ocorrido</w:t>
      </w:r>
      <w:r w:rsidR="007B5AD8">
        <w:rPr>
          <w:rFonts w:ascii="Times New Roman" w:hAnsi="Times New Roman" w:cs="Times New Roman"/>
          <w:sz w:val="24"/>
          <w:szCs w:val="24"/>
        </w:rPr>
        <w:t xml:space="preserve"> uma </w:t>
      </w:r>
      <w:r w:rsidR="00234AE5">
        <w:rPr>
          <w:rFonts w:ascii="Times New Roman" w:hAnsi="Times New Roman" w:cs="Times New Roman"/>
          <w:sz w:val="24"/>
          <w:szCs w:val="24"/>
        </w:rPr>
        <w:t>repercussão</w:t>
      </w:r>
      <w:r w:rsidR="00DE57F2">
        <w:rPr>
          <w:rFonts w:ascii="Times New Roman" w:hAnsi="Times New Roman" w:cs="Times New Roman"/>
          <w:sz w:val="24"/>
          <w:szCs w:val="24"/>
        </w:rPr>
        <w:t xml:space="preserve"> quanto </w:t>
      </w:r>
      <w:r w:rsidR="00C76CF6">
        <w:rPr>
          <w:rFonts w:ascii="Times New Roman" w:hAnsi="Times New Roman" w:cs="Times New Roman"/>
          <w:sz w:val="24"/>
          <w:szCs w:val="24"/>
        </w:rPr>
        <w:t>às</w:t>
      </w:r>
      <w:r w:rsidR="00DE57F2">
        <w:rPr>
          <w:rFonts w:ascii="Times New Roman" w:hAnsi="Times New Roman" w:cs="Times New Roman"/>
          <w:sz w:val="24"/>
          <w:szCs w:val="24"/>
        </w:rPr>
        <w:t xml:space="preserve"> disposições estabelecidas</w:t>
      </w:r>
      <w:r w:rsidR="00C76CF6">
        <w:rPr>
          <w:rFonts w:ascii="Times New Roman" w:hAnsi="Times New Roman" w:cs="Times New Roman"/>
          <w:sz w:val="24"/>
          <w:szCs w:val="24"/>
        </w:rPr>
        <w:t xml:space="preserve"> nessa lei</w:t>
      </w:r>
      <w:r w:rsidR="00DE57F2">
        <w:rPr>
          <w:rFonts w:ascii="Times New Roman" w:hAnsi="Times New Roman" w:cs="Times New Roman"/>
          <w:sz w:val="24"/>
          <w:szCs w:val="24"/>
        </w:rPr>
        <w:t>, o que favoreceu</w:t>
      </w:r>
      <w:r w:rsidR="00C76CF6">
        <w:rPr>
          <w:rFonts w:ascii="Times New Roman" w:hAnsi="Times New Roman" w:cs="Times New Roman"/>
          <w:sz w:val="24"/>
          <w:szCs w:val="24"/>
        </w:rPr>
        <w:t xml:space="preserve"> uma maior </w:t>
      </w:r>
      <w:r w:rsidR="00DE57F2">
        <w:rPr>
          <w:rFonts w:ascii="Times New Roman" w:hAnsi="Times New Roman" w:cs="Times New Roman"/>
          <w:sz w:val="24"/>
          <w:szCs w:val="24"/>
        </w:rPr>
        <w:t>procura da população por informações de seus interesses</w:t>
      </w:r>
      <w:r w:rsidR="002D407D">
        <w:rPr>
          <w:rFonts w:ascii="Times New Roman" w:hAnsi="Times New Roman" w:cs="Times New Roman"/>
          <w:sz w:val="24"/>
          <w:szCs w:val="24"/>
        </w:rPr>
        <w:t xml:space="preserve"> nesse momento</w:t>
      </w:r>
      <w:r w:rsidR="00C76CF6">
        <w:rPr>
          <w:rFonts w:ascii="Times New Roman" w:hAnsi="Times New Roman" w:cs="Times New Roman"/>
          <w:sz w:val="24"/>
          <w:szCs w:val="24"/>
        </w:rPr>
        <w:t xml:space="preserve">. O status de resposta das solicitações realizadas pode ser visualizado na tabela 2. </w:t>
      </w:r>
    </w:p>
    <w:p w:rsidR="00BF4087" w:rsidRDefault="00BF4087" w:rsidP="00085AB4">
      <w:pPr>
        <w:spacing w:after="0" w:line="240" w:lineRule="auto"/>
        <w:jc w:val="both"/>
        <w:rPr>
          <w:rFonts w:ascii="Times New Roman" w:hAnsi="Times New Roman" w:cs="Times New Roman"/>
          <w:sz w:val="24"/>
          <w:szCs w:val="24"/>
        </w:rPr>
      </w:pPr>
    </w:p>
    <w:p w:rsidR="00C76CF6" w:rsidRDefault="00C76CF6"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Tabela 2</w:t>
      </w:r>
      <w:r w:rsidRPr="0052742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C625BA">
        <w:rPr>
          <w:rFonts w:ascii="Times New Roman" w:hAnsi="Times New Roman" w:cs="Times New Roman"/>
          <w:b/>
          <w:sz w:val="24"/>
          <w:szCs w:val="24"/>
        </w:rPr>
        <w:t>Status</w:t>
      </w:r>
      <w:r>
        <w:rPr>
          <w:rFonts w:ascii="Times New Roman" w:hAnsi="Times New Roman" w:cs="Times New Roman"/>
          <w:b/>
          <w:sz w:val="24"/>
          <w:szCs w:val="24"/>
        </w:rPr>
        <w:t xml:space="preserve"> </w:t>
      </w:r>
      <w:r w:rsidR="00C625BA">
        <w:rPr>
          <w:rFonts w:ascii="Times New Roman" w:hAnsi="Times New Roman" w:cs="Times New Roman"/>
          <w:b/>
          <w:sz w:val="24"/>
          <w:szCs w:val="24"/>
        </w:rPr>
        <w:t>das</w:t>
      </w:r>
      <w:r>
        <w:rPr>
          <w:rFonts w:ascii="Times New Roman" w:hAnsi="Times New Roman" w:cs="Times New Roman"/>
          <w:b/>
          <w:sz w:val="24"/>
          <w:szCs w:val="24"/>
        </w:rPr>
        <w:t xml:space="preserve"> sol</w:t>
      </w:r>
      <w:r w:rsidR="00C625BA">
        <w:rPr>
          <w:rFonts w:ascii="Times New Roman" w:hAnsi="Times New Roman" w:cs="Times New Roman"/>
          <w:b/>
          <w:sz w:val="24"/>
          <w:szCs w:val="24"/>
        </w:rPr>
        <w:t>icitações analisadas</w:t>
      </w:r>
    </w:p>
    <w:tbl>
      <w:tblPr>
        <w:tblW w:w="8386" w:type="dxa"/>
        <w:jc w:val="center"/>
        <w:tblCellMar>
          <w:left w:w="70" w:type="dxa"/>
          <w:right w:w="70" w:type="dxa"/>
        </w:tblCellMar>
        <w:tblLook w:val="04A0" w:firstRow="1" w:lastRow="0" w:firstColumn="1" w:lastColumn="0" w:noHBand="0" w:noVBand="1"/>
      </w:tblPr>
      <w:tblGrid>
        <w:gridCol w:w="2595"/>
        <w:gridCol w:w="3016"/>
        <w:gridCol w:w="2775"/>
      </w:tblGrid>
      <w:tr w:rsidR="00C76CF6" w:rsidRPr="00C76CF6" w:rsidTr="00C76CF6">
        <w:trPr>
          <w:trHeight w:val="300"/>
          <w:jc w:val="center"/>
        </w:trPr>
        <w:tc>
          <w:tcPr>
            <w:tcW w:w="2595" w:type="dxa"/>
            <w:tcBorders>
              <w:top w:val="single" w:sz="4" w:space="0" w:color="auto"/>
              <w:left w:val="nil"/>
              <w:bottom w:val="single" w:sz="4" w:space="0" w:color="auto"/>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b/>
                <w:bCs/>
                <w:color w:val="000000"/>
                <w:sz w:val="20"/>
                <w:szCs w:val="20"/>
              </w:rPr>
            </w:pPr>
            <w:r w:rsidRPr="00C76CF6">
              <w:rPr>
                <w:rFonts w:ascii="Times New Roman" w:eastAsia="Times New Roman" w:hAnsi="Times New Roman" w:cs="Times New Roman"/>
                <w:b/>
                <w:bCs/>
                <w:color w:val="000000"/>
                <w:sz w:val="20"/>
                <w:szCs w:val="20"/>
              </w:rPr>
              <w:t>Status da Solicitação</w:t>
            </w:r>
          </w:p>
        </w:tc>
        <w:tc>
          <w:tcPr>
            <w:tcW w:w="3016" w:type="dxa"/>
            <w:tcBorders>
              <w:top w:val="single" w:sz="4" w:space="0" w:color="auto"/>
              <w:left w:val="nil"/>
              <w:bottom w:val="single" w:sz="4" w:space="0" w:color="auto"/>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b/>
                <w:bCs/>
                <w:color w:val="000000"/>
                <w:sz w:val="20"/>
                <w:szCs w:val="20"/>
              </w:rPr>
            </w:pPr>
            <w:r w:rsidRPr="00C76CF6">
              <w:rPr>
                <w:rFonts w:ascii="Times New Roman" w:eastAsia="Times New Roman" w:hAnsi="Times New Roman" w:cs="Times New Roman"/>
                <w:b/>
                <w:bCs/>
                <w:color w:val="000000"/>
                <w:sz w:val="20"/>
                <w:szCs w:val="20"/>
              </w:rPr>
              <w:t>Quantidade</w:t>
            </w:r>
          </w:p>
        </w:tc>
        <w:tc>
          <w:tcPr>
            <w:tcW w:w="2775" w:type="dxa"/>
            <w:tcBorders>
              <w:top w:val="single" w:sz="4" w:space="0" w:color="auto"/>
              <w:left w:val="nil"/>
              <w:bottom w:val="single" w:sz="4" w:space="0" w:color="auto"/>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b/>
                <w:bCs/>
                <w:color w:val="000000"/>
                <w:sz w:val="20"/>
                <w:szCs w:val="20"/>
              </w:rPr>
            </w:pPr>
            <w:r w:rsidRPr="00C76CF6">
              <w:rPr>
                <w:rFonts w:ascii="Times New Roman" w:eastAsia="Times New Roman" w:hAnsi="Times New Roman" w:cs="Times New Roman"/>
                <w:b/>
                <w:bCs/>
                <w:color w:val="000000"/>
                <w:sz w:val="20"/>
                <w:szCs w:val="20"/>
              </w:rPr>
              <w:t>%</w:t>
            </w:r>
          </w:p>
        </w:tc>
      </w:tr>
      <w:tr w:rsidR="00C76CF6" w:rsidRPr="00C76CF6" w:rsidTr="00C76CF6">
        <w:trPr>
          <w:trHeight w:val="300"/>
          <w:jc w:val="center"/>
        </w:trPr>
        <w:tc>
          <w:tcPr>
            <w:tcW w:w="2595" w:type="dxa"/>
            <w:tcBorders>
              <w:top w:val="nil"/>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color w:val="000000"/>
                <w:sz w:val="20"/>
                <w:szCs w:val="20"/>
              </w:rPr>
            </w:pPr>
            <w:r w:rsidRPr="00C76CF6">
              <w:rPr>
                <w:rFonts w:ascii="Times New Roman" w:eastAsia="Times New Roman" w:hAnsi="Times New Roman" w:cs="Times New Roman"/>
                <w:color w:val="000000"/>
                <w:sz w:val="20"/>
                <w:szCs w:val="20"/>
              </w:rPr>
              <w:t>Respondida</w:t>
            </w:r>
          </w:p>
        </w:tc>
        <w:tc>
          <w:tcPr>
            <w:tcW w:w="3016" w:type="dxa"/>
            <w:tcBorders>
              <w:top w:val="nil"/>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color w:val="000000"/>
                <w:sz w:val="20"/>
                <w:szCs w:val="20"/>
              </w:rPr>
            </w:pPr>
            <w:r w:rsidRPr="00C76CF6">
              <w:rPr>
                <w:rFonts w:ascii="Times New Roman" w:eastAsia="Times New Roman" w:hAnsi="Times New Roman" w:cs="Times New Roman"/>
                <w:color w:val="000000"/>
                <w:sz w:val="20"/>
                <w:szCs w:val="20"/>
              </w:rPr>
              <w:t>42</w:t>
            </w:r>
          </w:p>
        </w:tc>
        <w:tc>
          <w:tcPr>
            <w:tcW w:w="2775" w:type="dxa"/>
            <w:tcBorders>
              <w:top w:val="nil"/>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color w:val="000000"/>
                <w:sz w:val="20"/>
                <w:szCs w:val="20"/>
              </w:rPr>
            </w:pPr>
            <w:r w:rsidRPr="00C76CF6">
              <w:rPr>
                <w:rFonts w:ascii="Times New Roman" w:eastAsia="Times New Roman" w:hAnsi="Times New Roman" w:cs="Times New Roman"/>
                <w:color w:val="000000"/>
                <w:sz w:val="20"/>
                <w:szCs w:val="20"/>
              </w:rPr>
              <w:t>56</w:t>
            </w:r>
          </w:p>
        </w:tc>
      </w:tr>
      <w:tr w:rsidR="00C76CF6" w:rsidRPr="00C76CF6" w:rsidTr="00C76CF6">
        <w:trPr>
          <w:trHeight w:val="300"/>
          <w:jc w:val="center"/>
        </w:trPr>
        <w:tc>
          <w:tcPr>
            <w:tcW w:w="2595" w:type="dxa"/>
            <w:tcBorders>
              <w:top w:val="nil"/>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color w:val="000000"/>
                <w:sz w:val="20"/>
                <w:szCs w:val="20"/>
              </w:rPr>
            </w:pPr>
            <w:r w:rsidRPr="00C76CF6">
              <w:rPr>
                <w:rFonts w:ascii="Times New Roman" w:eastAsia="Times New Roman" w:hAnsi="Times New Roman" w:cs="Times New Roman"/>
                <w:color w:val="000000"/>
                <w:sz w:val="20"/>
                <w:szCs w:val="20"/>
              </w:rPr>
              <w:t>Em Tramitação</w:t>
            </w:r>
          </w:p>
        </w:tc>
        <w:tc>
          <w:tcPr>
            <w:tcW w:w="3016" w:type="dxa"/>
            <w:tcBorders>
              <w:top w:val="nil"/>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color w:val="000000"/>
                <w:sz w:val="20"/>
                <w:szCs w:val="20"/>
              </w:rPr>
            </w:pPr>
            <w:r w:rsidRPr="00C76CF6">
              <w:rPr>
                <w:rFonts w:ascii="Times New Roman" w:eastAsia="Times New Roman" w:hAnsi="Times New Roman" w:cs="Times New Roman"/>
                <w:color w:val="000000"/>
                <w:sz w:val="20"/>
                <w:szCs w:val="20"/>
              </w:rPr>
              <w:t>33</w:t>
            </w:r>
          </w:p>
        </w:tc>
        <w:tc>
          <w:tcPr>
            <w:tcW w:w="2775" w:type="dxa"/>
            <w:tcBorders>
              <w:top w:val="nil"/>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color w:val="000000"/>
                <w:sz w:val="20"/>
                <w:szCs w:val="20"/>
              </w:rPr>
            </w:pPr>
            <w:r w:rsidRPr="00C76CF6">
              <w:rPr>
                <w:rFonts w:ascii="Times New Roman" w:eastAsia="Times New Roman" w:hAnsi="Times New Roman" w:cs="Times New Roman"/>
                <w:color w:val="000000"/>
                <w:sz w:val="20"/>
                <w:szCs w:val="20"/>
              </w:rPr>
              <w:t>44</w:t>
            </w:r>
          </w:p>
        </w:tc>
      </w:tr>
      <w:tr w:rsidR="00C76CF6" w:rsidRPr="00C76CF6" w:rsidTr="00C76CF6">
        <w:trPr>
          <w:trHeight w:val="300"/>
          <w:jc w:val="center"/>
        </w:trPr>
        <w:tc>
          <w:tcPr>
            <w:tcW w:w="2595" w:type="dxa"/>
            <w:tcBorders>
              <w:top w:val="single" w:sz="4" w:space="0" w:color="auto"/>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b/>
                <w:bCs/>
                <w:color w:val="000000"/>
                <w:sz w:val="20"/>
                <w:szCs w:val="20"/>
              </w:rPr>
            </w:pPr>
            <w:r w:rsidRPr="00C76CF6">
              <w:rPr>
                <w:rFonts w:ascii="Times New Roman" w:eastAsia="Times New Roman" w:hAnsi="Times New Roman" w:cs="Times New Roman"/>
                <w:b/>
                <w:bCs/>
                <w:color w:val="000000"/>
                <w:sz w:val="20"/>
                <w:szCs w:val="20"/>
              </w:rPr>
              <w:t>Total</w:t>
            </w:r>
          </w:p>
        </w:tc>
        <w:tc>
          <w:tcPr>
            <w:tcW w:w="3016" w:type="dxa"/>
            <w:tcBorders>
              <w:top w:val="single" w:sz="4" w:space="0" w:color="auto"/>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b/>
                <w:bCs/>
                <w:color w:val="000000"/>
                <w:sz w:val="20"/>
                <w:szCs w:val="20"/>
              </w:rPr>
            </w:pPr>
            <w:r w:rsidRPr="00C76CF6">
              <w:rPr>
                <w:rFonts w:ascii="Times New Roman" w:eastAsia="Times New Roman" w:hAnsi="Times New Roman" w:cs="Times New Roman"/>
                <w:b/>
                <w:bCs/>
                <w:color w:val="000000"/>
                <w:sz w:val="20"/>
                <w:szCs w:val="20"/>
              </w:rPr>
              <w:t>75</w:t>
            </w:r>
          </w:p>
        </w:tc>
        <w:tc>
          <w:tcPr>
            <w:tcW w:w="2775" w:type="dxa"/>
            <w:tcBorders>
              <w:top w:val="single" w:sz="4" w:space="0" w:color="auto"/>
              <w:left w:val="nil"/>
              <w:bottom w:val="nil"/>
              <w:right w:val="nil"/>
            </w:tcBorders>
            <w:shd w:val="clear" w:color="auto" w:fill="auto"/>
            <w:noWrap/>
            <w:vAlign w:val="bottom"/>
            <w:hideMark/>
          </w:tcPr>
          <w:p w:rsidR="00C76CF6" w:rsidRPr="00C76CF6" w:rsidRDefault="00C76CF6" w:rsidP="00085AB4">
            <w:pPr>
              <w:spacing w:after="0" w:line="240" w:lineRule="auto"/>
              <w:jc w:val="center"/>
              <w:rPr>
                <w:rFonts w:ascii="Times New Roman" w:eastAsia="Times New Roman" w:hAnsi="Times New Roman" w:cs="Times New Roman"/>
                <w:b/>
                <w:bCs/>
                <w:color w:val="000000"/>
                <w:sz w:val="20"/>
                <w:szCs w:val="20"/>
              </w:rPr>
            </w:pPr>
            <w:r w:rsidRPr="00C76CF6">
              <w:rPr>
                <w:rFonts w:ascii="Times New Roman" w:eastAsia="Times New Roman" w:hAnsi="Times New Roman" w:cs="Times New Roman"/>
                <w:b/>
                <w:bCs/>
                <w:color w:val="000000"/>
                <w:sz w:val="20"/>
                <w:szCs w:val="20"/>
              </w:rPr>
              <w:t>100</w:t>
            </w:r>
          </w:p>
        </w:tc>
      </w:tr>
    </w:tbl>
    <w:p w:rsidR="00C76CF6" w:rsidRDefault="002975A3" w:rsidP="00085A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625BA" w:rsidRPr="00C625BA">
        <w:rPr>
          <w:rFonts w:ascii="Times New Roman" w:hAnsi="Times New Roman" w:cs="Times New Roman"/>
          <w:sz w:val="20"/>
          <w:szCs w:val="20"/>
        </w:rPr>
        <w:t>Fonte: Elaborada pelos autores</w:t>
      </w:r>
    </w:p>
    <w:p w:rsidR="005212F1" w:rsidRDefault="005212F1" w:rsidP="00085AB4">
      <w:pPr>
        <w:spacing w:after="0" w:line="240" w:lineRule="auto"/>
        <w:jc w:val="both"/>
        <w:rPr>
          <w:rFonts w:ascii="Times New Roman" w:hAnsi="Times New Roman" w:cs="Times New Roman"/>
          <w:sz w:val="20"/>
          <w:szCs w:val="20"/>
        </w:rPr>
      </w:pPr>
    </w:p>
    <w:p w:rsidR="00E923EF" w:rsidRDefault="00E923EF" w:rsidP="00D158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 da observação da tabela 2, verifica-se que das 75 solicitações de informações foram respondidas</w:t>
      </w:r>
      <w:r w:rsidR="000B31FF">
        <w:rPr>
          <w:rFonts w:ascii="Times New Roman" w:hAnsi="Times New Roman" w:cs="Times New Roman"/>
          <w:sz w:val="24"/>
          <w:szCs w:val="24"/>
        </w:rPr>
        <w:t xml:space="preserve"> apenas</w:t>
      </w:r>
      <w:r>
        <w:rPr>
          <w:rFonts w:ascii="Times New Roman" w:hAnsi="Times New Roman" w:cs="Times New Roman"/>
          <w:sz w:val="24"/>
          <w:szCs w:val="24"/>
        </w:rPr>
        <w:t xml:space="preserve"> 42, </w:t>
      </w:r>
      <w:r w:rsidR="00066B0A">
        <w:rPr>
          <w:rFonts w:ascii="Times New Roman" w:hAnsi="Times New Roman" w:cs="Times New Roman"/>
          <w:sz w:val="24"/>
          <w:szCs w:val="24"/>
        </w:rPr>
        <w:t>as demais (33) ainda se encontram em tramitação, ou seja, aguardando resposta. De acordo com o responsável pela unidade, isso ocorre devido aos setores responsáveis pelos objetos das informações solicitadas ainda não terem encaminhado seu posicionamento para</w:t>
      </w:r>
      <w:r w:rsidR="002D407D">
        <w:rPr>
          <w:rFonts w:ascii="Times New Roman" w:hAnsi="Times New Roman" w:cs="Times New Roman"/>
          <w:sz w:val="24"/>
          <w:szCs w:val="24"/>
        </w:rPr>
        <w:t xml:space="preserve"> o setor de acesso a informação. Dessa forma,</w:t>
      </w:r>
      <w:r w:rsidR="00066B0A">
        <w:rPr>
          <w:rFonts w:ascii="Times New Roman" w:hAnsi="Times New Roman" w:cs="Times New Roman"/>
          <w:sz w:val="24"/>
          <w:szCs w:val="24"/>
        </w:rPr>
        <w:t xml:space="preserve"> quando uma solicitação de informação é registrada, ela é analisada e direcionada para o</w:t>
      </w:r>
      <w:r w:rsidR="00695F74">
        <w:rPr>
          <w:rFonts w:ascii="Times New Roman" w:hAnsi="Times New Roman" w:cs="Times New Roman"/>
          <w:sz w:val="24"/>
          <w:szCs w:val="24"/>
        </w:rPr>
        <w:t xml:space="preserve"> setor</w:t>
      </w:r>
      <w:r w:rsidR="00066B0A">
        <w:rPr>
          <w:rFonts w:ascii="Times New Roman" w:hAnsi="Times New Roman" w:cs="Times New Roman"/>
          <w:sz w:val="24"/>
          <w:szCs w:val="24"/>
        </w:rPr>
        <w:t xml:space="preserve"> responsável por tal assunto</w:t>
      </w:r>
      <w:r w:rsidR="002D407D">
        <w:rPr>
          <w:rFonts w:ascii="Times New Roman" w:hAnsi="Times New Roman" w:cs="Times New Roman"/>
          <w:sz w:val="24"/>
          <w:szCs w:val="24"/>
        </w:rPr>
        <w:t>,</w:t>
      </w:r>
      <w:r w:rsidR="00695F74">
        <w:rPr>
          <w:rFonts w:ascii="Times New Roman" w:hAnsi="Times New Roman" w:cs="Times New Roman"/>
          <w:sz w:val="24"/>
          <w:szCs w:val="24"/>
        </w:rPr>
        <w:t xml:space="preserve"> para que esse possa responder por tal informação</w:t>
      </w:r>
      <w:r w:rsidR="00066B0A">
        <w:rPr>
          <w:rFonts w:ascii="Times New Roman" w:hAnsi="Times New Roman" w:cs="Times New Roman"/>
          <w:sz w:val="24"/>
          <w:szCs w:val="24"/>
        </w:rPr>
        <w:t>, por exemplo, informações sobre licitações, devem ser encaminhadas para a Comissão Permanente d</w:t>
      </w:r>
      <w:r w:rsidR="00695F74">
        <w:rPr>
          <w:rFonts w:ascii="Times New Roman" w:hAnsi="Times New Roman" w:cs="Times New Roman"/>
          <w:sz w:val="24"/>
          <w:szCs w:val="24"/>
        </w:rPr>
        <w:t xml:space="preserve">e Licitações, em seguida, esse </w:t>
      </w:r>
      <w:r w:rsidR="00066B0A">
        <w:rPr>
          <w:rFonts w:ascii="Times New Roman" w:hAnsi="Times New Roman" w:cs="Times New Roman"/>
          <w:sz w:val="24"/>
          <w:szCs w:val="24"/>
        </w:rPr>
        <w:t>setor encaminha sua resposta para qu</w:t>
      </w:r>
      <w:r w:rsidR="00D15878">
        <w:rPr>
          <w:rFonts w:ascii="Times New Roman" w:hAnsi="Times New Roman" w:cs="Times New Roman"/>
          <w:sz w:val="24"/>
          <w:szCs w:val="24"/>
        </w:rPr>
        <w:t>e a solicitação seja respondida. E</w:t>
      </w:r>
      <w:r w:rsidR="00066B0A">
        <w:rPr>
          <w:rFonts w:ascii="Times New Roman" w:hAnsi="Times New Roman" w:cs="Times New Roman"/>
          <w:sz w:val="24"/>
          <w:szCs w:val="24"/>
        </w:rPr>
        <w:t xml:space="preserve">nquanto não são recebidas as informações por esses setores, o atendimento </w:t>
      </w:r>
      <w:r w:rsidR="00695F74">
        <w:rPr>
          <w:rFonts w:ascii="Times New Roman" w:hAnsi="Times New Roman" w:cs="Times New Roman"/>
          <w:sz w:val="24"/>
          <w:szCs w:val="24"/>
        </w:rPr>
        <w:t xml:space="preserve">a solicitação </w:t>
      </w:r>
      <w:r w:rsidR="00066B0A">
        <w:rPr>
          <w:rFonts w:ascii="Times New Roman" w:hAnsi="Times New Roman" w:cs="Times New Roman"/>
          <w:sz w:val="24"/>
          <w:szCs w:val="24"/>
        </w:rPr>
        <w:t>fica impossibilitado</w:t>
      </w:r>
      <w:r w:rsidR="00695F74">
        <w:rPr>
          <w:rFonts w:ascii="Times New Roman" w:hAnsi="Times New Roman" w:cs="Times New Roman"/>
          <w:sz w:val="24"/>
          <w:szCs w:val="24"/>
        </w:rPr>
        <w:t>. A tabela 3 apresenta o prazo de resposta dos pedidos de informações analisados.</w:t>
      </w:r>
    </w:p>
    <w:p w:rsidR="00BF4087" w:rsidRDefault="00BF4087" w:rsidP="00422248">
      <w:pPr>
        <w:spacing w:after="0" w:line="360" w:lineRule="auto"/>
        <w:jc w:val="both"/>
        <w:rPr>
          <w:rFonts w:ascii="Times New Roman" w:hAnsi="Times New Roman" w:cs="Times New Roman"/>
          <w:sz w:val="24"/>
          <w:szCs w:val="24"/>
        </w:rPr>
      </w:pPr>
    </w:p>
    <w:p w:rsidR="00695F74" w:rsidRDefault="00695F74"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Tabela 3 – Prazo de resposta das solicitações analisadas</w:t>
      </w:r>
    </w:p>
    <w:tbl>
      <w:tblPr>
        <w:tblW w:w="8536" w:type="dxa"/>
        <w:jc w:val="center"/>
        <w:tblCellMar>
          <w:left w:w="70" w:type="dxa"/>
          <w:right w:w="70" w:type="dxa"/>
        </w:tblCellMar>
        <w:tblLook w:val="04A0" w:firstRow="1" w:lastRow="0" w:firstColumn="1" w:lastColumn="0" w:noHBand="0" w:noVBand="1"/>
      </w:tblPr>
      <w:tblGrid>
        <w:gridCol w:w="2851"/>
        <w:gridCol w:w="2977"/>
        <w:gridCol w:w="2693"/>
        <w:gridCol w:w="15"/>
      </w:tblGrid>
      <w:tr w:rsidR="00695F74" w:rsidRPr="00695F74" w:rsidTr="00695F74">
        <w:trPr>
          <w:trHeight w:val="300"/>
          <w:jc w:val="center"/>
        </w:trPr>
        <w:tc>
          <w:tcPr>
            <w:tcW w:w="2851" w:type="dxa"/>
            <w:tcBorders>
              <w:top w:val="single" w:sz="4" w:space="0" w:color="auto"/>
              <w:left w:val="nil"/>
              <w:bottom w:val="single" w:sz="4" w:space="0" w:color="auto"/>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b/>
                <w:bCs/>
                <w:color w:val="000000"/>
                <w:sz w:val="20"/>
                <w:szCs w:val="20"/>
              </w:rPr>
            </w:pPr>
            <w:r w:rsidRPr="00695F74">
              <w:rPr>
                <w:rFonts w:ascii="Times New Roman" w:eastAsia="Times New Roman" w:hAnsi="Times New Roman" w:cs="Times New Roman"/>
                <w:b/>
                <w:bCs/>
                <w:color w:val="000000"/>
                <w:sz w:val="20"/>
                <w:szCs w:val="20"/>
              </w:rPr>
              <w:t>Prazo de Resposta</w:t>
            </w:r>
          </w:p>
        </w:tc>
        <w:tc>
          <w:tcPr>
            <w:tcW w:w="2977" w:type="dxa"/>
            <w:tcBorders>
              <w:top w:val="single" w:sz="4" w:space="0" w:color="auto"/>
              <w:left w:val="nil"/>
              <w:bottom w:val="single" w:sz="4" w:space="0" w:color="auto"/>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b/>
                <w:bCs/>
                <w:color w:val="000000"/>
                <w:sz w:val="20"/>
                <w:szCs w:val="20"/>
              </w:rPr>
            </w:pPr>
            <w:r w:rsidRPr="00695F74">
              <w:rPr>
                <w:rFonts w:ascii="Times New Roman" w:eastAsia="Times New Roman" w:hAnsi="Times New Roman" w:cs="Times New Roman"/>
                <w:b/>
                <w:bCs/>
                <w:color w:val="000000"/>
                <w:sz w:val="20"/>
                <w:szCs w:val="20"/>
              </w:rPr>
              <w:t>Quantidade</w:t>
            </w:r>
          </w:p>
        </w:tc>
        <w:tc>
          <w:tcPr>
            <w:tcW w:w="2708" w:type="dxa"/>
            <w:gridSpan w:val="2"/>
            <w:tcBorders>
              <w:top w:val="single" w:sz="4" w:space="0" w:color="auto"/>
              <w:left w:val="nil"/>
              <w:bottom w:val="single" w:sz="4" w:space="0" w:color="auto"/>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b/>
                <w:bCs/>
                <w:color w:val="000000"/>
                <w:sz w:val="20"/>
                <w:szCs w:val="20"/>
              </w:rPr>
            </w:pPr>
            <w:r w:rsidRPr="00695F74">
              <w:rPr>
                <w:rFonts w:ascii="Times New Roman" w:eastAsia="Times New Roman" w:hAnsi="Times New Roman" w:cs="Times New Roman"/>
                <w:b/>
                <w:bCs/>
                <w:color w:val="000000"/>
                <w:sz w:val="20"/>
                <w:szCs w:val="20"/>
              </w:rPr>
              <w:t>%</w:t>
            </w:r>
          </w:p>
        </w:tc>
      </w:tr>
      <w:tr w:rsidR="00695F74" w:rsidRPr="00695F74" w:rsidTr="00695F74">
        <w:trPr>
          <w:gridAfter w:val="1"/>
          <w:wAfter w:w="15" w:type="dxa"/>
          <w:trHeight w:val="300"/>
          <w:jc w:val="center"/>
        </w:trPr>
        <w:tc>
          <w:tcPr>
            <w:tcW w:w="2851"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0 a 20 dias</w:t>
            </w:r>
          </w:p>
        </w:tc>
        <w:tc>
          <w:tcPr>
            <w:tcW w:w="2977"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14</w:t>
            </w:r>
          </w:p>
        </w:tc>
        <w:tc>
          <w:tcPr>
            <w:tcW w:w="2693"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33</w:t>
            </w:r>
          </w:p>
        </w:tc>
      </w:tr>
      <w:tr w:rsidR="00695F74" w:rsidRPr="00695F74" w:rsidTr="00695F74">
        <w:trPr>
          <w:gridAfter w:val="1"/>
          <w:wAfter w:w="15" w:type="dxa"/>
          <w:trHeight w:val="300"/>
          <w:jc w:val="center"/>
        </w:trPr>
        <w:tc>
          <w:tcPr>
            <w:tcW w:w="2851"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21 a 40 dias</w:t>
            </w:r>
          </w:p>
        </w:tc>
        <w:tc>
          <w:tcPr>
            <w:tcW w:w="2977"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10</w:t>
            </w:r>
          </w:p>
        </w:tc>
        <w:tc>
          <w:tcPr>
            <w:tcW w:w="2693"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24</w:t>
            </w:r>
          </w:p>
        </w:tc>
      </w:tr>
      <w:tr w:rsidR="00695F74" w:rsidRPr="00695F74" w:rsidTr="00695F74">
        <w:trPr>
          <w:gridAfter w:val="1"/>
          <w:wAfter w:w="15" w:type="dxa"/>
          <w:trHeight w:val="300"/>
          <w:jc w:val="center"/>
        </w:trPr>
        <w:tc>
          <w:tcPr>
            <w:tcW w:w="2851"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41 a 60 dias</w:t>
            </w:r>
          </w:p>
        </w:tc>
        <w:tc>
          <w:tcPr>
            <w:tcW w:w="2977"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11</w:t>
            </w:r>
          </w:p>
        </w:tc>
        <w:tc>
          <w:tcPr>
            <w:tcW w:w="2693"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26</w:t>
            </w:r>
          </w:p>
        </w:tc>
      </w:tr>
      <w:tr w:rsidR="00695F74" w:rsidRPr="00695F74" w:rsidTr="00695F74">
        <w:trPr>
          <w:gridAfter w:val="1"/>
          <w:wAfter w:w="15" w:type="dxa"/>
          <w:trHeight w:val="300"/>
          <w:jc w:val="center"/>
        </w:trPr>
        <w:tc>
          <w:tcPr>
            <w:tcW w:w="2851"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61 a 80 dias</w:t>
            </w:r>
          </w:p>
        </w:tc>
        <w:tc>
          <w:tcPr>
            <w:tcW w:w="2977"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proofErr w:type="gramStart"/>
            <w:r w:rsidRPr="00695F74">
              <w:rPr>
                <w:rFonts w:ascii="Times New Roman" w:eastAsia="Times New Roman" w:hAnsi="Times New Roman" w:cs="Times New Roman"/>
                <w:color w:val="000000"/>
                <w:sz w:val="20"/>
                <w:szCs w:val="20"/>
              </w:rPr>
              <w:t>4</w:t>
            </w:r>
            <w:proofErr w:type="gramEnd"/>
          </w:p>
        </w:tc>
        <w:tc>
          <w:tcPr>
            <w:tcW w:w="2693"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r w:rsidRPr="00695F74">
              <w:rPr>
                <w:rFonts w:ascii="Times New Roman" w:eastAsia="Times New Roman" w:hAnsi="Times New Roman" w:cs="Times New Roman"/>
                <w:color w:val="000000"/>
                <w:sz w:val="20"/>
                <w:szCs w:val="20"/>
              </w:rPr>
              <w:t>10</w:t>
            </w:r>
          </w:p>
        </w:tc>
      </w:tr>
      <w:tr w:rsidR="00695F74" w:rsidRPr="00695F74" w:rsidTr="00695F74">
        <w:trPr>
          <w:gridAfter w:val="1"/>
          <w:wAfter w:w="15" w:type="dxa"/>
          <w:trHeight w:val="300"/>
          <w:jc w:val="center"/>
        </w:trPr>
        <w:tc>
          <w:tcPr>
            <w:tcW w:w="2851"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proofErr w:type="gramStart"/>
            <w:r w:rsidRPr="00695F74">
              <w:rPr>
                <w:rFonts w:ascii="Times New Roman" w:eastAsia="Times New Roman" w:hAnsi="Times New Roman" w:cs="Times New Roman"/>
                <w:color w:val="000000"/>
                <w:sz w:val="20"/>
                <w:szCs w:val="20"/>
              </w:rPr>
              <w:lastRenderedPageBreak/>
              <w:t>acima</w:t>
            </w:r>
            <w:proofErr w:type="gramEnd"/>
            <w:r w:rsidRPr="00695F74">
              <w:rPr>
                <w:rFonts w:ascii="Times New Roman" w:eastAsia="Times New Roman" w:hAnsi="Times New Roman" w:cs="Times New Roman"/>
                <w:color w:val="000000"/>
                <w:sz w:val="20"/>
                <w:szCs w:val="20"/>
              </w:rPr>
              <w:t xml:space="preserve"> de 80 dias</w:t>
            </w:r>
          </w:p>
        </w:tc>
        <w:tc>
          <w:tcPr>
            <w:tcW w:w="2977"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proofErr w:type="gramStart"/>
            <w:r w:rsidRPr="00695F74">
              <w:rPr>
                <w:rFonts w:ascii="Times New Roman" w:eastAsia="Times New Roman" w:hAnsi="Times New Roman" w:cs="Times New Roman"/>
                <w:color w:val="000000"/>
                <w:sz w:val="20"/>
                <w:szCs w:val="20"/>
              </w:rPr>
              <w:t>3</w:t>
            </w:r>
            <w:proofErr w:type="gramEnd"/>
          </w:p>
        </w:tc>
        <w:tc>
          <w:tcPr>
            <w:tcW w:w="2693" w:type="dxa"/>
            <w:tcBorders>
              <w:top w:val="nil"/>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color w:val="000000"/>
                <w:sz w:val="20"/>
                <w:szCs w:val="20"/>
              </w:rPr>
            </w:pPr>
            <w:proofErr w:type="gramStart"/>
            <w:r w:rsidRPr="00695F74">
              <w:rPr>
                <w:rFonts w:ascii="Times New Roman" w:eastAsia="Times New Roman" w:hAnsi="Times New Roman" w:cs="Times New Roman"/>
                <w:color w:val="000000"/>
                <w:sz w:val="20"/>
                <w:szCs w:val="20"/>
              </w:rPr>
              <w:t>7</w:t>
            </w:r>
            <w:proofErr w:type="gramEnd"/>
          </w:p>
        </w:tc>
      </w:tr>
      <w:tr w:rsidR="00695F74" w:rsidRPr="00695F74" w:rsidTr="00695F74">
        <w:trPr>
          <w:gridAfter w:val="1"/>
          <w:wAfter w:w="15" w:type="dxa"/>
          <w:trHeight w:val="300"/>
          <w:jc w:val="center"/>
        </w:trPr>
        <w:tc>
          <w:tcPr>
            <w:tcW w:w="2851" w:type="dxa"/>
            <w:tcBorders>
              <w:top w:val="single" w:sz="4" w:space="0" w:color="auto"/>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b/>
                <w:bCs/>
                <w:color w:val="000000"/>
                <w:sz w:val="20"/>
                <w:szCs w:val="20"/>
              </w:rPr>
            </w:pPr>
            <w:r w:rsidRPr="00695F74">
              <w:rPr>
                <w:rFonts w:ascii="Times New Roman" w:eastAsia="Times New Roman" w:hAnsi="Times New Roman" w:cs="Times New Roman"/>
                <w:b/>
                <w:bCs/>
                <w:color w:val="000000"/>
                <w:sz w:val="20"/>
                <w:szCs w:val="20"/>
              </w:rPr>
              <w:t>Total</w:t>
            </w:r>
          </w:p>
        </w:tc>
        <w:tc>
          <w:tcPr>
            <w:tcW w:w="2977" w:type="dxa"/>
            <w:tcBorders>
              <w:top w:val="single" w:sz="4" w:space="0" w:color="auto"/>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b/>
                <w:bCs/>
                <w:color w:val="000000"/>
                <w:sz w:val="20"/>
                <w:szCs w:val="20"/>
              </w:rPr>
            </w:pPr>
            <w:r w:rsidRPr="00695F74">
              <w:rPr>
                <w:rFonts w:ascii="Times New Roman" w:eastAsia="Times New Roman" w:hAnsi="Times New Roman" w:cs="Times New Roman"/>
                <w:b/>
                <w:bCs/>
                <w:color w:val="000000"/>
                <w:sz w:val="20"/>
                <w:szCs w:val="20"/>
              </w:rPr>
              <w:t>42</w:t>
            </w:r>
          </w:p>
        </w:tc>
        <w:tc>
          <w:tcPr>
            <w:tcW w:w="2693" w:type="dxa"/>
            <w:tcBorders>
              <w:top w:val="single" w:sz="4" w:space="0" w:color="auto"/>
              <w:left w:val="nil"/>
              <w:bottom w:val="nil"/>
              <w:right w:val="nil"/>
            </w:tcBorders>
            <w:shd w:val="clear" w:color="auto" w:fill="auto"/>
            <w:noWrap/>
            <w:vAlign w:val="bottom"/>
            <w:hideMark/>
          </w:tcPr>
          <w:p w:rsidR="00695F74" w:rsidRPr="00695F74" w:rsidRDefault="00695F74" w:rsidP="00085AB4">
            <w:pPr>
              <w:spacing w:after="0" w:line="240" w:lineRule="auto"/>
              <w:jc w:val="center"/>
              <w:rPr>
                <w:rFonts w:ascii="Times New Roman" w:eastAsia="Times New Roman" w:hAnsi="Times New Roman" w:cs="Times New Roman"/>
                <w:b/>
                <w:bCs/>
                <w:color w:val="000000"/>
                <w:sz w:val="20"/>
                <w:szCs w:val="20"/>
              </w:rPr>
            </w:pPr>
            <w:r w:rsidRPr="00695F74">
              <w:rPr>
                <w:rFonts w:ascii="Times New Roman" w:eastAsia="Times New Roman" w:hAnsi="Times New Roman" w:cs="Times New Roman"/>
                <w:b/>
                <w:bCs/>
                <w:color w:val="000000"/>
                <w:sz w:val="20"/>
                <w:szCs w:val="20"/>
              </w:rPr>
              <w:t>100</w:t>
            </w:r>
          </w:p>
        </w:tc>
      </w:tr>
    </w:tbl>
    <w:p w:rsidR="00695F74" w:rsidRPr="00C625BA" w:rsidRDefault="002975A3" w:rsidP="00085A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95F74" w:rsidRPr="00C625BA">
        <w:rPr>
          <w:rFonts w:ascii="Times New Roman" w:hAnsi="Times New Roman" w:cs="Times New Roman"/>
          <w:sz w:val="20"/>
          <w:szCs w:val="20"/>
        </w:rPr>
        <w:t>Fonte: Elaborada pelos autores</w:t>
      </w:r>
    </w:p>
    <w:p w:rsidR="001B2C1F" w:rsidRDefault="001B2C1F" w:rsidP="00085AB4">
      <w:pPr>
        <w:spacing w:after="0" w:line="240" w:lineRule="auto"/>
        <w:jc w:val="both"/>
        <w:rPr>
          <w:rFonts w:ascii="Times New Roman" w:hAnsi="Times New Roman" w:cs="Times New Roman"/>
          <w:sz w:val="24"/>
          <w:szCs w:val="24"/>
        </w:rPr>
      </w:pPr>
    </w:p>
    <w:p w:rsidR="00D15878" w:rsidRDefault="00D15878" w:rsidP="00085AB4">
      <w:pPr>
        <w:spacing w:after="0" w:line="240" w:lineRule="auto"/>
        <w:jc w:val="both"/>
        <w:rPr>
          <w:rFonts w:ascii="Times New Roman" w:hAnsi="Times New Roman" w:cs="Times New Roman"/>
          <w:sz w:val="24"/>
          <w:szCs w:val="24"/>
        </w:rPr>
      </w:pPr>
    </w:p>
    <w:p w:rsidR="00695F74" w:rsidRDefault="00695F74"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base na análise realizada da tabela 3, pode-se constatar que 33% dos pedidos de informaç</w:t>
      </w:r>
      <w:r w:rsidR="00313033">
        <w:rPr>
          <w:rFonts w:ascii="Times New Roman" w:hAnsi="Times New Roman" w:cs="Times New Roman"/>
          <w:sz w:val="24"/>
          <w:szCs w:val="24"/>
        </w:rPr>
        <w:t xml:space="preserve">ões pesquisados foram respondidos entre </w:t>
      </w:r>
      <w:proofErr w:type="gramStart"/>
      <w:r w:rsidR="00313033">
        <w:rPr>
          <w:rFonts w:ascii="Times New Roman" w:hAnsi="Times New Roman" w:cs="Times New Roman"/>
          <w:sz w:val="24"/>
          <w:szCs w:val="24"/>
        </w:rPr>
        <w:t>0</w:t>
      </w:r>
      <w:proofErr w:type="gramEnd"/>
      <w:r w:rsidR="00313033">
        <w:rPr>
          <w:rFonts w:ascii="Times New Roman" w:hAnsi="Times New Roman" w:cs="Times New Roman"/>
          <w:sz w:val="24"/>
          <w:szCs w:val="24"/>
        </w:rPr>
        <w:t xml:space="preserve"> e 20 dias, prazo que atende as disposições da lei de acesso a informação. Entretanto, ressalta-se, a existência de um longo prazo para 50% das solicitações realizadas, uma vez que os envios das respostas ao</w:t>
      </w:r>
      <w:r w:rsidR="001B2C1F">
        <w:rPr>
          <w:rFonts w:ascii="Times New Roman" w:hAnsi="Times New Roman" w:cs="Times New Roman"/>
          <w:sz w:val="24"/>
          <w:szCs w:val="24"/>
        </w:rPr>
        <w:t>s</w:t>
      </w:r>
      <w:r w:rsidR="00313033">
        <w:rPr>
          <w:rFonts w:ascii="Times New Roman" w:hAnsi="Times New Roman" w:cs="Times New Roman"/>
          <w:sz w:val="24"/>
          <w:szCs w:val="24"/>
        </w:rPr>
        <w:t xml:space="preserve"> seu</w:t>
      </w:r>
      <w:r w:rsidR="001B2C1F">
        <w:rPr>
          <w:rFonts w:ascii="Times New Roman" w:hAnsi="Times New Roman" w:cs="Times New Roman"/>
          <w:sz w:val="24"/>
          <w:szCs w:val="24"/>
        </w:rPr>
        <w:t>s</w:t>
      </w:r>
      <w:r w:rsidR="00313033">
        <w:rPr>
          <w:rFonts w:ascii="Times New Roman" w:hAnsi="Times New Roman" w:cs="Times New Roman"/>
          <w:sz w:val="24"/>
          <w:szCs w:val="24"/>
        </w:rPr>
        <w:t xml:space="preserve"> solicitante</w:t>
      </w:r>
      <w:r w:rsidR="001B2C1F">
        <w:rPr>
          <w:rFonts w:ascii="Times New Roman" w:hAnsi="Times New Roman" w:cs="Times New Roman"/>
          <w:sz w:val="24"/>
          <w:szCs w:val="24"/>
        </w:rPr>
        <w:t>s se encontram</w:t>
      </w:r>
      <w:r w:rsidR="00313033">
        <w:rPr>
          <w:rFonts w:ascii="Times New Roman" w:hAnsi="Times New Roman" w:cs="Times New Roman"/>
          <w:sz w:val="24"/>
          <w:szCs w:val="24"/>
        </w:rPr>
        <w:t xml:space="preserve"> entre 21 e 60 dias</w:t>
      </w:r>
      <w:r w:rsidR="001B2C1F">
        <w:rPr>
          <w:rFonts w:ascii="Times New Roman" w:hAnsi="Times New Roman" w:cs="Times New Roman"/>
          <w:sz w:val="24"/>
          <w:szCs w:val="24"/>
        </w:rPr>
        <w:t>, situação que pode ser</w:t>
      </w:r>
      <w:r w:rsidR="00313033">
        <w:rPr>
          <w:rFonts w:ascii="Times New Roman" w:hAnsi="Times New Roman" w:cs="Times New Roman"/>
          <w:sz w:val="24"/>
          <w:szCs w:val="24"/>
        </w:rPr>
        <w:t xml:space="preserve"> justificada pela demora no envio das informações pelos setores responsáveis pelas respostas de tais solicitações. </w:t>
      </w:r>
      <w:r w:rsidR="000C7A4B">
        <w:rPr>
          <w:rFonts w:ascii="Times New Roman" w:hAnsi="Times New Roman" w:cs="Times New Roman"/>
          <w:sz w:val="24"/>
          <w:szCs w:val="24"/>
        </w:rPr>
        <w:t>A forma de envio das</w:t>
      </w:r>
      <w:r w:rsidR="001B2C1F">
        <w:rPr>
          <w:rFonts w:ascii="Times New Roman" w:hAnsi="Times New Roman" w:cs="Times New Roman"/>
          <w:sz w:val="24"/>
          <w:szCs w:val="24"/>
        </w:rPr>
        <w:t xml:space="preserve"> in</w:t>
      </w:r>
      <w:r w:rsidR="000C7A4B">
        <w:rPr>
          <w:rFonts w:ascii="Times New Roman" w:hAnsi="Times New Roman" w:cs="Times New Roman"/>
          <w:sz w:val="24"/>
          <w:szCs w:val="24"/>
        </w:rPr>
        <w:t xml:space="preserve">formações </w:t>
      </w:r>
      <w:r w:rsidR="001B2C1F">
        <w:rPr>
          <w:rFonts w:ascii="Times New Roman" w:hAnsi="Times New Roman" w:cs="Times New Roman"/>
          <w:sz w:val="24"/>
          <w:szCs w:val="24"/>
        </w:rPr>
        <w:t>é apresentada na tabela 4:</w:t>
      </w:r>
    </w:p>
    <w:p w:rsidR="00422248" w:rsidRDefault="001B2C1F"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1B2C1F" w:rsidRDefault="001B2C1F"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w:t>
      </w:r>
      <w:r w:rsidR="000C7A4B">
        <w:rPr>
          <w:rFonts w:ascii="Times New Roman" w:hAnsi="Times New Roman" w:cs="Times New Roman"/>
          <w:b/>
          <w:sz w:val="24"/>
          <w:szCs w:val="24"/>
        </w:rPr>
        <w:t>4 – Forma de envio</w:t>
      </w:r>
      <w:r>
        <w:rPr>
          <w:rFonts w:ascii="Times New Roman" w:hAnsi="Times New Roman" w:cs="Times New Roman"/>
          <w:b/>
          <w:sz w:val="24"/>
          <w:szCs w:val="24"/>
        </w:rPr>
        <w:t xml:space="preserve"> das solicitações analisadas</w:t>
      </w:r>
    </w:p>
    <w:tbl>
      <w:tblPr>
        <w:tblW w:w="8520" w:type="dxa"/>
        <w:tblInd w:w="55" w:type="dxa"/>
        <w:tblCellMar>
          <w:left w:w="70" w:type="dxa"/>
          <w:right w:w="70" w:type="dxa"/>
        </w:tblCellMar>
        <w:tblLook w:val="04A0" w:firstRow="1" w:lastRow="0" w:firstColumn="1" w:lastColumn="0" w:noHBand="0" w:noVBand="1"/>
      </w:tblPr>
      <w:tblGrid>
        <w:gridCol w:w="3559"/>
        <w:gridCol w:w="2835"/>
        <w:gridCol w:w="2126"/>
      </w:tblGrid>
      <w:tr w:rsidR="001B2C1F" w:rsidRPr="001B2C1F" w:rsidTr="001B2C1F">
        <w:trPr>
          <w:trHeight w:val="300"/>
        </w:trPr>
        <w:tc>
          <w:tcPr>
            <w:tcW w:w="3559" w:type="dxa"/>
            <w:tcBorders>
              <w:top w:val="single" w:sz="4" w:space="0" w:color="auto"/>
              <w:left w:val="nil"/>
              <w:bottom w:val="single" w:sz="4" w:space="0" w:color="auto"/>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b/>
                <w:bCs/>
                <w:color w:val="000000"/>
                <w:sz w:val="20"/>
                <w:szCs w:val="20"/>
              </w:rPr>
            </w:pPr>
            <w:r w:rsidRPr="001B2C1F">
              <w:rPr>
                <w:rFonts w:ascii="Times New Roman" w:eastAsia="Times New Roman" w:hAnsi="Times New Roman" w:cs="Times New Roman"/>
                <w:b/>
                <w:bCs/>
                <w:color w:val="000000"/>
                <w:sz w:val="20"/>
                <w:szCs w:val="20"/>
              </w:rPr>
              <w:t>Forma de recebimento da resposta</w:t>
            </w:r>
          </w:p>
        </w:tc>
        <w:tc>
          <w:tcPr>
            <w:tcW w:w="2835" w:type="dxa"/>
            <w:tcBorders>
              <w:top w:val="single" w:sz="4" w:space="0" w:color="auto"/>
              <w:left w:val="nil"/>
              <w:bottom w:val="single" w:sz="4" w:space="0" w:color="auto"/>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b/>
                <w:bCs/>
                <w:color w:val="000000"/>
                <w:sz w:val="20"/>
                <w:szCs w:val="20"/>
              </w:rPr>
            </w:pPr>
            <w:r w:rsidRPr="001B2C1F">
              <w:rPr>
                <w:rFonts w:ascii="Times New Roman" w:eastAsia="Times New Roman" w:hAnsi="Times New Roman" w:cs="Times New Roman"/>
                <w:b/>
                <w:bCs/>
                <w:color w:val="000000"/>
                <w:sz w:val="20"/>
                <w:szCs w:val="20"/>
              </w:rPr>
              <w:t>Quantidade</w:t>
            </w:r>
          </w:p>
        </w:tc>
        <w:tc>
          <w:tcPr>
            <w:tcW w:w="2126" w:type="dxa"/>
            <w:tcBorders>
              <w:top w:val="single" w:sz="4" w:space="0" w:color="auto"/>
              <w:left w:val="nil"/>
              <w:bottom w:val="single" w:sz="4" w:space="0" w:color="auto"/>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b/>
                <w:bCs/>
                <w:color w:val="000000"/>
                <w:sz w:val="20"/>
                <w:szCs w:val="20"/>
              </w:rPr>
            </w:pPr>
            <w:r w:rsidRPr="001B2C1F">
              <w:rPr>
                <w:rFonts w:ascii="Times New Roman" w:eastAsia="Times New Roman" w:hAnsi="Times New Roman" w:cs="Times New Roman"/>
                <w:b/>
                <w:bCs/>
                <w:color w:val="000000"/>
                <w:sz w:val="20"/>
                <w:szCs w:val="20"/>
              </w:rPr>
              <w:t>%</w:t>
            </w:r>
          </w:p>
        </w:tc>
      </w:tr>
      <w:tr w:rsidR="001B2C1F" w:rsidRPr="001B2C1F" w:rsidTr="001B2C1F">
        <w:trPr>
          <w:trHeight w:val="300"/>
        </w:trPr>
        <w:tc>
          <w:tcPr>
            <w:tcW w:w="3559"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r w:rsidRPr="001B2C1F">
              <w:rPr>
                <w:rFonts w:ascii="Times New Roman" w:eastAsia="Times New Roman" w:hAnsi="Times New Roman" w:cs="Times New Roman"/>
                <w:color w:val="000000"/>
                <w:sz w:val="20"/>
                <w:szCs w:val="20"/>
              </w:rPr>
              <w:t>Buscar/Consultar pessoalmente</w:t>
            </w:r>
          </w:p>
        </w:tc>
        <w:tc>
          <w:tcPr>
            <w:tcW w:w="2835"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proofErr w:type="gramStart"/>
            <w:r w:rsidRPr="001B2C1F">
              <w:rPr>
                <w:rFonts w:ascii="Times New Roman" w:eastAsia="Times New Roman" w:hAnsi="Times New Roman" w:cs="Times New Roman"/>
                <w:color w:val="000000"/>
                <w:sz w:val="20"/>
                <w:szCs w:val="20"/>
              </w:rPr>
              <w:t>3</w:t>
            </w:r>
            <w:proofErr w:type="gramEnd"/>
          </w:p>
        </w:tc>
        <w:tc>
          <w:tcPr>
            <w:tcW w:w="2126"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proofErr w:type="gramStart"/>
            <w:r w:rsidRPr="001B2C1F">
              <w:rPr>
                <w:rFonts w:ascii="Times New Roman" w:eastAsia="Times New Roman" w:hAnsi="Times New Roman" w:cs="Times New Roman"/>
                <w:color w:val="000000"/>
                <w:sz w:val="20"/>
                <w:szCs w:val="20"/>
              </w:rPr>
              <w:t>7</w:t>
            </w:r>
            <w:proofErr w:type="gramEnd"/>
          </w:p>
        </w:tc>
      </w:tr>
      <w:tr w:rsidR="001B2C1F" w:rsidRPr="001B2C1F" w:rsidTr="001B2C1F">
        <w:trPr>
          <w:trHeight w:val="300"/>
        </w:trPr>
        <w:tc>
          <w:tcPr>
            <w:tcW w:w="3559"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r w:rsidRPr="001B2C1F">
              <w:rPr>
                <w:rFonts w:ascii="Times New Roman" w:eastAsia="Times New Roman" w:hAnsi="Times New Roman" w:cs="Times New Roman"/>
                <w:color w:val="000000"/>
                <w:sz w:val="20"/>
                <w:szCs w:val="20"/>
              </w:rPr>
              <w:t>Correspondência eletrônica (e-mail)</w:t>
            </w:r>
          </w:p>
        </w:tc>
        <w:tc>
          <w:tcPr>
            <w:tcW w:w="2835"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r w:rsidRPr="001B2C1F">
              <w:rPr>
                <w:rFonts w:ascii="Times New Roman" w:eastAsia="Times New Roman" w:hAnsi="Times New Roman" w:cs="Times New Roman"/>
                <w:color w:val="000000"/>
                <w:sz w:val="20"/>
                <w:szCs w:val="20"/>
              </w:rPr>
              <w:t>36</w:t>
            </w:r>
          </w:p>
        </w:tc>
        <w:tc>
          <w:tcPr>
            <w:tcW w:w="2126"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r w:rsidRPr="001B2C1F">
              <w:rPr>
                <w:rFonts w:ascii="Times New Roman" w:eastAsia="Times New Roman" w:hAnsi="Times New Roman" w:cs="Times New Roman"/>
                <w:color w:val="000000"/>
                <w:sz w:val="20"/>
                <w:szCs w:val="20"/>
              </w:rPr>
              <w:t>86</w:t>
            </w:r>
          </w:p>
        </w:tc>
      </w:tr>
      <w:tr w:rsidR="001B2C1F" w:rsidRPr="001B2C1F" w:rsidTr="001B2C1F">
        <w:trPr>
          <w:trHeight w:val="300"/>
        </w:trPr>
        <w:tc>
          <w:tcPr>
            <w:tcW w:w="3559"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r w:rsidRPr="001B2C1F">
              <w:rPr>
                <w:rFonts w:ascii="Times New Roman" w:eastAsia="Times New Roman" w:hAnsi="Times New Roman" w:cs="Times New Roman"/>
                <w:color w:val="000000"/>
                <w:sz w:val="20"/>
                <w:szCs w:val="20"/>
              </w:rPr>
              <w:t xml:space="preserve">Pelo sistema (com avisos por </w:t>
            </w:r>
            <w:proofErr w:type="spellStart"/>
            <w:r w:rsidRPr="001B2C1F">
              <w:rPr>
                <w:rFonts w:ascii="Times New Roman" w:eastAsia="Times New Roman" w:hAnsi="Times New Roman" w:cs="Times New Roman"/>
                <w:color w:val="000000"/>
                <w:sz w:val="20"/>
                <w:szCs w:val="20"/>
              </w:rPr>
              <w:t>email</w:t>
            </w:r>
            <w:proofErr w:type="spellEnd"/>
            <w:r w:rsidRPr="001B2C1F">
              <w:rPr>
                <w:rFonts w:ascii="Times New Roman" w:eastAsia="Times New Roman" w:hAnsi="Times New Roman" w:cs="Times New Roman"/>
                <w:color w:val="000000"/>
                <w:sz w:val="20"/>
                <w:szCs w:val="20"/>
              </w:rPr>
              <w:t>)</w:t>
            </w:r>
          </w:p>
        </w:tc>
        <w:tc>
          <w:tcPr>
            <w:tcW w:w="2835"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proofErr w:type="gramStart"/>
            <w:r w:rsidRPr="001B2C1F">
              <w:rPr>
                <w:rFonts w:ascii="Times New Roman" w:eastAsia="Times New Roman" w:hAnsi="Times New Roman" w:cs="Times New Roman"/>
                <w:color w:val="000000"/>
                <w:sz w:val="20"/>
                <w:szCs w:val="20"/>
              </w:rPr>
              <w:t>3</w:t>
            </w:r>
            <w:proofErr w:type="gramEnd"/>
          </w:p>
        </w:tc>
        <w:tc>
          <w:tcPr>
            <w:tcW w:w="2126" w:type="dxa"/>
            <w:tcBorders>
              <w:top w:val="nil"/>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color w:val="000000"/>
                <w:sz w:val="20"/>
                <w:szCs w:val="20"/>
              </w:rPr>
            </w:pPr>
            <w:proofErr w:type="gramStart"/>
            <w:r w:rsidRPr="001B2C1F">
              <w:rPr>
                <w:rFonts w:ascii="Times New Roman" w:eastAsia="Times New Roman" w:hAnsi="Times New Roman" w:cs="Times New Roman"/>
                <w:color w:val="000000"/>
                <w:sz w:val="20"/>
                <w:szCs w:val="20"/>
              </w:rPr>
              <w:t>7</w:t>
            </w:r>
            <w:proofErr w:type="gramEnd"/>
          </w:p>
        </w:tc>
      </w:tr>
      <w:tr w:rsidR="001B2C1F" w:rsidRPr="001B2C1F" w:rsidTr="001B2C1F">
        <w:trPr>
          <w:trHeight w:val="300"/>
        </w:trPr>
        <w:tc>
          <w:tcPr>
            <w:tcW w:w="3559" w:type="dxa"/>
            <w:tcBorders>
              <w:top w:val="single" w:sz="4" w:space="0" w:color="auto"/>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b/>
                <w:bCs/>
                <w:sz w:val="20"/>
                <w:szCs w:val="20"/>
              </w:rPr>
            </w:pPr>
            <w:r w:rsidRPr="001B2C1F">
              <w:rPr>
                <w:rFonts w:ascii="Times New Roman" w:eastAsia="Times New Roman" w:hAnsi="Times New Roman" w:cs="Times New Roman"/>
                <w:b/>
                <w:bCs/>
                <w:sz w:val="20"/>
                <w:szCs w:val="20"/>
              </w:rPr>
              <w:t>Total</w:t>
            </w:r>
          </w:p>
        </w:tc>
        <w:tc>
          <w:tcPr>
            <w:tcW w:w="2835" w:type="dxa"/>
            <w:tcBorders>
              <w:top w:val="single" w:sz="4" w:space="0" w:color="auto"/>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b/>
                <w:bCs/>
                <w:sz w:val="20"/>
                <w:szCs w:val="20"/>
              </w:rPr>
            </w:pPr>
            <w:r w:rsidRPr="001B2C1F">
              <w:rPr>
                <w:rFonts w:ascii="Times New Roman" w:eastAsia="Times New Roman" w:hAnsi="Times New Roman" w:cs="Times New Roman"/>
                <w:b/>
                <w:bCs/>
                <w:sz w:val="20"/>
                <w:szCs w:val="20"/>
              </w:rPr>
              <w:t>42</w:t>
            </w:r>
          </w:p>
        </w:tc>
        <w:tc>
          <w:tcPr>
            <w:tcW w:w="2126" w:type="dxa"/>
            <w:tcBorders>
              <w:top w:val="single" w:sz="4" w:space="0" w:color="auto"/>
              <w:left w:val="nil"/>
              <w:bottom w:val="nil"/>
              <w:right w:val="nil"/>
            </w:tcBorders>
            <w:shd w:val="clear" w:color="auto" w:fill="auto"/>
            <w:noWrap/>
            <w:vAlign w:val="bottom"/>
            <w:hideMark/>
          </w:tcPr>
          <w:p w:rsidR="001B2C1F" w:rsidRPr="001B2C1F" w:rsidRDefault="001B2C1F" w:rsidP="00085AB4">
            <w:pPr>
              <w:spacing w:after="0" w:line="240" w:lineRule="auto"/>
              <w:jc w:val="center"/>
              <w:rPr>
                <w:rFonts w:ascii="Times New Roman" w:eastAsia="Times New Roman" w:hAnsi="Times New Roman" w:cs="Times New Roman"/>
                <w:b/>
                <w:bCs/>
                <w:color w:val="000000"/>
                <w:sz w:val="20"/>
                <w:szCs w:val="20"/>
              </w:rPr>
            </w:pPr>
            <w:r w:rsidRPr="001B2C1F">
              <w:rPr>
                <w:rFonts w:ascii="Times New Roman" w:eastAsia="Times New Roman" w:hAnsi="Times New Roman" w:cs="Times New Roman"/>
                <w:b/>
                <w:bCs/>
                <w:color w:val="000000"/>
                <w:sz w:val="20"/>
                <w:szCs w:val="20"/>
              </w:rPr>
              <w:t>100</w:t>
            </w:r>
          </w:p>
        </w:tc>
      </w:tr>
    </w:tbl>
    <w:p w:rsidR="001B2C1F" w:rsidRDefault="001B2C1F" w:rsidP="00085AB4">
      <w:pPr>
        <w:spacing w:after="0" w:line="240" w:lineRule="auto"/>
        <w:jc w:val="both"/>
        <w:rPr>
          <w:rFonts w:ascii="Times New Roman" w:hAnsi="Times New Roman" w:cs="Times New Roman"/>
          <w:sz w:val="20"/>
          <w:szCs w:val="20"/>
        </w:rPr>
      </w:pPr>
      <w:r w:rsidRPr="00C625BA">
        <w:rPr>
          <w:rFonts w:ascii="Times New Roman" w:hAnsi="Times New Roman" w:cs="Times New Roman"/>
          <w:sz w:val="20"/>
          <w:szCs w:val="20"/>
        </w:rPr>
        <w:t>Fonte: Elaborada pelos autores</w:t>
      </w:r>
    </w:p>
    <w:p w:rsidR="005C4FF0" w:rsidRDefault="005C4FF0" w:rsidP="00085AB4">
      <w:pPr>
        <w:spacing w:after="0" w:line="240" w:lineRule="auto"/>
        <w:jc w:val="both"/>
        <w:rPr>
          <w:rFonts w:ascii="Times New Roman" w:hAnsi="Times New Roman" w:cs="Times New Roman"/>
          <w:sz w:val="20"/>
          <w:szCs w:val="20"/>
        </w:rPr>
      </w:pPr>
    </w:p>
    <w:p w:rsidR="005C4FF0" w:rsidRDefault="005C4FF0" w:rsidP="00085AB4">
      <w:pPr>
        <w:spacing w:after="0" w:line="240" w:lineRule="auto"/>
        <w:jc w:val="both"/>
        <w:rPr>
          <w:rFonts w:ascii="Times New Roman" w:hAnsi="Times New Roman" w:cs="Times New Roman"/>
          <w:sz w:val="20"/>
          <w:szCs w:val="20"/>
        </w:rPr>
      </w:pPr>
    </w:p>
    <w:p w:rsidR="001B2C1F" w:rsidRDefault="001B2C1F" w:rsidP="00422248">
      <w:pPr>
        <w:spacing w:after="0" w:line="360" w:lineRule="auto"/>
        <w:jc w:val="both"/>
        <w:rPr>
          <w:rFonts w:ascii="Times New Roman" w:hAnsi="Times New Roman" w:cs="Times New Roman"/>
          <w:sz w:val="24"/>
          <w:szCs w:val="24"/>
        </w:rPr>
      </w:pPr>
      <w:r>
        <w:rPr>
          <w:rFonts w:ascii="Times New Roman" w:hAnsi="Times New Roman" w:cs="Times New Roman"/>
          <w:sz w:val="20"/>
          <w:szCs w:val="20"/>
        </w:rPr>
        <w:tab/>
      </w:r>
      <w:r>
        <w:rPr>
          <w:rFonts w:ascii="Times New Roman" w:hAnsi="Times New Roman" w:cs="Times New Roman"/>
          <w:sz w:val="24"/>
          <w:szCs w:val="24"/>
        </w:rPr>
        <w:t xml:space="preserve">A </w:t>
      </w:r>
      <w:r w:rsidRPr="001B2C1F">
        <w:rPr>
          <w:rFonts w:ascii="Times New Roman" w:hAnsi="Times New Roman" w:cs="Times New Roman"/>
          <w:sz w:val="24"/>
          <w:szCs w:val="24"/>
        </w:rPr>
        <w:t>correspondência eletrônica (e-mail)</w:t>
      </w:r>
      <w:r>
        <w:rPr>
          <w:rFonts w:ascii="Times New Roman" w:hAnsi="Times New Roman" w:cs="Times New Roman"/>
          <w:sz w:val="24"/>
          <w:szCs w:val="24"/>
        </w:rPr>
        <w:t xml:space="preserve"> foi </w:t>
      </w:r>
      <w:proofErr w:type="gramStart"/>
      <w:r>
        <w:rPr>
          <w:rFonts w:ascii="Times New Roman" w:hAnsi="Times New Roman" w:cs="Times New Roman"/>
          <w:sz w:val="24"/>
          <w:szCs w:val="24"/>
        </w:rPr>
        <w:t>a</w:t>
      </w:r>
      <w:proofErr w:type="gramEnd"/>
      <w:r w:rsidR="00D15878">
        <w:rPr>
          <w:rFonts w:ascii="Times New Roman" w:hAnsi="Times New Roman" w:cs="Times New Roman"/>
          <w:sz w:val="24"/>
          <w:szCs w:val="24"/>
        </w:rPr>
        <w:t xml:space="preserve"> forma de envio</w:t>
      </w:r>
      <w:r w:rsidRPr="001B2C1F">
        <w:rPr>
          <w:rFonts w:ascii="Times New Roman" w:hAnsi="Times New Roman" w:cs="Times New Roman"/>
          <w:sz w:val="24"/>
          <w:szCs w:val="24"/>
        </w:rPr>
        <w:t xml:space="preserve"> das respostas para os pedidos encaminhados a autarquia pesquis</w:t>
      </w:r>
      <w:r>
        <w:rPr>
          <w:rFonts w:ascii="Times New Roman" w:hAnsi="Times New Roman" w:cs="Times New Roman"/>
          <w:sz w:val="24"/>
          <w:szCs w:val="24"/>
        </w:rPr>
        <w:t>ada mais utilizado</w:t>
      </w:r>
      <w:r w:rsidR="00CC2659">
        <w:rPr>
          <w:rFonts w:ascii="Times New Roman" w:hAnsi="Times New Roman" w:cs="Times New Roman"/>
          <w:sz w:val="24"/>
          <w:szCs w:val="24"/>
        </w:rPr>
        <w:t xml:space="preserve"> dentre as três formas possíveis</w:t>
      </w:r>
      <w:r>
        <w:rPr>
          <w:rFonts w:ascii="Times New Roman" w:hAnsi="Times New Roman" w:cs="Times New Roman"/>
          <w:sz w:val="24"/>
          <w:szCs w:val="24"/>
        </w:rPr>
        <w:t>, correspondendo a um número de 36 das 42 respo</w:t>
      </w:r>
      <w:r w:rsidR="00CC2659">
        <w:rPr>
          <w:rFonts w:ascii="Times New Roman" w:hAnsi="Times New Roman" w:cs="Times New Roman"/>
          <w:sz w:val="24"/>
          <w:szCs w:val="24"/>
        </w:rPr>
        <w:t>stas efetivadas. Além desse mecanismo</w:t>
      </w:r>
      <w:r>
        <w:rPr>
          <w:rFonts w:ascii="Times New Roman" w:hAnsi="Times New Roman" w:cs="Times New Roman"/>
          <w:sz w:val="24"/>
          <w:szCs w:val="24"/>
        </w:rPr>
        <w:t xml:space="preserve">, </w:t>
      </w:r>
      <w:r w:rsidR="00CC2659">
        <w:rPr>
          <w:rFonts w:ascii="Times New Roman" w:hAnsi="Times New Roman" w:cs="Times New Roman"/>
          <w:sz w:val="24"/>
          <w:szCs w:val="24"/>
        </w:rPr>
        <w:t>o contato pessoalmente com o material solicitado, assim como, o envio das informações pelo sist</w:t>
      </w:r>
      <w:r w:rsidR="002D407D">
        <w:rPr>
          <w:rFonts w:ascii="Times New Roman" w:hAnsi="Times New Roman" w:cs="Times New Roman"/>
          <w:sz w:val="24"/>
          <w:szCs w:val="24"/>
        </w:rPr>
        <w:t>ema,</w:t>
      </w:r>
      <w:r w:rsidR="00CC2659">
        <w:rPr>
          <w:rFonts w:ascii="Times New Roman" w:hAnsi="Times New Roman" w:cs="Times New Roman"/>
          <w:sz w:val="24"/>
          <w:szCs w:val="24"/>
        </w:rPr>
        <w:t xml:space="preserve"> também for</w:t>
      </w:r>
      <w:r w:rsidR="002D407D">
        <w:rPr>
          <w:rFonts w:ascii="Times New Roman" w:hAnsi="Times New Roman" w:cs="Times New Roman"/>
          <w:sz w:val="24"/>
          <w:szCs w:val="24"/>
        </w:rPr>
        <w:t>am outras estratégias</w:t>
      </w:r>
      <w:r w:rsidR="00CC2659">
        <w:rPr>
          <w:rFonts w:ascii="Times New Roman" w:hAnsi="Times New Roman" w:cs="Times New Roman"/>
          <w:sz w:val="24"/>
          <w:szCs w:val="24"/>
        </w:rPr>
        <w:t xml:space="preserve"> uti</w:t>
      </w:r>
      <w:r w:rsidR="002D407D">
        <w:rPr>
          <w:rFonts w:ascii="Times New Roman" w:hAnsi="Times New Roman" w:cs="Times New Roman"/>
          <w:sz w:val="24"/>
          <w:szCs w:val="24"/>
        </w:rPr>
        <w:t xml:space="preserve">lizadas para </w:t>
      </w:r>
      <w:proofErr w:type="gramStart"/>
      <w:r w:rsidR="002D407D">
        <w:rPr>
          <w:rFonts w:ascii="Times New Roman" w:hAnsi="Times New Roman" w:cs="Times New Roman"/>
          <w:sz w:val="24"/>
          <w:szCs w:val="24"/>
        </w:rPr>
        <w:t>atender os</w:t>
      </w:r>
      <w:proofErr w:type="gramEnd"/>
      <w:r w:rsidR="002D407D">
        <w:rPr>
          <w:rFonts w:ascii="Times New Roman" w:hAnsi="Times New Roman" w:cs="Times New Roman"/>
          <w:sz w:val="24"/>
          <w:szCs w:val="24"/>
        </w:rPr>
        <w:t xml:space="preserve"> pedidos de informações na</w:t>
      </w:r>
      <w:r w:rsidR="00CC2659">
        <w:rPr>
          <w:rFonts w:ascii="Times New Roman" w:hAnsi="Times New Roman" w:cs="Times New Roman"/>
          <w:sz w:val="24"/>
          <w:szCs w:val="24"/>
        </w:rPr>
        <w:t xml:space="preserve"> UFRN.</w:t>
      </w:r>
      <w:r w:rsidR="00A45460">
        <w:rPr>
          <w:rFonts w:ascii="Times New Roman" w:hAnsi="Times New Roman" w:cs="Times New Roman"/>
          <w:sz w:val="24"/>
          <w:szCs w:val="24"/>
        </w:rPr>
        <w:t xml:space="preserve"> Conforme explicações do servidor responsável pelo setor, </w:t>
      </w:r>
      <w:proofErr w:type="gramStart"/>
      <w:r w:rsidR="00A45460">
        <w:rPr>
          <w:rFonts w:ascii="Times New Roman" w:hAnsi="Times New Roman" w:cs="Times New Roman"/>
          <w:sz w:val="24"/>
          <w:szCs w:val="24"/>
        </w:rPr>
        <w:t>a</w:t>
      </w:r>
      <w:proofErr w:type="gramEnd"/>
      <w:r w:rsidR="00A45460">
        <w:rPr>
          <w:rFonts w:ascii="Times New Roman" w:hAnsi="Times New Roman" w:cs="Times New Roman"/>
          <w:sz w:val="24"/>
          <w:szCs w:val="24"/>
        </w:rPr>
        <w:t xml:space="preserve"> forma de entrega das informações, depende do tipo de informação solicitada, o que exige uma análise do objeto que está envolvido no pedido, no sentido de estabelecer qual</w:t>
      </w:r>
      <w:r w:rsidR="00CF04F5">
        <w:rPr>
          <w:rFonts w:ascii="Times New Roman" w:hAnsi="Times New Roman" w:cs="Times New Roman"/>
          <w:sz w:val="24"/>
          <w:szCs w:val="24"/>
        </w:rPr>
        <w:t xml:space="preserve"> a</w:t>
      </w:r>
      <w:r w:rsidR="00A45460">
        <w:rPr>
          <w:rFonts w:ascii="Times New Roman" w:hAnsi="Times New Roman" w:cs="Times New Roman"/>
          <w:sz w:val="24"/>
          <w:szCs w:val="24"/>
        </w:rPr>
        <w:t xml:space="preserve"> melhor forma de disponi</w:t>
      </w:r>
      <w:r w:rsidR="00CF04F5">
        <w:rPr>
          <w:rFonts w:ascii="Times New Roman" w:hAnsi="Times New Roman" w:cs="Times New Roman"/>
          <w:sz w:val="24"/>
          <w:szCs w:val="24"/>
        </w:rPr>
        <w:t>bilização para</w:t>
      </w:r>
      <w:r w:rsidR="00A45460">
        <w:rPr>
          <w:rFonts w:ascii="Times New Roman" w:hAnsi="Times New Roman" w:cs="Times New Roman"/>
          <w:sz w:val="24"/>
          <w:szCs w:val="24"/>
        </w:rPr>
        <w:t xml:space="preserve"> tal informação.</w:t>
      </w:r>
      <w:r w:rsidR="009201EE">
        <w:rPr>
          <w:rFonts w:ascii="Times New Roman" w:hAnsi="Times New Roman" w:cs="Times New Roman"/>
          <w:sz w:val="24"/>
          <w:szCs w:val="24"/>
        </w:rPr>
        <w:t xml:space="preserve"> O número de perguntas envolvidas nas solicitações realizadas pode ser observado na tabela 5:</w:t>
      </w:r>
    </w:p>
    <w:p w:rsidR="00BF4087" w:rsidRDefault="00BF4087" w:rsidP="00085AB4">
      <w:pPr>
        <w:spacing w:after="0" w:line="240" w:lineRule="auto"/>
        <w:jc w:val="both"/>
        <w:rPr>
          <w:rFonts w:ascii="Times New Roman" w:hAnsi="Times New Roman" w:cs="Times New Roman"/>
          <w:sz w:val="24"/>
          <w:szCs w:val="24"/>
        </w:rPr>
      </w:pPr>
    </w:p>
    <w:p w:rsidR="009201EE" w:rsidRDefault="009201EE"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5 – Número de perguntas das solicitações analisadas</w:t>
      </w:r>
    </w:p>
    <w:tbl>
      <w:tblPr>
        <w:tblW w:w="8520" w:type="dxa"/>
        <w:tblInd w:w="55" w:type="dxa"/>
        <w:tblCellMar>
          <w:left w:w="70" w:type="dxa"/>
          <w:right w:w="70" w:type="dxa"/>
        </w:tblCellMar>
        <w:tblLook w:val="04A0" w:firstRow="1" w:lastRow="0" w:firstColumn="1" w:lastColumn="0" w:noHBand="0" w:noVBand="1"/>
      </w:tblPr>
      <w:tblGrid>
        <w:gridCol w:w="2850"/>
        <w:gridCol w:w="2835"/>
        <w:gridCol w:w="2835"/>
      </w:tblGrid>
      <w:tr w:rsidR="009201EE" w:rsidRPr="009201EE" w:rsidTr="009201EE">
        <w:trPr>
          <w:trHeight w:val="300"/>
        </w:trPr>
        <w:tc>
          <w:tcPr>
            <w:tcW w:w="2850" w:type="dxa"/>
            <w:tcBorders>
              <w:top w:val="single" w:sz="4" w:space="0" w:color="auto"/>
              <w:left w:val="nil"/>
              <w:bottom w:val="single" w:sz="4" w:space="0" w:color="auto"/>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b/>
                <w:bCs/>
                <w:color w:val="000000"/>
                <w:sz w:val="20"/>
                <w:szCs w:val="20"/>
              </w:rPr>
            </w:pPr>
            <w:r w:rsidRPr="009201EE">
              <w:rPr>
                <w:rFonts w:ascii="Times New Roman" w:eastAsia="Times New Roman" w:hAnsi="Times New Roman" w:cs="Times New Roman"/>
                <w:b/>
                <w:bCs/>
                <w:color w:val="000000"/>
                <w:sz w:val="20"/>
                <w:szCs w:val="20"/>
              </w:rPr>
              <w:t>Número de Perguntas</w:t>
            </w:r>
          </w:p>
        </w:tc>
        <w:tc>
          <w:tcPr>
            <w:tcW w:w="2835" w:type="dxa"/>
            <w:tcBorders>
              <w:top w:val="single" w:sz="4" w:space="0" w:color="auto"/>
              <w:left w:val="nil"/>
              <w:bottom w:val="single" w:sz="4" w:space="0" w:color="auto"/>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b/>
                <w:bCs/>
                <w:color w:val="000000"/>
                <w:sz w:val="20"/>
                <w:szCs w:val="20"/>
              </w:rPr>
            </w:pPr>
            <w:r w:rsidRPr="009201EE">
              <w:rPr>
                <w:rFonts w:ascii="Times New Roman" w:eastAsia="Times New Roman" w:hAnsi="Times New Roman" w:cs="Times New Roman"/>
                <w:b/>
                <w:bCs/>
                <w:color w:val="000000"/>
                <w:sz w:val="20"/>
                <w:szCs w:val="20"/>
              </w:rPr>
              <w:t>Quantidade</w:t>
            </w:r>
          </w:p>
        </w:tc>
        <w:tc>
          <w:tcPr>
            <w:tcW w:w="2835" w:type="dxa"/>
            <w:tcBorders>
              <w:top w:val="single" w:sz="4" w:space="0" w:color="auto"/>
              <w:left w:val="nil"/>
              <w:bottom w:val="single" w:sz="4" w:space="0" w:color="auto"/>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b/>
                <w:bCs/>
                <w:color w:val="000000"/>
                <w:sz w:val="20"/>
                <w:szCs w:val="20"/>
              </w:rPr>
            </w:pPr>
            <w:r w:rsidRPr="009201EE">
              <w:rPr>
                <w:rFonts w:ascii="Times New Roman" w:eastAsia="Times New Roman" w:hAnsi="Times New Roman" w:cs="Times New Roman"/>
                <w:b/>
                <w:bCs/>
                <w:color w:val="000000"/>
                <w:sz w:val="20"/>
                <w:szCs w:val="20"/>
              </w:rPr>
              <w:t>%</w:t>
            </w:r>
          </w:p>
        </w:tc>
      </w:tr>
      <w:tr w:rsidR="009201EE" w:rsidRPr="009201EE" w:rsidTr="009201EE">
        <w:trPr>
          <w:trHeight w:val="300"/>
        </w:trPr>
        <w:tc>
          <w:tcPr>
            <w:tcW w:w="2850"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1</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r w:rsidRPr="009201EE">
              <w:rPr>
                <w:rFonts w:ascii="Times New Roman" w:eastAsia="Times New Roman" w:hAnsi="Times New Roman" w:cs="Times New Roman"/>
                <w:color w:val="000000"/>
                <w:sz w:val="20"/>
                <w:szCs w:val="20"/>
              </w:rPr>
              <w:t>57</w:t>
            </w:r>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r w:rsidRPr="009201EE">
              <w:rPr>
                <w:rFonts w:ascii="Times New Roman" w:eastAsia="Times New Roman" w:hAnsi="Times New Roman" w:cs="Times New Roman"/>
                <w:color w:val="000000"/>
                <w:sz w:val="20"/>
                <w:szCs w:val="20"/>
              </w:rPr>
              <w:t>76</w:t>
            </w:r>
          </w:p>
        </w:tc>
      </w:tr>
      <w:tr w:rsidR="009201EE" w:rsidRPr="009201EE" w:rsidTr="009201EE">
        <w:trPr>
          <w:trHeight w:val="300"/>
        </w:trPr>
        <w:tc>
          <w:tcPr>
            <w:tcW w:w="2850"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2</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6</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8</w:t>
            </w:r>
            <w:proofErr w:type="gramEnd"/>
          </w:p>
        </w:tc>
      </w:tr>
      <w:tr w:rsidR="009201EE" w:rsidRPr="009201EE" w:rsidTr="009201EE">
        <w:trPr>
          <w:trHeight w:val="300"/>
        </w:trPr>
        <w:tc>
          <w:tcPr>
            <w:tcW w:w="2850"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3</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8</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r w:rsidRPr="009201EE">
              <w:rPr>
                <w:rFonts w:ascii="Times New Roman" w:eastAsia="Times New Roman" w:hAnsi="Times New Roman" w:cs="Times New Roman"/>
                <w:color w:val="000000"/>
                <w:sz w:val="20"/>
                <w:szCs w:val="20"/>
              </w:rPr>
              <w:t>11</w:t>
            </w:r>
          </w:p>
        </w:tc>
      </w:tr>
      <w:tr w:rsidR="009201EE" w:rsidRPr="009201EE" w:rsidTr="009201EE">
        <w:trPr>
          <w:trHeight w:val="300"/>
        </w:trPr>
        <w:tc>
          <w:tcPr>
            <w:tcW w:w="2850"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4</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4</w:t>
            </w:r>
            <w:proofErr w:type="gramEnd"/>
          </w:p>
        </w:tc>
        <w:tc>
          <w:tcPr>
            <w:tcW w:w="2835" w:type="dxa"/>
            <w:tcBorders>
              <w:top w:val="nil"/>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color w:val="000000"/>
                <w:sz w:val="20"/>
                <w:szCs w:val="20"/>
              </w:rPr>
            </w:pPr>
            <w:proofErr w:type="gramStart"/>
            <w:r w:rsidRPr="009201EE">
              <w:rPr>
                <w:rFonts w:ascii="Times New Roman" w:eastAsia="Times New Roman" w:hAnsi="Times New Roman" w:cs="Times New Roman"/>
                <w:color w:val="000000"/>
                <w:sz w:val="20"/>
                <w:szCs w:val="20"/>
              </w:rPr>
              <w:t>5</w:t>
            </w:r>
            <w:proofErr w:type="gramEnd"/>
          </w:p>
        </w:tc>
      </w:tr>
      <w:tr w:rsidR="009201EE" w:rsidRPr="009201EE" w:rsidTr="009201EE">
        <w:trPr>
          <w:trHeight w:val="300"/>
        </w:trPr>
        <w:tc>
          <w:tcPr>
            <w:tcW w:w="2850" w:type="dxa"/>
            <w:tcBorders>
              <w:top w:val="single" w:sz="4" w:space="0" w:color="auto"/>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b/>
                <w:bCs/>
                <w:color w:val="000000"/>
                <w:sz w:val="20"/>
                <w:szCs w:val="20"/>
              </w:rPr>
            </w:pPr>
            <w:r w:rsidRPr="009201EE">
              <w:rPr>
                <w:rFonts w:ascii="Times New Roman" w:eastAsia="Times New Roman" w:hAnsi="Times New Roman" w:cs="Times New Roman"/>
                <w:b/>
                <w:bCs/>
                <w:color w:val="000000"/>
                <w:sz w:val="20"/>
                <w:szCs w:val="20"/>
              </w:rPr>
              <w:t>Total</w:t>
            </w:r>
          </w:p>
        </w:tc>
        <w:tc>
          <w:tcPr>
            <w:tcW w:w="2835" w:type="dxa"/>
            <w:tcBorders>
              <w:top w:val="single" w:sz="4" w:space="0" w:color="auto"/>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b/>
                <w:bCs/>
                <w:color w:val="000000"/>
                <w:sz w:val="20"/>
                <w:szCs w:val="20"/>
              </w:rPr>
            </w:pPr>
            <w:r w:rsidRPr="009201EE">
              <w:rPr>
                <w:rFonts w:ascii="Times New Roman" w:eastAsia="Times New Roman" w:hAnsi="Times New Roman" w:cs="Times New Roman"/>
                <w:b/>
                <w:bCs/>
                <w:color w:val="000000"/>
                <w:sz w:val="20"/>
                <w:szCs w:val="20"/>
              </w:rPr>
              <w:t>75</w:t>
            </w:r>
          </w:p>
        </w:tc>
        <w:tc>
          <w:tcPr>
            <w:tcW w:w="2835" w:type="dxa"/>
            <w:tcBorders>
              <w:top w:val="single" w:sz="4" w:space="0" w:color="auto"/>
              <w:left w:val="nil"/>
              <w:bottom w:val="nil"/>
              <w:right w:val="nil"/>
            </w:tcBorders>
            <w:shd w:val="clear" w:color="auto" w:fill="auto"/>
            <w:noWrap/>
            <w:vAlign w:val="bottom"/>
            <w:hideMark/>
          </w:tcPr>
          <w:p w:rsidR="009201EE" w:rsidRPr="009201EE" w:rsidRDefault="009201EE" w:rsidP="00085AB4">
            <w:pPr>
              <w:spacing w:after="0" w:line="240" w:lineRule="auto"/>
              <w:jc w:val="center"/>
              <w:rPr>
                <w:rFonts w:ascii="Times New Roman" w:eastAsia="Times New Roman" w:hAnsi="Times New Roman" w:cs="Times New Roman"/>
                <w:b/>
                <w:bCs/>
                <w:color w:val="000000"/>
                <w:sz w:val="20"/>
                <w:szCs w:val="20"/>
              </w:rPr>
            </w:pPr>
            <w:r w:rsidRPr="009201EE">
              <w:rPr>
                <w:rFonts w:ascii="Times New Roman" w:eastAsia="Times New Roman" w:hAnsi="Times New Roman" w:cs="Times New Roman"/>
                <w:b/>
                <w:bCs/>
                <w:color w:val="000000"/>
                <w:sz w:val="20"/>
                <w:szCs w:val="20"/>
              </w:rPr>
              <w:t>100</w:t>
            </w:r>
          </w:p>
        </w:tc>
      </w:tr>
    </w:tbl>
    <w:p w:rsidR="009201EE" w:rsidRDefault="009201EE" w:rsidP="00085AB4">
      <w:pPr>
        <w:spacing w:after="0" w:line="240" w:lineRule="auto"/>
        <w:jc w:val="both"/>
        <w:rPr>
          <w:rFonts w:ascii="Times New Roman" w:hAnsi="Times New Roman" w:cs="Times New Roman"/>
          <w:sz w:val="20"/>
          <w:szCs w:val="20"/>
        </w:rPr>
      </w:pPr>
      <w:r w:rsidRPr="00C625BA">
        <w:rPr>
          <w:rFonts w:ascii="Times New Roman" w:hAnsi="Times New Roman" w:cs="Times New Roman"/>
          <w:sz w:val="20"/>
          <w:szCs w:val="20"/>
        </w:rPr>
        <w:t>Fonte: Elaborada pelos autores</w:t>
      </w:r>
    </w:p>
    <w:p w:rsidR="00D846C4" w:rsidRDefault="00D846C4" w:rsidP="00085AB4">
      <w:pPr>
        <w:spacing w:after="0" w:line="240" w:lineRule="auto"/>
        <w:jc w:val="both"/>
        <w:rPr>
          <w:rFonts w:ascii="Times New Roman" w:hAnsi="Times New Roman" w:cs="Times New Roman"/>
          <w:sz w:val="20"/>
          <w:szCs w:val="20"/>
        </w:rPr>
      </w:pPr>
    </w:p>
    <w:p w:rsidR="009201EE" w:rsidRDefault="00F63029"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Os pedidos enviados ao setor de acesso a informação da UFRN, em sua grande maioria (76%), envolvem apenas uma pergunta, alguns casos, ainda acr</w:t>
      </w:r>
      <w:r w:rsidR="00927649">
        <w:rPr>
          <w:rFonts w:ascii="Times New Roman" w:hAnsi="Times New Roman" w:cs="Times New Roman"/>
          <w:sz w:val="24"/>
          <w:szCs w:val="24"/>
        </w:rPr>
        <w:t>escentam mais algumas perguntas. E</w:t>
      </w:r>
      <w:r>
        <w:rPr>
          <w:rFonts w:ascii="Times New Roman" w:hAnsi="Times New Roman" w:cs="Times New Roman"/>
          <w:sz w:val="24"/>
          <w:szCs w:val="24"/>
        </w:rPr>
        <w:t xml:space="preserve">ntretanto, isso ocorre em uma frequência bem menor que </w:t>
      </w:r>
      <w:r w:rsidR="00722DCC">
        <w:rPr>
          <w:rFonts w:ascii="Times New Roman" w:hAnsi="Times New Roman" w:cs="Times New Roman"/>
          <w:sz w:val="24"/>
          <w:szCs w:val="24"/>
        </w:rPr>
        <w:t>a demanda convencional de uma pergunta. E, nos casos que se verifica um número maior de perguntas, na verdade, são perguntas dentro de uma pergunta mais abrangente, como, por exemplo, (quantas vagas estão disponíveis no quadro de referência de servidores? quantas vagas para administradores? Previsão de nomeação para os demais aprovados no último concurso?). A tabela 6 é responsável por apresentar o objeto mencionado nas solicitações de informações encaminhadas a UFRN.</w:t>
      </w:r>
    </w:p>
    <w:p w:rsidR="00BF4087" w:rsidRDefault="00BF4087" w:rsidP="00085AB4">
      <w:pPr>
        <w:spacing w:after="0" w:line="240" w:lineRule="auto"/>
        <w:jc w:val="both"/>
        <w:rPr>
          <w:rFonts w:ascii="Times New Roman" w:hAnsi="Times New Roman" w:cs="Times New Roman"/>
          <w:sz w:val="24"/>
          <w:szCs w:val="24"/>
        </w:rPr>
      </w:pPr>
    </w:p>
    <w:p w:rsidR="00722DCC" w:rsidRDefault="00722DCC"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6 –</w:t>
      </w:r>
      <w:r w:rsidR="00315B38">
        <w:rPr>
          <w:rFonts w:ascii="Times New Roman" w:hAnsi="Times New Roman" w:cs="Times New Roman"/>
          <w:b/>
          <w:sz w:val="24"/>
          <w:szCs w:val="24"/>
        </w:rPr>
        <w:t xml:space="preserve"> Objetos das informações solicitadas</w:t>
      </w:r>
    </w:p>
    <w:tbl>
      <w:tblPr>
        <w:tblW w:w="8281" w:type="dxa"/>
        <w:jc w:val="center"/>
        <w:tblCellMar>
          <w:left w:w="70" w:type="dxa"/>
          <w:right w:w="70" w:type="dxa"/>
        </w:tblCellMar>
        <w:tblLook w:val="04A0" w:firstRow="1" w:lastRow="0" w:firstColumn="1" w:lastColumn="0" w:noHBand="0" w:noVBand="1"/>
      </w:tblPr>
      <w:tblGrid>
        <w:gridCol w:w="2724"/>
        <w:gridCol w:w="2835"/>
        <w:gridCol w:w="2722"/>
      </w:tblGrid>
      <w:tr w:rsidR="00722DCC" w:rsidRPr="00722DCC" w:rsidTr="00722DCC">
        <w:trPr>
          <w:trHeight w:val="300"/>
          <w:jc w:val="center"/>
        </w:trPr>
        <w:tc>
          <w:tcPr>
            <w:tcW w:w="2724" w:type="dxa"/>
            <w:tcBorders>
              <w:top w:val="single" w:sz="4" w:space="0" w:color="auto"/>
              <w:left w:val="nil"/>
              <w:bottom w:val="single" w:sz="4" w:space="0" w:color="auto"/>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b/>
                <w:bCs/>
                <w:sz w:val="20"/>
                <w:szCs w:val="20"/>
              </w:rPr>
            </w:pPr>
            <w:r w:rsidRPr="00722DCC">
              <w:rPr>
                <w:rFonts w:ascii="Times New Roman" w:eastAsia="Times New Roman" w:hAnsi="Times New Roman" w:cs="Times New Roman"/>
                <w:b/>
                <w:bCs/>
                <w:sz w:val="20"/>
                <w:szCs w:val="20"/>
              </w:rPr>
              <w:t xml:space="preserve">Objeto da informação </w:t>
            </w:r>
          </w:p>
        </w:tc>
        <w:tc>
          <w:tcPr>
            <w:tcW w:w="2835" w:type="dxa"/>
            <w:tcBorders>
              <w:top w:val="single" w:sz="4" w:space="0" w:color="auto"/>
              <w:left w:val="nil"/>
              <w:bottom w:val="single" w:sz="4" w:space="0" w:color="auto"/>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b/>
                <w:bCs/>
                <w:color w:val="000000"/>
                <w:sz w:val="20"/>
                <w:szCs w:val="20"/>
              </w:rPr>
            </w:pPr>
            <w:r w:rsidRPr="00722DCC">
              <w:rPr>
                <w:rFonts w:ascii="Times New Roman" w:eastAsia="Times New Roman" w:hAnsi="Times New Roman" w:cs="Times New Roman"/>
                <w:b/>
                <w:bCs/>
                <w:color w:val="000000"/>
                <w:sz w:val="20"/>
                <w:szCs w:val="20"/>
              </w:rPr>
              <w:t>Quantidade</w:t>
            </w:r>
          </w:p>
        </w:tc>
        <w:tc>
          <w:tcPr>
            <w:tcW w:w="2722" w:type="dxa"/>
            <w:tcBorders>
              <w:top w:val="single" w:sz="4" w:space="0" w:color="auto"/>
              <w:left w:val="nil"/>
              <w:bottom w:val="single" w:sz="4" w:space="0" w:color="auto"/>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b/>
                <w:bCs/>
                <w:color w:val="000000"/>
                <w:sz w:val="20"/>
                <w:szCs w:val="20"/>
              </w:rPr>
            </w:pPr>
            <w:r w:rsidRPr="00722DCC">
              <w:rPr>
                <w:rFonts w:ascii="Times New Roman" w:eastAsia="Times New Roman" w:hAnsi="Times New Roman" w:cs="Times New Roman"/>
                <w:b/>
                <w:bCs/>
                <w:color w:val="000000"/>
                <w:sz w:val="20"/>
                <w:szCs w:val="20"/>
              </w:rPr>
              <w:t>%</w:t>
            </w:r>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Concursos</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22</w:t>
            </w:r>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29</w:t>
            </w:r>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Contratos</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12</w:t>
            </w:r>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16</w:t>
            </w:r>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Ensino</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7</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9</w:t>
            </w:r>
            <w:proofErr w:type="gramEnd"/>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Estrutura Organizacional</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5</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7</w:t>
            </w:r>
            <w:proofErr w:type="gramEnd"/>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Gastos e Despesas</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7</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9</w:t>
            </w:r>
            <w:proofErr w:type="gramEnd"/>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Licitações</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5</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7</w:t>
            </w:r>
            <w:proofErr w:type="gramEnd"/>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 xml:space="preserve">Outros </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5</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7</w:t>
            </w:r>
            <w:proofErr w:type="gramEnd"/>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Recursos Humanos</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6</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8</w:t>
            </w:r>
            <w:proofErr w:type="gramEnd"/>
          </w:p>
        </w:tc>
      </w:tr>
      <w:tr w:rsidR="00722DCC" w:rsidRPr="00722DCC" w:rsidTr="00722DCC">
        <w:trPr>
          <w:trHeight w:val="300"/>
          <w:jc w:val="center"/>
        </w:trPr>
        <w:tc>
          <w:tcPr>
            <w:tcW w:w="2724"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r w:rsidRPr="00722DCC">
              <w:rPr>
                <w:rFonts w:ascii="Times New Roman" w:eastAsia="Times New Roman" w:hAnsi="Times New Roman" w:cs="Times New Roman"/>
                <w:color w:val="000000"/>
                <w:sz w:val="20"/>
                <w:szCs w:val="20"/>
              </w:rPr>
              <w:t>Remuneração de servidores</w:t>
            </w:r>
          </w:p>
        </w:tc>
        <w:tc>
          <w:tcPr>
            <w:tcW w:w="2835"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6</w:t>
            </w:r>
            <w:proofErr w:type="gramEnd"/>
          </w:p>
        </w:tc>
        <w:tc>
          <w:tcPr>
            <w:tcW w:w="2722" w:type="dxa"/>
            <w:tcBorders>
              <w:top w:val="nil"/>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color w:val="000000"/>
                <w:sz w:val="20"/>
                <w:szCs w:val="20"/>
              </w:rPr>
            </w:pPr>
            <w:proofErr w:type="gramStart"/>
            <w:r w:rsidRPr="00722DCC">
              <w:rPr>
                <w:rFonts w:ascii="Times New Roman" w:eastAsia="Times New Roman" w:hAnsi="Times New Roman" w:cs="Times New Roman"/>
                <w:color w:val="000000"/>
                <w:sz w:val="20"/>
                <w:szCs w:val="20"/>
              </w:rPr>
              <w:t>8</w:t>
            </w:r>
            <w:proofErr w:type="gramEnd"/>
          </w:p>
        </w:tc>
      </w:tr>
      <w:tr w:rsidR="00722DCC" w:rsidRPr="00722DCC" w:rsidTr="00722DCC">
        <w:trPr>
          <w:trHeight w:val="300"/>
          <w:jc w:val="center"/>
        </w:trPr>
        <w:tc>
          <w:tcPr>
            <w:tcW w:w="2724" w:type="dxa"/>
            <w:tcBorders>
              <w:top w:val="single" w:sz="4" w:space="0" w:color="auto"/>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b/>
                <w:bCs/>
                <w:color w:val="000000"/>
                <w:sz w:val="20"/>
                <w:szCs w:val="20"/>
              </w:rPr>
            </w:pPr>
            <w:r w:rsidRPr="00722DCC">
              <w:rPr>
                <w:rFonts w:ascii="Times New Roman" w:eastAsia="Times New Roman" w:hAnsi="Times New Roman" w:cs="Times New Roman"/>
                <w:b/>
                <w:bCs/>
                <w:color w:val="000000"/>
                <w:sz w:val="20"/>
                <w:szCs w:val="20"/>
              </w:rPr>
              <w:t>Total</w:t>
            </w:r>
          </w:p>
        </w:tc>
        <w:tc>
          <w:tcPr>
            <w:tcW w:w="2835" w:type="dxa"/>
            <w:tcBorders>
              <w:top w:val="single" w:sz="4" w:space="0" w:color="auto"/>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b/>
                <w:bCs/>
                <w:color w:val="000000"/>
                <w:sz w:val="20"/>
                <w:szCs w:val="20"/>
              </w:rPr>
            </w:pPr>
            <w:r w:rsidRPr="00722DCC">
              <w:rPr>
                <w:rFonts w:ascii="Times New Roman" w:eastAsia="Times New Roman" w:hAnsi="Times New Roman" w:cs="Times New Roman"/>
                <w:b/>
                <w:bCs/>
                <w:color w:val="000000"/>
                <w:sz w:val="20"/>
                <w:szCs w:val="20"/>
              </w:rPr>
              <w:t>75</w:t>
            </w:r>
          </w:p>
        </w:tc>
        <w:tc>
          <w:tcPr>
            <w:tcW w:w="2722" w:type="dxa"/>
            <w:tcBorders>
              <w:top w:val="single" w:sz="4" w:space="0" w:color="auto"/>
              <w:left w:val="nil"/>
              <w:bottom w:val="nil"/>
              <w:right w:val="nil"/>
            </w:tcBorders>
            <w:shd w:val="clear" w:color="auto" w:fill="auto"/>
            <w:noWrap/>
            <w:vAlign w:val="bottom"/>
            <w:hideMark/>
          </w:tcPr>
          <w:p w:rsidR="00722DCC" w:rsidRPr="00722DCC" w:rsidRDefault="00722DCC" w:rsidP="00085AB4">
            <w:pPr>
              <w:spacing w:after="0" w:line="240" w:lineRule="auto"/>
              <w:jc w:val="center"/>
              <w:rPr>
                <w:rFonts w:ascii="Times New Roman" w:eastAsia="Times New Roman" w:hAnsi="Times New Roman" w:cs="Times New Roman"/>
                <w:b/>
                <w:bCs/>
                <w:color w:val="000000"/>
                <w:sz w:val="20"/>
                <w:szCs w:val="20"/>
              </w:rPr>
            </w:pPr>
            <w:r w:rsidRPr="00722DCC">
              <w:rPr>
                <w:rFonts w:ascii="Times New Roman" w:eastAsia="Times New Roman" w:hAnsi="Times New Roman" w:cs="Times New Roman"/>
                <w:b/>
                <w:bCs/>
                <w:color w:val="000000"/>
                <w:sz w:val="20"/>
                <w:szCs w:val="20"/>
              </w:rPr>
              <w:t>100</w:t>
            </w:r>
          </w:p>
        </w:tc>
      </w:tr>
    </w:tbl>
    <w:p w:rsidR="00722DCC" w:rsidRDefault="00C3464A" w:rsidP="00085AB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F4087">
        <w:rPr>
          <w:rFonts w:ascii="Times New Roman" w:hAnsi="Times New Roman" w:cs="Times New Roman"/>
          <w:sz w:val="20"/>
          <w:szCs w:val="20"/>
        </w:rPr>
        <w:t xml:space="preserve">      </w:t>
      </w:r>
      <w:r w:rsidR="00722DCC" w:rsidRPr="00C625BA">
        <w:rPr>
          <w:rFonts w:ascii="Times New Roman" w:hAnsi="Times New Roman" w:cs="Times New Roman"/>
          <w:sz w:val="20"/>
          <w:szCs w:val="20"/>
        </w:rPr>
        <w:t>Fonte: Elaborada pelos autores</w:t>
      </w:r>
    </w:p>
    <w:p w:rsidR="00722DCC" w:rsidRDefault="00315B38" w:rsidP="00085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927649" w:rsidRDefault="00927649" w:rsidP="00085AB4">
      <w:pPr>
        <w:spacing w:after="0" w:line="240" w:lineRule="auto"/>
        <w:jc w:val="both"/>
        <w:rPr>
          <w:rFonts w:ascii="Times New Roman" w:hAnsi="Times New Roman" w:cs="Times New Roman"/>
          <w:sz w:val="24"/>
          <w:szCs w:val="24"/>
        </w:rPr>
      </w:pPr>
    </w:p>
    <w:p w:rsidR="00315B38" w:rsidRDefault="00315B38"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Constata-se, através da tabela 6, que os objetos das informações solicitadas são bem diversificados,</w:t>
      </w:r>
      <w:r w:rsidR="00DD03EA">
        <w:rPr>
          <w:rFonts w:ascii="Times New Roman" w:hAnsi="Times New Roman" w:cs="Times New Roman"/>
          <w:sz w:val="24"/>
          <w:szCs w:val="24"/>
        </w:rPr>
        <w:t xml:space="preserve"> o maior número de registros de pedidos referem-se a esclarecimentos sobre concursos, o que pode ser justificado pela publicação da lei </w:t>
      </w:r>
      <w:r w:rsidR="00DD03EA" w:rsidRPr="00DD03EA">
        <w:rPr>
          <w:rFonts w:ascii="Times New Roman" w:hAnsi="Times New Roman" w:cs="Times New Roman"/>
          <w:sz w:val="24"/>
          <w:szCs w:val="24"/>
        </w:rPr>
        <w:t>12.677/12</w:t>
      </w:r>
      <w:r w:rsidR="00927649">
        <w:rPr>
          <w:rFonts w:ascii="Times New Roman" w:hAnsi="Times New Roman" w:cs="Times New Roman"/>
          <w:sz w:val="24"/>
          <w:szCs w:val="24"/>
        </w:rPr>
        <w:t xml:space="preserve">. Essa lei </w:t>
      </w:r>
      <w:r w:rsidR="00DD03EA">
        <w:rPr>
          <w:rFonts w:ascii="Times New Roman" w:hAnsi="Times New Roman" w:cs="Times New Roman"/>
          <w:sz w:val="24"/>
          <w:szCs w:val="24"/>
        </w:rPr>
        <w:t xml:space="preserve">cria </w:t>
      </w:r>
      <w:r w:rsidR="007715DC">
        <w:rPr>
          <w:rFonts w:ascii="Times New Roman" w:hAnsi="Times New Roman" w:cs="Times New Roman"/>
          <w:sz w:val="24"/>
          <w:szCs w:val="24"/>
        </w:rPr>
        <w:t>novos cargos para as universidades e institutos federais, fato que gera uma expectativa de convocação pelos aprovados em concursos públicos</w:t>
      </w:r>
      <w:r w:rsidR="00927649">
        <w:rPr>
          <w:rFonts w:ascii="Times New Roman" w:hAnsi="Times New Roman" w:cs="Times New Roman"/>
          <w:sz w:val="24"/>
          <w:szCs w:val="24"/>
        </w:rPr>
        <w:t>. N</w:t>
      </w:r>
      <w:r w:rsidR="007715DC">
        <w:rPr>
          <w:rFonts w:ascii="Times New Roman" w:hAnsi="Times New Roman" w:cs="Times New Roman"/>
          <w:sz w:val="24"/>
          <w:szCs w:val="24"/>
        </w:rPr>
        <w:t>a UFRN</w:t>
      </w:r>
      <w:r w:rsidR="002D407D">
        <w:rPr>
          <w:rFonts w:ascii="Times New Roman" w:hAnsi="Times New Roman" w:cs="Times New Roman"/>
          <w:sz w:val="24"/>
          <w:szCs w:val="24"/>
        </w:rPr>
        <w:t>,</w:t>
      </w:r>
      <w:r w:rsidR="007715DC">
        <w:rPr>
          <w:rFonts w:ascii="Times New Roman" w:hAnsi="Times New Roman" w:cs="Times New Roman"/>
          <w:sz w:val="24"/>
          <w:szCs w:val="24"/>
        </w:rPr>
        <w:t xml:space="preserve"> essa realidade não é diferente, visualizaram-se solicitações de informações de candidatos aprovados em concursos, mas fora d</w:t>
      </w:r>
      <w:r w:rsidR="00927649">
        <w:rPr>
          <w:rFonts w:ascii="Times New Roman" w:hAnsi="Times New Roman" w:cs="Times New Roman"/>
          <w:sz w:val="24"/>
          <w:szCs w:val="24"/>
        </w:rPr>
        <w:t xml:space="preserve">o número de </w:t>
      </w:r>
      <w:r w:rsidR="007715DC">
        <w:rPr>
          <w:rFonts w:ascii="Times New Roman" w:hAnsi="Times New Roman" w:cs="Times New Roman"/>
          <w:sz w:val="24"/>
          <w:szCs w:val="24"/>
        </w:rPr>
        <w:t>vagas estabele</w:t>
      </w:r>
      <w:r w:rsidR="00927649">
        <w:rPr>
          <w:rFonts w:ascii="Times New Roman" w:hAnsi="Times New Roman" w:cs="Times New Roman"/>
          <w:sz w:val="24"/>
          <w:szCs w:val="24"/>
        </w:rPr>
        <w:t>cidas nos editais dos concursos. E</w:t>
      </w:r>
      <w:r w:rsidR="007715DC">
        <w:rPr>
          <w:rFonts w:ascii="Times New Roman" w:hAnsi="Times New Roman" w:cs="Times New Roman"/>
          <w:sz w:val="24"/>
          <w:szCs w:val="24"/>
        </w:rPr>
        <w:t>ntretanto, em vir</w:t>
      </w:r>
      <w:r w:rsidR="002D407D">
        <w:rPr>
          <w:rFonts w:ascii="Times New Roman" w:hAnsi="Times New Roman" w:cs="Times New Roman"/>
          <w:sz w:val="24"/>
          <w:szCs w:val="24"/>
        </w:rPr>
        <w:t>tude dessa lei, alguns dos classificados</w:t>
      </w:r>
      <w:r w:rsidR="007715DC">
        <w:rPr>
          <w:rFonts w:ascii="Times New Roman" w:hAnsi="Times New Roman" w:cs="Times New Roman"/>
          <w:sz w:val="24"/>
          <w:szCs w:val="24"/>
        </w:rPr>
        <w:t xml:space="preserve"> entram em contato com a instituição</w:t>
      </w:r>
      <w:r w:rsidR="002D407D">
        <w:rPr>
          <w:rFonts w:ascii="Times New Roman" w:hAnsi="Times New Roman" w:cs="Times New Roman"/>
          <w:sz w:val="24"/>
          <w:szCs w:val="24"/>
        </w:rPr>
        <w:t>,</w:t>
      </w:r>
      <w:r w:rsidR="007715DC">
        <w:rPr>
          <w:rFonts w:ascii="Times New Roman" w:hAnsi="Times New Roman" w:cs="Times New Roman"/>
          <w:sz w:val="24"/>
          <w:szCs w:val="24"/>
        </w:rPr>
        <w:t xml:space="preserve"> através do sistema de acesso a informação</w:t>
      </w:r>
      <w:r w:rsidR="002D407D">
        <w:rPr>
          <w:rFonts w:ascii="Times New Roman" w:hAnsi="Times New Roman" w:cs="Times New Roman"/>
          <w:sz w:val="24"/>
          <w:szCs w:val="24"/>
        </w:rPr>
        <w:t>, para</w:t>
      </w:r>
      <w:r w:rsidR="007715DC">
        <w:rPr>
          <w:rFonts w:ascii="Times New Roman" w:hAnsi="Times New Roman" w:cs="Times New Roman"/>
          <w:sz w:val="24"/>
          <w:szCs w:val="24"/>
        </w:rPr>
        <w:t xml:space="preserve"> buscar informações referentes a uma possível expectativa de nomeação. </w:t>
      </w:r>
    </w:p>
    <w:p w:rsidR="007715DC" w:rsidRDefault="00C730CE"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Além de</w:t>
      </w:r>
      <w:r w:rsidR="007715DC">
        <w:rPr>
          <w:rFonts w:ascii="Times New Roman" w:hAnsi="Times New Roman" w:cs="Times New Roman"/>
          <w:sz w:val="24"/>
          <w:szCs w:val="24"/>
        </w:rPr>
        <w:t xml:space="preserve"> perguntas referentes a concursos, observaram-se outros objetos como:</w:t>
      </w:r>
      <w:r w:rsidR="00D846C4">
        <w:rPr>
          <w:rFonts w:ascii="Times New Roman" w:hAnsi="Times New Roman" w:cs="Times New Roman"/>
          <w:sz w:val="24"/>
          <w:szCs w:val="24"/>
        </w:rPr>
        <w:t xml:space="preserve"> informações sobre</w:t>
      </w:r>
      <w:r w:rsidR="007715DC">
        <w:rPr>
          <w:rFonts w:ascii="Times New Roman" w:hAnsi="Times New Roman" w:cs="Times New Roman"/>
          <w:sz w:val="24"/>
          <w:szCs w:val="24"/>
        </w:rPr>
        <w:t xml:space="preserve"> contratos que apresentem a instituição </w:t>
      </w:r>
      <w:r w:rsidR="00D846C4">
        <w:rPr>
          <w:rFonts w:ascii="Times New Roman" w:hAnsi="Times New Roman" w:cs="Times New Roman"/>
          <w:sz w:val="24"/>
          <w:szCs w:val="24"/>
        </w:rPr>
        <w:t xml:space="preserve">pesquisada </w:t>
      </w:r>
      <w:r w:rsidR="007715DC">
        <w:rPr>
          <w:rFonts w:ascii="Times New Roman" w:hAnsi="Times New Roman" w:cs="Times New Roman"/>
          <w:sz w:val="24"/>
          <w:szCs w:val="24"/>
        </w:rPr>
        <w:t xml:space="preserve">como uma das partes envolvidas, </w:t>
      </w:r>
      <w:r w:rsidR="00D846C4">
        <w:rPr>
          <w:rFonts w:ascii="Times New Roman" w:hAnsi="Times New Roman" w:cs="Times New Roman"/>
          <w:sz w:val="24"/>
          <w:szCs w:val="24"/>
        </w:rPr>
        <w:t xml:space="preserve">como, </w:t>
      </w:r>
      <w:r w:rsidR="007715DC">
        <w:rPr>
          <w:rFonts w:ascii="Times New Roman" w:hAnsi="Times New Roman" w:cs="Times New Roman"/>
          <w:sz w:val="24"/>
          <w:szCs w:val="24"/>
        </w:rPr>
        <w:t>por exemplo</w:t>
      </w:r>
      <w:r w:rsidR="00D846C4">
        <w:rPr>
          <w:rFonts w:ascii="Times New Roman" w:hAnsi="Times New Roman" w:cs="Times New Roman"/>
          <w:sz w:val="24"/>
          <w:szCs w:val="24"/>
        </w:rPr>
        <w:t>, o contrato de segurança armada</w:t>
      </w:r>
      <w:r w:rsidR="007715DC">
        <w:rPr>
          <w:rFonts w:ascii="Times New Roman" w:hAnsi="Times New Roman" w:cs="Times New Roman"/>
          <w:sz w:val="24"/>
          <w:szCs w:val="24"/>
        </w:rPr>
        <w:t>; ensino</w:t>
      </w:r>
      <w:r w:rsidR="003509CA">
        <w:rPr>
          <w:rFonts w:ascii="Times New Roman" w:hAnsi="Times New Roman" w:cs="Times New Roman"/>
          <w:sz w:val="24"/>
          <w:szCs w:val="24"/>
        </w:rPr>
        <w:t>,</w:t>
      </w:r>
      <w:r w:rsidR="007715DC">
        <w:rPr>
          <w:rFonts w:ascii="Times New Roman" w:hAnsi="Times New Roman" w:cs="Times New Roman"/>
          <w:sz w:val="24"/>
          <w:szCs w:val="24"/>
        </w:rPr>
        <w:t xml:space="preserve"> correspondendo </w:t>
      </w:r>
      <w:r w:rsidR="007715DC">
        <w:rPr>
          <w:rFonts w:ascii="Times New Roman" w:hAnsi="Times New Roman" w:cs="Times New Roman"/>
          <w:sz w:val="24"/>
          <w:szCs w:val="24"/>
        </w:rPr>
        <w:lastRenderedPageBreak/>
        <w:t>informações sobre certificados de curso, cursos de pós-graduação, número de formandos, ementas e disciplinas;</w:t>
      </w:r>
      <w:r w:rsidR="00D846C4">
        <w:rPr>
          <w:rFonts w:ascii="Times New Roman" w:hAnsi="Times New Roman" w:cs="Times New Roman"/>
          <w:sz w:val="24"/>
          <w:szCs w:val="24"/>
        </w:rPr>
        <w:t xml:space="preserve"> informações de gastos e despesas com d</w:t>
      </w:r>
      <w:r w:rsidR="00493FB3">
        <w:rPr>
          <w:rFonts w:ascii="Times New Roman" w:hAnsi="Times New Roman" w:cs="Times New Roman"/>
          <w:sz w:val="24"/>
          <w:szCs w:val="24"/>
        </w:rPr>
        <w:t>iá</w:t>
      </w:r>
      <w:r w:rsidR="00D846C4">
        <w:rPr>
          <w:rFonts w:ascii="Times New Roman" w:hAnsi="Times New Roman" w:cs="Times New Roman"/>
          <w:sz w:val="24"/>
          <w:szCs w:val="24"/>
        </w:rPr>
        <w:t>rias, com estudantes, com telefones institucionais e com obras de construção civil; estrutura organizacional</w:t>
      </w:r>
      <w:r w:rsidR="00493FB3">
        <w:rPr>
          <w:rFonts w:ascii="Times New Roman" w:hAnsi="Times New Roman" w:cs="Times New Roman"/>
          <w:sz w:val="24"/>
          <w:szCs w:val="24"/>
        </w:rPr>
        <w:t>,</w:t>
      </w:r>
      <w:r w:rsidR="00D846C4">
        <w:rPr>
          <w:rFonts w:ascii="Times New Roman" w:hAnsi="Times New Roman" w:cs="Times New Roman"/>
          <w:sz w:val="24"/>
          <w:szCs w:val="24"/>
        </w:rPr>
        <w:t xml:space="preserve"> envolvendo informações sobre acordos de cooperação, frota automotiva existente, parcerias com as forças aramadas e governança de tecnologias de informação implantadas pela UFRN; recursos humanos</w:t>
      </w:r>
      <w:r w:rsidR="00493FB3">
        <w:rPr>
          <w:rFonts w:ascii="Times New Roman" w:hAnsi="Times New Roman" w:cs="Times New Roman"/>
          <w:sz w:val="24"/>
          <w:szCs w:val="24"/>
        </w:rPr>
        <w:t>,</w:t>
      </w:r>
      <w:r w:rsidR="00D846C4">
        <w:rPr>
          <w:rFonts w:ascii="Times New Roman" w:hAnsi="Times New Roman" w:cs="Times New Roman"/>
          <w:sz w:val="24"/>
          <w:szCs w:val="24"/>
        </w:rPr>
        <w:t xml:space="preserve"> correspondendo a informações sobre capacitação para servidores, quantitativo de funcionários</w:t>
      </w:r>
      <w:r w:rsidR="00C3464A">
        <w:rPr>
          <w:rFonts w:ascii="Times New Roman" w:hAnsi="Times New Roman" w:cs="Times New Roman"/>
          <w:sz w:val="24"/>
          <w:szCs w:val="24"/>
        </w:rPr>
        <w:t>, dúvidas trabalhistas, quantidade de pessoas portadoras de deficiência vinculadas a essa instituição e número de vagas do quadro de referência de técnicos administrativos da UFRN; informações sobre licitações, remuneração dos servidores e execução orçamentária. A origem estadual dos solicitantes pode ser visualizada na tabela 7.</w:t>
      </w:r>
    </w:p>
    <w:p w:rsidR="00422248" w:rsidRDefault="00422248" w:rsidP="00085AB4">
      <w:pPr>
        <w:spacing w:after="0" w:line="240" w:lineRule="auto"/>
        <w:jc w:val="both"/>
        <w:rPr>
          <w:rFonts w:ascii="Times New Roman" w:hAnsi="Times New Roman" w:cs="Times New Roman"/>
          <w:sz w:val="24"/>
          <w:szCs w:val="24"/>
        </w:rPr>
      </w:pPr>
    </w:p>
    <w:p w:rsidR="00C3464A" w:rsidRDefault="00C3464A"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7 – Origem estadual dos solicitantes pesquisados</w:t>
      </w:r>
    </w:p>
    <w:tbl>
      <w:tblPr>
        <w:tblW w:w="8520" w:type="dxa"/>
        <w:tblInd w:w="55" w:type="dxa"/>
        <w:tblCellMar>
          <w:left w:w="70" w:type="dxa"/>
          <w:right w:w="70" w:type="dxa"/>
        </w:tblCellMar>
        <w:tblLook w:val="04A0" w:firstRow="1" w:lastRow="0" w:firstColumn="1" w:lastColumn="0" w:noHBand="0" w:noVBand="1"/>
      </w:tblPr>
      <w:tblGrid>
        <w:gridCol w:w="2992"/>
        <w:gridCol w:w="2835"/>
        <w:gridCol w:w="2693"/>
      </w:tblGrid>
      <w:tr w:rsidR="00C3464A" w:rsidRPr="00C3464A" w:rsidTr="00A23470">
        <w:trPr>
          <w:trHeight w:val="300"/>
        </w:trPr>
        <w:tc>
          <w:tcPr>
            <w:tcW w:w="2992" w:type="dxa"/>
            <w:tcBorders>
              <w:top w:val="single" w:sz="4" w:space="0" w:color="auto"/>
              <w:left w:val="nil"/>
              <w:bottom w:val="single" w:sz="4" w:space="0" w:color="auto"/>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b/>
                <w:bCs/>
                <w:color w:val="000000"/>
                <w:sz w:val="20"/>
                <w:szCs w:val="20"/>
              </w:rPr>
            </w:pPr>
            <w:r w:rsidRPr="00C3464A">
              <w:rPr>
                <w:rFonts w:ascii="Times New Roman" w:eastAsia="Times New Roman" w:hAnsi="Times New Roman" w:cs="Times New Roman"/>
                <w:b/>
                <w:bCs/>
                <w:color w:val="000000"/>
                <w:sz w:val="20"/>
                <w:szCs w:val="20"/>
              </w:rPr>
              <w:t>Estado</w:t>
            </w:r>
          </w:p>
        </w:tc>
        <w:tc>
          <w:tcPr>
            <w:tcW w:w="2835" w:type="dxa"/>
            <w:tcBorders>
              <w:top w:val="single" w:sz="4" w:space="0" w:color="auto"/>
              <w:left w:val="nil"/>
              <w:bottom w:val="single" w:sz="4" w:space="0" w:color="auto"/>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b/>
                <w:bCs/>
                <w:color w:val="000000"/>
                <w:sz w:val="20"/>
                <w:szCs w:val="20"/>
              </w:rPr>
            </w:pPr>
            <w:r w:rsidRPr="00C3464A">
              <w:rPr>
                <w:rFonts w:ascii="Times New Roman" w:eastAsia="Times New Roman" w:hAnsi="Times New Roman" w:cs="Times New Roman"/>
                <w:b/>
                <w:bCs/>
                <w:color w:val="000000"/>
                <w:sz w:val="20"/>
                <w:szCs w:val="20"/>
              </w:rPr>
              <w:t>Quantidade</w:t>
            </w:r>
          </w:p>
        </w:tc>
        <w:tc>
          <w:tcPr>
            <w:tcW w:w="2693" w:type="dxa"/>
            <w:tcBorders>
              <w:top w:val="single" w:sz="4" w:space="0" w:color="auto"/>
              <w:left w:val="nil"/>
              <w:bottom w:val="single" w:sz="4" w:space="0" w:color="auto"/>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b/>
                <w:bCs/>
                <w:color w:val="000000"/>
                <w:sz w:val="20"/>
                <w:szCs w:val="20"/>
              </w:rPr>
            </w:pPr>
            <w:r w:rsidRPr="00C3464A">
              <w:rPr>
                <w:rFonts w:ascii="Times New Roman" w:eastAsia="Times New Roman" w:hAnsi="Times New Roman" w:cs="Times New Roman"/>
                <w:b/>
                <w:bCs/>
                <w:color w:val="000000"/>
                <w:sz w:val="20"/>
                <w:szCs w:val="20"/>
              </w:rPr>
              <w:t>%</w:t>
            </w:r>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Bahia</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D</w:t>
            </w:r>
            <w:r w:rsidR="00A23470">
              <w:rPr>
                <w:rFonts w:ascii="Times New Roman" w:eastAsia="Times New Roman" w:hAnsi="Times New Roman" w:cs="Times New Roman"/>
                <w:sz w:val="20"/>
                <w:szCs w:val="20"/>
              </w:rPr>
              <w:t xml:space="preserve">istrito </w:t>
            </w:r>
            <w:r w:rsidRPr="00C3464A">
              <w:rPr>
                <w:rFonts w:ascii="Times New Roman" w:eastAsia="Times New Roman" w:hAnsi="Times New Roman" w:cs="Times New Roman"/>
                <w:sz w:val="20"/>
                <w:szCs w:val="20"/>
              </w:rPr>
              <w:t>F</w:t>
            </w:r>
            <w:r w:rsidR="00A23470">
              <w:rPr>
                <w:rFonts w:ascii="Times New Roman" w:eastAsia="Times New Roman" w:hAnsi="Times New Roman" w:cs="Times New Roman"/>
                <w:sz w:val="20"/>
                <w:szCs w:val="20"/>
              </w:rPr>
              <w:t>ederal</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2</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3</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E</w:t>
            </w:r>
            <w:r w:rsidR="00A23470">
              <w:rPr>
                <w:rFonts w:ascii="Times New Roman" w:eastAsia="Times New Roman" w:hAnsi="Times New Roman" w:cs="Times New Roman"/>
                <w:color w:val="000000"/>
                <w:sz w:val="20"/>
                <w:szCs w:val="20"/>
              </w:rPr>
              <w:t xml:space="preserve">spírito </w:t>
            </w:r>
            <w:r w:rsidRPr="00C3464A">
              <w:rPr>
                <w:rFonts w:ascii="Times New Roman" w:eastAsia="Times New Roman" w:hAnsi="Times New Roman" w:cs="Times New Roman"/>
                <w:color w:val="000000"/>
                <w:sz w:val="20"/>
                <w:szCs w:val="20"/>
              </w:rPr>
              <w:t>S</w:t>
            </w:r>
            <w:r w:rsidR="00A23470">
              <w:rPr>
                <w:rFonts w:ascii="Times New Roman" w:eastAsia="Times New Roman" w:hAnsi="Times New Roman" w:cs="Times New Roman"/>
                <w:color w:val="000000"/>
                <w:sz w:val="20"/>
                <w:szCs w:val="20"/>
              </w:rPr>
              <w:t>anto</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G</w:t>
            </w:r>
            <w:r w:rsidR="00A23470">
              <w:rPr>
                <w:rFonts w:ascii="Times New Roman" w:eastAsia="Times New Roman" w:hAnsi="Times New Roman" w:cs="Times New Roman"/>
                <w:color w:val="000000"/>
                <w:sz w:val="20"/>
                <w:szCs w:val="20"/>
              </w:rPr>
              <w:t>oiás</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M</w:t>
            </w:r>
            <w:r w:rsidR="00A23470">
              <w:rPr>
                <w:rFonts w:ascii="Times New Roman" w:eastAsia="Times New Roman" w:hAnsi="Times New Roman" w:cs="Times New Roman"/>
                <w:color w:val="000000"/>
                <w:sz w:val="20"/>
                <w:szCs w:val="20"/>
              </w:rPr>
              <w:t xml:space="preserve">inas </w:t>
            </w:r>
            <w:r w:rsidRPr="00C3464A">
              <w:rPr>
                <w:rFonts w:ascii="Times New Roman" w:eastAsia="Times New Roman" w:hAnsi="Times New Roman" w:cs="Times New Roman"/>
                <w:color w:val="000000"/>
                <w:sz w:val="20"/>
                <w:szCs w:val="20"/>
              </w:rPr>
              <w:t>G</w:t>
            </w:r>
            <w:r w:rsidR="00A23470">
              <w:rPr>
                <w:rFonts w:ascii="Times New Roman" w:eastAsia="Times New Roman" w:hAnsi="Times New Roman" w:cs="Times New Roman"/>
                <w:color w:val="000000"/>
                <w:sz w:val="20"/>
                <w:szCs w:val="20"/>
              </w:rPr>
              <w:t>erais</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2</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3</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P</w:t>
            </w:r>
            <w:r w:rsidR="00A23470">
              <w:rPr>
                <w:rFonts w:ascii="Times New Roman" w:eastAsia="Times New Roman" w:hAnsi="Times New Roman" w:cs="Times New Roman"/>
                <w:sz w:val="20"/>
                <w:szCs w:val="20"/>
              </w:rPr>
              <w:t>araíba</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3</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4</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P</w:t>
            </w:r>
            <w:r w:rsidR="00A23470">
              <w:rPr>
                <w:rFonts w:ascii="Times New Roman" w:eastAsia="Times New Roman" w:hAnsi="Times New Roman" w:cs="Times New Roman"/>
                <w:color w:val="000000"/>
                <w:sz w:val="20"/>
                <w:szCs w:val="20"/>
              </w:rPr>
              <w:t>ernambuco</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P</w:t>
            </w:r>
            <w:r w:rsidR="00A23470">
              <w:rPr>
                <w:rFonts w:ascii="Times New Roman" w:eastAsia="Times New Roman" w:hAnsi="Times New Roman" w:cs="Times New Roman"/>
                <w:sz w:val="20"/>
                <w:szCs w:val="20"/>
              </w:rPr>
              <w:t>araná</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3</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4</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R</w:t>
            </w:r>
            <w:r w:rsidR="00A23470">
              <w:rPr>
                <w:rFonts w:ascii="Times New Roman" w:eastAsia="Times New Roman" w:hAnsi="Times New Roman" w:cs="Times New Roman"/>
                <w:sz w:val="20"/>
                <w:szCs w:val="20"/>
              </w:rPr>
              <w:t>io de Janeiro</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2</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3</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R</w:t>
            </w:r>
            <w:r w:rsidR="00A23470">
              <w:rPr>
                <w:rFonts w:ascii="Times New Roman" w:eastAsia="Times New Roman" w:hAnsi="Times New Roman" w:cs="Times New Roman"/>
                <w:sz w:val="20"/>
                <w:szCs w:val="20"/>
              </w:rPr>
              <w:t>io Grande do Norte</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57</w:t>
            </w:r>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r w:rsidRPr="00C3464A">
              <w:rPr>
                <w:rFonts w:ascii="Times New Roman" w:eastAsia="Times New Roman" w:hAnsi="Times New Roman" w:cs="Times New Roman"/>
                <w:color w:val="000000"/>
                <w:sz w:val="20"/>
                <w:szCs w:val="20"/>
              </w:rPr>
              <w:t>76</w:t>
            </w:r>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R</w:t>
            </w:r>
            <w:r w:rsidR="00A23470">
              <w:rPr>
                <w:rFonts w:ascii="Times New Roman" w:eastAsia="Times New Roman" w:hAnsi="Times New Roman" w:cs="Times New Roman"/>
                <w:sz w:val="20"/>
                <w:szCs w:val="20"/>
              </w:rPr>
              <w:t>io Grande do Sul</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r>
      <w:tr w:rsidR="00C3464A" w:rsidRPr="00C3464A" w:rsidTr="00A23470">
        <w:trPr>
          <w:trHeight w:val="300"/>
        </w:trPr>
        <w:tc>
          <w:tcPr>
            <w:tcW w:w="2992" w:type="dxa"/>
            <w:tcBorders>
              <w:top w:val="nil"/>
              <w:left w:val="nil"/>
              <w:bottom w:val="single" w:sz="4" w:space="0" w:color="auto"/>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sz w:val="20"/>
                <w:szCs w:val="20"/>
              </w:rPr>
            </w:pPr>
            <w:r w:rsidRPr="00C3464A">
              <w:rPr>
                <w:rFonts w:ascii="Times New Roman" w:eastAsia="Times New Roman" w:hAnsi="Times New Roman" w:cs="Times New Roman"/>
                <w:sz w:val="20"/>
                <w:szCs w:val="20"/>
              </w:rPr>
              <w:t>S</w:t>
            </w:r>
            <w:r w:rsidR="00A23470">
              <w:rPr>
                <w:rFonts w:ascii="Times New Roman" w:eastAsia="Times New Roman" w:hAnsi="Times New Roman" w:cs="Times New Roman"/>
                <w:sz w:val="20"/>
                <w:szCs w:val="20"/>
              </w:rPr>
              <w:t>ão Paulo</w:t>
            </w:r>
          </w:p>
        </w:tc>
        <w:tc>
          <w:tcPr>
            <w:tcW w:w="2835" w:type="dxa"/>
            <w:tcBorders>
              <w:top w:val="nil"/>
              <w:left w:val="nil"/>
              <w:bottom w:val="single" w:sz="4" w:space="0" w:color="auto"/>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c>
          <w:tcPr>
            <w:tcW w:w="2693" w:type="dxa"/>
            <w:tcBorders>
              <w:top w:val="nil"/>
              <w:left w:val="nil"/>
              <w:bottom w:val="single" w:sz="4" w:space="0" w:color="auto"/>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color w:val="000000"/>
                <w:sz w:val="20"/>
                <w:szCs w:val="20"/>
              </w:rPr>
            </w:pPr>
            <w:proofErr w:type="gramStart"/>
            <w:r w:rsidRPr="00C3464A">
              <w:rPr>
                <w:rFonts w:ascii="Times New Roman" w:eastAsia="Times New Roman" w:hAnsi="Times New Roman" w:cs="Times New Roman"/>
                <w:color w:val="000000"/>
                <w:sz w:val="20"/>
                <w:szCs w:val="20"/>
              </w:rPr>
              <w:t>1</w:t>
            </w:r>
            <w:proofErr w:type="gramEnd"/>
          </w:p>
        </w:tc>
      </w:tr>
      <w:tr w:rsidR="00C3464A" w:rsidRPr="00C3464A" w:rsidTr="00A23470">
        <w:trPr>
          <w:trHeight w:val="300"/>
        </w:trPr>
        <w:tc>
          <w:tcPr>
            <w:tcW w:w="2992"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b/>
                <w:bCs/>
                <w:sz w:val="20"/>
                <w:szCs w:val="20"/>
              </w:rPr>
            </w:pPr>
            <w:r w:rsidRPr="00C3464A">
              <w:rPr>
                <w:rFonts w:ascii="Times New Roman" w:eastAsia="Times New Roman" w:hAnsi="Times New Roman" w:cs="Times New Roman"/>
                <w:b/>
                <w:bCs/>
                <w:sz w:val="20"/>
                <w:szCs w:val="20"/>
              </w:rPr>
              <w:t>Total</w:t>
            </w:r>
          </w:p>
        </w:tc>
        <w:tc>
          <w:tcPr>
            <w:tcW w:w="2835"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b/>
                <w:bCs/>
                <w:color w:val="000000"/>
                <w:sz w:val="20"/>
                <w:szCs w:val="20"/>
              </w:rPr>
            </w:pPr>
            <w:r w:rsidRPr="00C3464A">
              <w:rPr>
                <w:rFonts w:ascii="Times New Roman" w:eastAsia="Times New Roman" w:hAnsi="Times New Roman" w:cs="Times New Roman"/>
                <w:b/>
                <w:bCs/>
                <w:color w:val="000000"/>
                <w:sz w:val="20"/>
                <w:szCs w:val="20"/>
              </w:rPr>
              <w:t>75</w:t>
            </w:r>
          </w:p>
        </w:tc>
        <w:tc>
          <w:tcPr>
            <w:tcW w:w="2693" w:type="dxa"/>
            <w:tcBorders>
              <w:top w:val="nil"/>
              <w:left w:val="nil"/>
              <w:bottom w:val="nil"/>
              <w:right w:val="nil"/>
            </w:tcBorders>
            <w:shd w:val="clear" w:color="auto" w:fill="auto"/>
            <w:noWrap/>
            <w:vAlign w:val="bottom"/>
            <w:hideMark/>
          </w:tcPr>
          <w:p w:rsidR="00C3464A" w:rsidRPr="00C3464A" w:rsidRDefault="00C3464A" w:rsidP="00085AB4">
            <w:pPr>
              <w:spacing w:after="0" w:line="240" w:lineRule="auto"/>
              <w:jc w:val="center"/>
              <w:rPr>
                <w:rFonts w:ascii="Times New Roman" w:eastAsia="Times New Roman" w:hAnsi="Times New Roman" w:cs="Times New Roman"/>
                <w:b/>
                <w:bCs/>
                <w:color w:val="000000"/>
                <w:sz w:val="20"/>
                <w:szCs w:val="20"/>
              </w:rPr>
            </w:pPr>
            <w:r w:rsidRPr="00C3464A">
              <w:rPr>
                <w:rFonts w:ascii="Times New Roman" w:eastAsia="Times New Roman" w:hAnsi="Times New Roman" w:cs="Times New Roman"/>
                <w:b/>
                <w:bCs/>
                <w:color w:val="000000"/>
                <w:sz w:val="20"/>
                <w:szCs w:val="20"/>
              </w:rPr>
              <w:t>100</w:t>
            </w:r>
          </w:p>
        </w:tc>
      </w:tr>
    </w:tbl>
    <w:p w:rsidR="00C3464A" w:rsidRDefault="00C3464A" w:rsidP="00085AB4">
      <w:pPr>
        <w:tabs>
          <w:tab w:val="left" w:pos="690"/>
          <w:tab w:val="center" w:pos="3968"/>
          <w:tab w:val="left" w:pos="7686"/>
        </w:tabs>
        <w:spacing w:after="0" w:line="240" w:lineRule="auto"/>
        <w:ind w:hanging="567"/>
        <w:rPr>
          <w:rFonts w:ascii="Times New Roman" w:hAnsi="Times New Roman" w:cs="Times New Roman"/>
          <w:b/>
          <w:sz w:val="24"/>
          <w:szCs w:val="24"/>
        </w:rPr>
      </w:pPr>
      <w:r>
        <w:rPr>
          <w:rFonts w:ascii="Times New Roman" w:hAnsi="Times New Roman" w:cs="Times New Roman"/>
          <w:sz w:val="20"/>
          <w:szCs w:val="20"/>
        </w:rPr>
        <w:t xml:space="preserve">           </w:t>
      </w:r>
      <w:r w:rsidRPr="00C625BA">
        <w:rPr>
          <w:rFonts w:ascii="Times New Roman" w:hAnsi="Times New Roman" w:cs="Times New Roman"/>
          <w:sz w:val="20"/>
          <w:szCs w:val="20"/>
        </w:rPr>
        <w:t>Fonte: Elaborada pelos autores</w:t>
      </w:r>
      <w:r>
        <w:rPr>
          <w:rFonts w:ascii="Times New Roman" w:hAnsi="Times New Roman" w:cs="Times New Roman"/>
          <w:b/>
          <w:sz w:val="24"/>
          <w:szCs w:val="24"/>
        </w:rPr>
        <w:t xml:space="preserve">        </w:t>
      </w:r>
    </w:p>
    <w:p w:rsidR="00C3464A" w:rsidRDefault="00C3464A" w:rsidP="00085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3509CA" w:rsidRDefault="003509CA" w:rsidP="00085AB4">
      <w:pPr>
        <w:spacing w:after="0" w:line="240" w:lineRule="auto"/>
        <w:jc w:val="both"/>
        <w:rPr>
          <w:rFonts w:ascii="Times New Roman" w:hAnsi="Times New Roman" w:cs="Times New Roman"/>
          <w:sz w:val="24"/>
          <w:szCs w:val="24"/>
        </w:rPr>
      </w:pPr>
    </w:p>
    <w:p w:rsidR="00C3464A" w:rsidRDefault="00C3464A"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Com base na análise da tabela 7, verifica-se que o estado do RN é aquele com o maior número de solicitações</w:t>
      </w:r>
      <w:r w:rsidR="00A23470">
        <w:rPr>
          <w:rFonts w:ascii="Times New Roman" w:hAnsi="Times New Roman" w:cs="Times New Roman"/>
          <w:sz w:val="24"/>
          <w:szCs w:val="24"/>
        </w:rPr>
        <w:t xml:space="preserve"> registradas no sistema, resultado que se justifica pelo fato da universidade analisada ser localizada nesse estado, fato que incentiva os</w:t>
      </w:r>
      <w:r w:rsidR="00C800A5">
        <w:rPr>
          <w:rFonts w:ascii="Times New Roman" w:hAnsi="Times New Roman" w:cs="Times New Roman"/>
          <w:sz w:val="24"/>
          <w:szCs w:val="24"/>
        </w:rPr>
        <w:t xml:space="preserve"> seus residentes</w:t>
      </w:r>
      <w:r w:rsidR="00A23470">
        <w:rPr>
          <w:rFonts w:ascii="Times New Roman" w:hAnsi="Times New Roman" w:cs="Times New Roman"/>
          <w:sz w:val="24"/>
          <w:szCs w:val="24"/>
        </w:rPr>
        <w:t xml:space="preserve"> a procurarem informações de seu interesse na universidade do próp</w:t>
      </w:r>
      <w:r w:rsidR="00493FB3">
        <w:rPr>
          <w:rFonts w:ascii="Times New Roman" w:hAnsi="Times New Roman" w:cs="Times New Roman"/>
          <w:sz w:val="24"/>
          <w:szCs w:val="24"/>
        </w:rPr>
        <w:t>rio estado. Vale ressaltar, que</w:t>
      </w:r>
      <w:r w:rsidR="00C800A5">
        <w:rPr>
          <w:rFonts w:ascii="Times New Roman" w:hAnsi="Times New Roman" w:cs="Times New Roman"/>
          <w:sz w:val="24"/>
          <w:szCs w:val="24"/>
        </w:rPr>
        <w:t xml:space="preserve"> </w:t>
      </w:r>
      <w:r w:rsidR="00A23470">
        <w:rPr>
          <w:rFonts w:ascii="Times New Roman" w:hAnsi="Times New Roman" w:cs="Times New Roman"/>
          <w:sz w:val="24"/>
          <w:szCs w:val="24"/>
        </w:rPr>
        <w:t>pedidos de informações de outros estados</w:t>
      </w:r>
      <w:r w:rsidR="00C800A5">
        <w:rPr>
          <w:rFonts w:ascii="Times New Roman" w:hAnsi="Times New Roman" w:cs="Times New Roman"/>
          <w:sz w:val="24"/>
          <w:szCs w:val="24"/>
        </w:rPr>
        <w:t xml:space="preserve"> (Bahia, Espírito Santo, Goiás, Minas Gerais, Paraíba, Pernambuco, Paraná, Rio de Janeiro, Rio Grande do Sul e São Paulo)</w:t>
      </w:r>
      <w:r w:rsidR="00A23470">
        <w:rPr>
          <w:rFonts w:ascii="Times New Roman" w:hAnsi="Times New Roman" w:cs="Times New Roman"/>
          <w:sz w:val="24"/>
          <w:szCs w:val="24"/>
        </w:rPr>
        <w:t xml:space="preserve"> também foram visualizados, situação justificada por se tratarem de coletas de dados para realização de pesquisas empíricas, constatação essa obtida, em virtude de no corpo do texto da solicitaç</w:t>
      </w:r>
      <w:r w:rsidR="00C800A5">
        <w:rPr>
          <w:rFonts w:ascii="Times New Roman" w:hAnsi="Times New Roman" w:cs="Times New Roman"/>
          <w:sz w:val="24"/>
          <w:szCs w:val="24"/>
        </w:rPr>
        <w:t>ão ser inform</w:t>
      </w:r>
      <w:r w:rsidR="00493FB3">
        <w:rPr>
          <w:rFonts w:ascii="Times New Roman" w:hAnsi="Times New Roman" w:cs="Times New Roman"/>
          <w:sz w:val="24"/>
          <w:szCs w:val="24"/>
        </w:rPr>
        <w:t xml:space="preserve">ada essa finalidade. Entretanto, </w:t>
      </w:r>
      <w:r w:rsidR="00C800A5">
        <w:rPr>
          <w:rFonts w:ascii="Times New Roman" w:hAnsi="Times New Roman" w:cs="Times New Roman"/>
          <w:sz w:val="24"/>
          <w:szCs w:val="24"/>
        </w:rPr>
        <w:t xml:space="preserve">salienta-se, que a frequência de solicitações com essas características é pequena, somente representa 24% da amostra pesquisada, mas de </w:t>
      </w:r>
      <w:r w:rsidR="00C800A5">
        <w:rPr>
          <w:rFonts w:ascii="Times New Roman" w:hAnsi="Times New Roman" w:cs="Times New Roman"/>
          <w:sz w:val="24"/>
          <w:szCs w:val="24"/>
        </w:rPr>
        <w:lastRenderedPageBreak/>
        <w:t>qualquer forma, já</w:t>
      </w:r>
      <w:r w:rsidR="003509CA">
        <w:rPr>
          <w:rFonts w:ascii="Times New Roman" w:hAnsi="Times New Roman" w:cs="Times New Roman"/>
          <w:sz w:val="24"/>
          <w:szCs w:val="24"/>
        </w:rPr>
        <w:t xml:space="preserve"> demonstra que a lei de acesso à</w:t>
      </w:r>
      <w:r w:rsidR="00C800A5">
        <w:rPr>
          <w:rFonts w:ascii="Times New Roman" w:hAnsi="Times New Roman" w:cs="Times New Roman"/>
          <w:sz w:val="24"/>
          <w:szCs w:val="24"/>
        </w:rPr>
        <w:t xml:space="preserve"> informação também pode ser utilizada por pesquisadores para a coleta de dados de trabalhos científicos. Como a maior parte dos pedidos registrados (76%) são de origem do RN, foi elaborada a tabela 8 para apresentar a nível municipal a origem dos solicitantes pesquisados:</w:t>
      </w:r>
    </w:p>
    <w:p w:rsidR="00BF4087" w:rsidRDefault="00BF4087" w:rsidP="00085AB4">
      <w:pPr>
        <w:spacing w:after="0" w:line="240" w:lineRule="auto"/>
        <w:jc w:val="both"/>
        <w:rPr>
          <w:rFonts w:ascii="Times New Roman" w:hAnsi="Times New Roman" w:cs="Times New Roman"/>
          <w:sz w:val="24"/>
          <w:szCs w:val="24"/>
        </w:rPr>
      </w:pPr>
    </w:p>
    <w:p w:rsidR="00146F7C" w:rsidRDefault="00146F7C"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8 – Origem municipal dos solicitantes pesquisados</w:t>
      </w:r>
    </w:p>
    <w:tbl>
      <w:tblPr>
        <w:tblW w:w="8520" w:type="dxa"/>
        <w:tblInd w:w="55" w:type="dxa"/>
        <w:tblCellMar>
          <w:left w:w="70" w:type="dxa"/>
          <w:right w:w="70" w:type="dxa"/>
        </w:tblCellMar>
        <w:tblLook w:val="04A0" w:firstRow="1" w:lastRow="0" w:firstColumn="1" w:lastColumn="0" w:noHBand="0" w:noVBand="1"/>
      </w:tblPr>
      <w:tblGrid>
        <w:gridCol w:w="2992"/>
        <w:gridCol w:w="2977"/>
        <w:gridCol w:w="2551"/>
      </w:tblGrid>
      <w:tr w:rsidR="00C800A5" w:rsidRPr="00C800A5" w:rsidTr="00146F7C">
        <w:trPr>
          <w:trHeight w:val="300"/>
        </w:trPr>
        <w:tc>
          <w:tcPr>
            <w:tcW w:w="2992" w:type="dxa"/>
            <w:tcBorders>
              <w:top w:val="single" w:sz="4" w:space="0" w:color="auto"/>
              <w:left w:val="nil"/>
              <w:bottom w:val="single" w:sz="4" w:space="0" w:color="auto"/>
              <w:right w:val="nil"/>
            </w:tcBorders>
            <w:shd w:val="clear" w:color="auto" w:fill="auto"/>
            <w:noWrap/>
            <w:vAlign w:val="bottom"/>
            <w:hideMark/>
          </w:tcPr>
          <w:p w:rsidR="00C800A5" w:rsidRPr="00C800A5" w:rsidRDefault="00AA665B" w:rsidP="00085AB4">
            <w:pPr>
              <w:spacing w:after="0" w:line="240" w:lineRule="auto"/>
              <w:jc w:val="center"/>
              <w:rPr>
                <w:rFonts w:ascii="Times New Roman" w:eastAsia="Times New Roman" w:hAnsi="Times New Roman" w:cs="Times New Roman"/>
                <w:b/>
                <w:bCs/>
                <w:color w:val="000000"/>
                <w:sz w:val="20"/>
                <w:szCs w:val="20"/>
              </w:rPr>
            </w:pPr>
            <w:r w:rsidRPr="00C800A5">
              <w:rPr>
                <w:rFonts w:ascii="Times New Roman" w:eastAsia="Times New Roman" w:hAnsi="Times New Roman" w:cs="Times New Roman"/>
                <w:b/>
                <w:bCs/>
                <w:color w:val="000000"/>
                <w:sz w:val="20"/>
                <w:szCs w:val="20"/>
              </w:rPr>
              <w:t>Municípios</w:t>
            </w:r>
          </w:p>
        </w:tc>
        <w:tc>
          <w:tcPr>
            <w:tcW w:w="2977" w:type="dxa"/>
            <w:tcBorders>
              <w:top w:val="single" w:sz="4" w:space="0" w:color="auto"/>
              <w:left w:val="nil"/>
              <w:bottom w:val="single" w:sz="4" w:space="0" w:color="auto"/>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b/>
                <w:bCs/>
                <w:color w:val="000000"/>
                <w:sz w:val="20"/>
                <w:szCs w:val="20"/>
              </w:rPr>
            </w:pPr>
            <w:r w:rsidRPr="00C800A5">
              <w:rPr>
                <w:rFonts w:ascii="Times New Roman" w:eastAsia="Times New Roman" w:hAnsi="Times New Roman" w:cs="Times New Roman"/>
                <w:b/>
                <w:bCs/>
                <w:color w:val="000000"/>
                <w:sz w:val="20"/>
                <w:szCs w:val="20"/>
              </w:rPr>
              <w:t>Quantidade</w:t>
            </w:r>
          </w:p>
        </w:tc>
        <w:tc>
          <w:tcPr>
            <w:tcW w:w="2551" w:type="dxa"/>
            <w:tcBorders>
              <w:top w:val="single" w:sz="4" w:space="0" w:color="auto"/>
              <w:left w:val="nil"/>
              <w:bottom w:val="single" w:sz="4" w:space="0" w:color="auto"/>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b/>
                <w:bCs/>
                <w:color w:val="000000"/>
                <w:sz w:val="20"/>
                <w:szCs w:val="20"/>
              </w:rPr>
            </w:pPr>
            <w:r w:rsidRPr="00C800A5">
              <w:rPr>
                <w:rFonts w:ascii="Times New Roman" w:eastAsia="Times New Roman" w:hAnsi="Times New Roman" w:cs="Times New Roman"/>
                <w:b/>
                <w:bCs/>
                <w:color w:val="000000"/>
                <w:sz w:val="20"/>
                <w:szCs w:val="20"/>
              </w:rPr>
              <w:t>%</w:t>
            </w:r>
          </w:p>
        </w:tc>
      </w:tr>
      <w:tr w:rsidR="00C800A5" w:rsidRPr="00C800A5" w:rsidTr="00146F7C">
        <w:trPr>
          <w:trHeight w:val="300"/>
        </w:trPr>
        <w:tc>
          <w:tcPr>
            <w:tcW w:w="2992"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r w:rsidRPr="00C800A5">
              <w:rPr>
                <w:rFonts w:ascii="Times New Roman" w:eastAsia="Times New Roman" w:hAnsi="Times New Roman" w:cs="Times New Roman"/>
                <w:color w:val="000000"/>
                <w:sz w:val="20"/>
                <w:szCs w:val="20"/>
              </w:rPr>
              <w:t>Caic</w:t>
            </w:r>
            <w:r w:rsidR="00AA665B">
              <w:rPr>
                <w:rFonts w:ascii="Times New Roman" w:eastAsia="Times New Roman" w:hAnsi="Times New Roman" w:cs="Times New Roman"/>
                <w:color w:val="000000"/>
                <w:sz w:val="20"/>
                <w:szCs w:val="20"/>
              </w:rPr>
              <w:t>ó</w:t>
            </w:r>
          </w:p>
        </w:tc>
        <w:tc>
          <w:tcPr>
            <w:tcW w:w="2977"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2</w:t>
            </w:r>
            <w:proofErr w:type="gramEnd"/>
          </w:p>
        </w:tc>
        <w:tc>
          <w:tcPr>
            <w:tcW w:w="2551"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4</w:t>
            </w:r>
            <w:proofErr w:type="gramEnd"/>
          </w:p>
        </w:tc>
      </w:tr>
      <w:tr w:rsidR="00C800A5" w:rsidRPr="00C800A5" w:rsidTr="00146F7C">
        <w:trPr>
          <w:trHeight w:val="300"/>
        </w:trPr>
        <w:tc>
          <w:tcPr>
            <w:tcW w:w="2992" w:type="dxa"/>
            <w:tcBorders>
              <w:top w:val="nil"/>
              <w:left w:val="nil"/>
              <w:bottom w:val="nil"/>
              <w:right w:val="nil"/>
            </w:tcBorders>
            <w:shd w:val="clear" w:color="auto" w:fill="auto"/>
            <w:noWrap/>
            <w:vAlign w:val="bottom"/>
            <w:hideMark/>
          </w:tcPr>
          <w:p w:rsidR="00C800A5" w:rsidRPr="00C800A5" w:rsidRDefault="00AA665B" w:rsidP="00085AB4">
            <w:pPr>
              <w:spacing w:after="0" w:line="240" w:lineRule="auto"/>
              <w:jc w:val="center"/>
              <w:rPr>
                <w:rFonts w:ascii="Times New Roman" w:eastAsia="Times New Roman" w:hAnsi="Times New Roman" w:cs="Times New Roman"/>
                <w:sz w:val="20"/>
                <w:szCs w:val="20"/>
              </w:rPr>
            </w:pPr>
            <w:r w:rsidRPr="00C800A5">
              <w:rPr>
                <w:rFonts w:ascii="Times New Roman" w:eastAsia="Times New Roman" w:hAnsi="Times New Roman" w:cs="Times New Roman"/>
                <w:sz w:val="20"/>
                <w:szCs w:val="20"/>
              </w:rPr>
              <w:t>Macaíba</w:t>
            </w:r>
          </w:p>
        </w:tc>
        <w:tc>
          <w:tcPr>
            <w:tcW w:w="2977"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2</w:t>
            </w:r>
            <w:proofErr w:type="gramEnd"/>
          </w:p>
        </w:tc>
        <w:tc>
          <w:tcPr>
            <w:tcW w:w="2551"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4</w:t>
            </w:r>
            <w:proofErr w:type="gramEnd"/>
          </w:p>
        </w:tc>
      </w:tr>
      <w:tr w:rsidR="00C800A5" w:rsidRPr="00C800A5" w:rsidTr="00146F7C">
        <w:trPr>
          <w:trHeight w:val="300"/>
        </w:trPr>
        <w:tc>
          <w:tcPr>
            <w:tcW w:w="2992"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sz w:val="20"/>
                <w:szCs w:val="20"/>
              </w:rPr>
            </w:pPr>
            <w:r w:rsidRPr="00C800A5">
              <w:rPr>
                <w:rFonts w:ascii="Times New Roman" w:eastAsia="Times New Roman" w:hAnsi="Times New Roman" w:cs="Times New Roman"/>
                <w:sz w:val="20"/>
                <w:szCs w:val="20"/>
              </w:rPr>
              <w:t>Natal</w:t>
            </w:r>
          </w:p>
        </w:tc>
        <w:tc>
          <w:tcPr>
            <w:tcW w:w="2977"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r w:rsidRPr="00C800A5">
              <w:rPr>
                <w:rFonts w:ascii="Times New Roman" w:eastAsia="Times New Roman" w:hAnsi="Times New Roman" w:cs="Times New Roman"/>
                <w:color w:val="000000"/>
                <w:sz w:val="20"/>
                <w:szCs w:val="20"/>
              </w:rPr>
              <w:t>45</w:t>
            </w:r>
          </w:p>
        </w:tc>
        <w:tc>
          <w:tcPr>
            <w:tcW w:w="2551"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r w:rsidRPr="00C800A5">
              <w:rPr>
                <w:rFonts w:ascii="Times New Roman" w:eastAsia="Times New Roman" w:hAnsi="Times New Roman" w:cs="Times New Roman"/>
                <w:color w:val="000000"/>
                <w:sz w:val="20"/>
                <w:szCs w:val="20"/>
              </w:rPr>
              <w:t>79</w:t>
            </w:r>
          </w:p>
        </w:tc>
      </w:tr>
      <w:tr w:rsidR="00C800A5" w:rsidRPr="00C800A5" w:rsidTr="00146F7C">
        <w:trPr>
          <w:trHeight w:val="300"/>
        </w:trPr>
        <w:tc>
          <w:tcPr>
            <w:tcW w:w="2992"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sz w:val="20"/>
                <w:szCs w:val="20"/>
              </w:rPr>
            </w:pPr>
            <w:r w:rsidRPr="00C800A5">
              <w:rPr>
                <w:rFonts w:ascii="Times New Roman" w:eastAsia="Times New Roman" w:hAnsi="Times New Roman" w:cs="Times New Roman"/>
                <w:sz w:val="20"/>
                <w:szCs w:val="20"/>
              </w:rPr>
              <w:t>Parnamirim</w:t>
            </w:r>
          </w:p>
        </w:tc>
        <w:tc>
          <w:tcPr>
            <w:tcW w:w="2977"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4</w:t>
            </w:r>
            <w:proofErr w:type="gramEnd"/>
          </w:p>
        </w:tc>
        <w:tc>
          <w:tcPr>
            <w:tcW w:w="2551"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7</w:t>
            </w:r>
            <w:proofErr w:type="gramEnd"/>
          </w:p>
        </w:tc>
      </w:tr>
      <w:tr w:rsidR="00C800A5" w:rsidRPr="00C800A5" w:rsidTr="00146F7C">
        <w:trPr>
          <w:trHeight w:val="300"/>
        </w:trPr>
        <w:tc>
          <w:tcPr>
            <w:tcW w:w="2992"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sz w:val="20"/>
                <w:szCs w:val="20"/>
              </w:rPr>
            </w:pPr>
            <w:r w:rsidRPr="00C800A5">
              <w:rPr>
                <w:rFonts w:ascii="Times New Roman" w:eastAsia="Times New Roman" w:hAnsi="Times New Roman" w:cs="Times New Roman"/>
                <w:sz w:val="20"/>
                <w:szCs w:val="20"/>
              </w:rPr>
              <w:t>Santa Cruz</w:t>
            </w:r>
          </w:p>
        </w:tc>
        <w:tc>
          <w:tcPr>
            <w:tcW w:w="2977"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2</w:t>
            </w:r>
            <w:proofErr w:type="gramEnd"/>
          </w:p>
        </w:tc>
        <w:tc>
          <w:tcPr>
            <w:tcW w:w="2551"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4</w:t>
            </w:r>
            <w:proofErr w:type="gramEnd"/>
          </w:p>
        </w:tc>
      </w:tr>
      <w:tr w:rsidR="00C800A5" w:rsidRPr="00C800A5" w:rsidTr="00146F7C">
        <w:trPr>
          <w:trHeight w:val="300"/>
        </w:trPr>
        <w:tc>
          <w:tcPr>
            <w:tcW w:w="2992" w:type="dxa"/>
            <w:tcBorders>
              <w:top w:val="nil"/>
              <w:left w:val="nil"/>
              <w:bottom w:val="single" w:sz="4" w:space="0" w:color="auto"/>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sz w:val="20"/>
                <w:szCs w:val="20"/>
              </w:rPr>
            </w:pPr>
            <w:r w:rsidRPr="00C800A5">
              <w:rPr>
                <w:rFonts w:ascii="Times New Roman" w:eastAsia="Times New Roman" w:hAnsi="Times New Roman" w:cs="Times New Roman"/>
                <w:sz w:val="20"/>
                <w:szCs w:val="20"/>
              </w:rPr>
              <w:t>Santo Antônio</w:t>
            </w:r>
          </w:p>
        </w:tc>
        <w:tc>
          <w:tcPr>
            <w:tcW w:w="2977" w:type="dxa"/>
            <w:tcBorders>
              <w:top w:val="nil"/>
              <w:left w:val="nil"/>
              <w:bottom w:val="single" w:sz="4" w:space="0" w:color="auto"/>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2</w:t>
            </w:r>
            <w:proofErr w:type="gramEnd"/>
          </w:p>
        </w:tc>
        <w:tc>
          <w:tcPr>
            <w:tcW w:w="2551" w:type="dxa"/>
            <w:tcBorders>
              <w:top w:val="nil"/>
              <w:left w:val="nil"/>
              <w:bottom w:val="single" w:sz="4" w:space="0" w:color="auto"/>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color w:val="000000"/>
                <w:sz w:val="20"/>
                <w:szCs w:val="20"/>
              </w:rPr>
            </w:pPr>
            <w:proofErr w:type="gramStart"/>
            <w:r w:rsidRPr="00C800A5">
              <w:rPr>
                <w:rFonts w:ascii="Times New Roman" w:eastAsia="Times New Roman" w:hAnsi="Times New Roman" w:cs="Times New Roman"/>
                <w:color w:val="000000"/>
                <w:sz w:val="20"/>
                <w:szCs w:val="20"/>
              </w:rPr>
              <w:t>4</w:t>
            </w:r>
            <w:proofErr w:type="gramEnd"/>
          </w:p>
        </w:tc>
      </w:tr>
      <w:tr w:rsidR="00C800A5" w:rsidRPr="00C800A5" w:rsidTr="00146F7C">
        <w:trPr>
          <w:trHeight w:val="300"/>
        </w:trPr>
        <w:tc>
          <w:tcPr>
            <w:tcW w:w="2992"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b/>
                <w:bCs/>
                <w:sz w:val="20"/>
                <w:szCs w:val="20"/>
              </w:rPr>
            </w:pPr>
            <w:r w:rsidRPr="00C800A5">
              <w:rPr>
                <w:rFonts w:ascii="Times New Roman" w:eastAsia="Times New Roman" w:hAnsi="Times New Roman" w:cs="Times New Roman"/>
                <w:b/>
                <w:bCs/>
                <w:sz w:val="20"/>
                <w:szCs w:val="20"/>
              </w:rPr>
              <w:t>Total</w:t>
            </w:r>
          </w:p>
        </w:tc>
        <w:tc>
          <w:tcPr>
            <w:tcW w:w="2977"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b/>
                <w:bCs/>
                <w:color w:val="000000"/>
                <w:sz w:val="20"/>
                <w:szCs w:val="20"/>
              </w:rPr>
            </w:pPr>
            <w:r w:rsidRPr="00C800A5">
              <w:rPr>
                <w:rFonts w:ascii="Times New Roman" w:eastAsia="Times New Roman" w:hAnsi="Times New Roman" w:cs="Times New Roman"/>
                <w:b/>
                <w:bCs/>
                <w:color w:val="000000"/>
                <w:sz w:val="20"/>
                <w:szCs w:val="20"/>
              </w:rPr>
              <w:t>57</w:t>
            </w:r>
          </w:p>
        </w:tc>
        <w:tc>
          <w:tcPr>
            <w:tcW w:w="2551" w:type="dxa"/>
            <w:tcBorders>
              <w:top w:val="nil"/>
              <w:left w:val="nil"/>
              <w:bottom w:val="nil"/>
              <w:right w:val="nil"/>
            </w:tcBorders>
            <w:shd w:val="clear" w:color="auto" w:fill="auto"/>
            <w:noWrap/>
            <w:vAlign w:val="bottom"/>
            <w:hideMark/>
          </w:tcPr>
          <w:p w:rsidR="00C800A5" w:rsidRPr="00C800A5" w:rsidRDefault="00C800A5" w:rsidP="00085AB4">
            <w:pPr>
              <w:spacing w:after="0" w:line="240" w:lineRule="auto"/>
              <w:jc w:val="center"/>
              <w:rPr>
                <w:rFonts w:ascii="Times New Roman" w:eastAsia="Times New Roman" w:hAnsi="Times New Roman" w:cs="Times New Roman"/>
                <w:b/>
                <w:bCs/>
                <w:color w:val="000000"/>
                <w:sz w:val="20"/>
                <w:szCs w:val="20"/>
              </w:rPr>
            </w:pPr>
            <w:r w:rsidRPr="00C800A5">
              <w:rPr>
                <w:rFonts w:ascii="Times New Roman" w:eastAsia="Times New Roman" w:hAnsi="Times New Roman" w:cs="Times New Roman"/>
                <w:b/>
                <w:bCs/>
                <w:color w:val="000000"/>
                <w:sz w:val="20"/>
                <w:szCs w:val="20"/>
              </w:rPr>
              <w:t>100</w:t>
            </w:r>
          </w:p>
        </w:tc>
      </w:tr>
    </w:tbl>
    <w:p w:rsidR="00146F7C" w:rsidRDefault="00146F7C" w:rsidP="00085AB4">
      <w:pPr>
        <w:tabs>
          <w:tab w:val="left" w:pos="690"/>
          <w:tab w:val="center" w:pos="3968"/>
          <w:tab w:val="left" w:pos="7686"/>
        </w:tabs>
        <w:spacing w:after="0" w:line="240" w:lineRule="auto"/>
        <w:ind w:hanging="567"/>
        <w:rPr>
          <w:rFonts w:ascii="Times New Roman" w:hAnsi="Times New Roman" w:cs="Times New Roman"/>
          <w:b/>
          <w:sz w:val="24"/>
          <w:szCs w:val="24"/>
        </w:rPr>
      </w:pPr>
      <w:r>
        <w:rPr>
          <w:rFonts w:ascii="Times New Roman" w:hAnsi="Times New Roman" w:cs="Times New Roman"/>
          <w:sz w:val="20"/>
          <w:szCs w:val="20"/>
        </w:rPr>
        <w:t xml:space="preserve">           </w:t>
      </w:r>
      <w:r w:rsidRPr="00C625BA">
        <w:rPr>
          <w:rFonts w:ascii="Times New Roman" w:hAnsi="Times New Roman" w:cs="Times New Roman"/>
          <w:sz w:val="20"/>
          <w:szCs w:val="20"/>
        </w:rPr>
        <w:t>Fonte: Elaborada pelos autores</w:t>
      </w:r>
      <w:r>
        <w:rPr>
          <w:rFonts w:ascii="Times New Roman" w:hAnsi="Times New Roman" w:cs="Times New Roman"/>
          <w:b/>
          <w:sz w:val="24"/>
          <w:szCs w:val="24"/>
        </w:rPr>
        <w:t xml:space="preserve">        </w:t>
      </w:r>
    </w:p>
    <w:p w:rsidR="003509CA" w:rsidRDefault="003509CA" w:rsidP="00085AB4">
      <w:pPr>
        <w:spacing w:after="0" w:line="240" w:lineRule="auto"/>
        <w:jc w:val="both"/>
        <w:rPr>
          <w:rFonts w:ascii="Times New Roman" w:hAnsi="Times New Roman" w:cs="Times New Roman"/>
          <w:sz w:val="24"/>
          <w:szCs w:val="24"/>
        </w:rPr>
      </w:pPr>
    </w:p>
    <w:p w:rsidR="00D00E76" w:rsidRDefault="008928A6"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De acordo com a tabela 8, constata-se que o município de Natal é aquele com o maior número de pedidos de informação registrados, 45, seguido por Parnamirim com </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 os demais (Caicó, Macaíba, Santa Cruz e Santo Antônio) apresentaram, cada um, apenas duas solicitaç</w:t>
      </w:r>
      <w:r w:rsidR="00AA665B">
        <w:rPr>
          <w:rFonts w:ascii="Times New Roman" w:hAnsi="Times New Roman" w:cs="Times New Roman"/>
          <w:sz w:val="24"/>
          <w:szCs w:val="24"/>
        </w:rPr>
        <w:t>õ</w:t>
      </w:r>
      <w:r w:rsidR="003509CA">
        <w:rPr>
          <w:rFonts w:ascii="Times New Roman" w:hAnsi="Times New Roman" w:cs="Times New Roman"/>
          <w:sz w:val="24"/>
          <w:szCs w:val="24"/>
        </w:rPr>
        <w:t>es enviadas por seus residentes. O</w:t>
      </w:r>
      <w:r w:rsidR="00AA665B">
        <w:rPr>
          <w:rFonts w:ascii="Times New Roman" w:hAnsi="Times New Roman" w:cs="Times New Roman"/>
          <w:sz w:val="24"/>
          <w:szCs w:val="24"/>
        </w:rPr>
        <w:t>s resultados justificam-se pelo fato de Natal possuir a maior população dentre os municípios do estado do RN e aquele no qual é visualizado um maior contato de seus resi</w:t>
      </w:r>
      <w:r w:rsidR="008562E9">
        <w:rPr>
          <w:rFonts w:ascii="Times New Roman" w:hAnsi="Times New Roman" w:cs="Times New Roman"/>
          <w:sz w:val="24"/>
          <w:szCs w:val="24"/>
        </w:rPr>
        <w:t>dentes com uso de tecnologias de</w:t>
      </w:r>
      <w:r w:rsidR="00AA665B">
        <w:rPr>
          <w:rFonts w:ascii="Times New Roman" w:hAnsi="Times New Roman" w:cs="Times New Roman"/>
          <w:sz w:val="24"/>
          <w:szCs w:val="24"/>
        </w:rPr>
        <w:t xml:space="preserve"> informação</w:t>
      </w:r>
      <w:r w:rsidR="008562E9">
        <w:rPr>
          <w:rFonts w:ascii="Times New Roman" w:hAnsi="Times New Roman" w:cs="Times New Roman"/>
          <w:sz w:val="24"/>
          <w:szCs w:val="24"/>
        </w:rPr>
        <w:t xml:space="preserve"> e comunicação</w:t>
      </w:r>
      <w:r w:rsidR="00AA665B">
        <w:rPr>
          <w:rFonts w:ascii="Times New Roman" w:hAnsi="Times New Roman" w:cs="Times New Roman"/>
          <w:sz w:val="24"/>
          <w:szCs w:val="24"/>
        </w:rPr>
        <w:t xml:space="preserve">, o que </w:t>
      </w:r>
      <w:r w:rsidR="008562E9">
        <w:rPr>
          <w:rFonts w:ascii="Times New Roman" w:hAnsi="Times New Roman" w:cs="Times New Roman"/>
          <w:sz w:val="24"/>
          <w:szCs w:val="24"/>
        </w:rPr>
        <w:t xml:space="preserve">pode </w:t>
      </w:r>
      <w:r w:rsidR="00AA665B">
        <w:rPr>
          <w:rFonts w:ascii="Times New Roman" w:hAnsi="Times New Roman" w:cs="Times New Roman"/>
          <w:sz w:val="24"/>
          <w:szCs w:val="24"/>
        </w:rPr>
        <w:t>favorece</w:t>
      </w:r>
      <w:r w:rsidR="008562E9">
        <w:rPr>
          <w:rFonts w:ascii="Times New Roman" w:hAnsi="Times New Roman" w:cs="Times New Roman"/>
          <w:sz w:val="24"/>
          <w:szCs w:val="24"/>
        </w:rPr>
        <w:t>r</w:t>
      </w:r>
      <w:r w:rsidR="00AA665B">
        <w:rPr>
          <w:rFonts w:ascii="Times New Roman" w:hAnsi="Times New Roman" w:cs="Times New Roman"/>
          <w:sz w:val="24"/>
          <w:szCs w:val="24"/>
        </w:rPr>
        <w:t xml:space="preserve"> um número maior de pessoas </w:t>
      </w:r>
      <w:proofErr w:type="gramStart"/>
      <w:r w:rsidR="00AA665B">
        <w:rPr>
          <w:rFonts w:ascii="Times New Roman" w:hAnsi="Times New Roman" w:cs="Times New Roman"/>
          <w:sz w:val="24"/>
          <w:szCs w:val="24"/>
        </w:rPr>
        <w:t>dessa localidade</w:t>
      </w:r>
      <w:r w:rsidR="00493FB3">
        <w:rPr>
          <w:rFonts w:ascii="Times New Roman" w:hAnsi="Times New Roman" w:cs="Times New Roman"/>
          <w:sz w:val="24"/>
          <w:szCs w:val="24"/>
        </w:rPr>
        <w:t xml:space="preserve"> </w:t>
      </w:r>
      <w:r w:rsidR="00AA665B">
        <w:rPr>
          <w:rFonts w:ascii="Times New Roman" w:hAnsi="Times New Roman" w:cs="Times New Roman"/>
          <w:sz w:val="24"/>
          <w:szCs w:val="24"/>
        </w:rPr>
        <w:t>pr</w:t>
      </w:r>
      <w:r w:rsidR="008562E9">
        <w:rPr>
          <w:rFonts w:ascii="Times New Roman" w:hAnsi="Times New Roman" w:cs="Times New Roman"/>
          <w:sz w:val="24"/>
          <w:szCs w:val="24"/>
        </w:rPr>
        <w:t>ocurarem</w:t>
      </w:r>
      <w:proofErr w:type="gramEnd"/>
      <w:r w:rsidR="00AA665B">
        <w:rPr>
          <w:rFonts w:ascii="Times New Roman" w:hAnsi="Times New Roman" w:cs="Times New Roman"/>
          <w:sz w:val="24"/>
          <w:szCs w:val="24"/>
        </w:rPr>
        <w:t xml:space="preserve"> informações com auxílio da lei de acesso a informação.</w:t>
      </w:r>
      <w:r w:rsidR="00EE66AC">
        <w:rPr>
          <w:rFonts w:ascii="Times New Roman" w:hAnsi="Times New Roman" w:cs="Times New Roman"/>
          <w:sz w:val="24"/>
          <w:szCs w:val="24"/>
        </w:rPr>
        <w:t xml:space="preserve"> </w:t>
      </w:r>
    </w:p>
    <w:p w:rsidR="00722DCC" w:rsidRDefault="00EE66AC" w:rsidP="00D00E7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Com relação ao gênero dos solicitantes, verificou-se que 64% são do sexo masculino, enquanto que o sexo feminino conta com a participação de 36%, o que representa, respectivamente, 48 homens e 27 mulheres dentre os 75 solicitantes, situação que evidencia que os pedidos de informações registrados no sistema da UFRN foram dominados por solicitantes do sexo masculino. A tabela 9 é responsável por apresentar a faixa etária dos solicitantes pesquisados:</w:t>
      </w:r>
    </w:p>
    <w:p w:rsidR="00BF4087" w:rsidRDefault="00BF4087" w:rsidP="00422248">
      <w:pPr>
        <w:spacing w:after="0" w:line="360" w:lineRule="auto"/>
        <w:jc w:val="both"/>
        <w:rPr>
          <w:rFonts w:ascii="Times New Roman" w:hAnsi="Times New Roman" w:cs="Times New Roman"/>
          <w:sz w:val="24"/>
          <w:szCs w:val="24"/>
        </w:rPr>
      </w:pPr>
    </w:p>
    <w:p w:rsidR="00EE66AC" w:rsidRDefault="00EE66AC"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9 – Faixa etária dos solicitantes pesquisados</w:t>
      </w:r>
    </w:p>
    <w:tbl>
      <w:tblPr>
        <w:tblW w:w="8520" w:type="dxa"/>
        <w:tblInd w:w="55" w:type="dxa"/>
        <w:tblCellMar>
          <w:left w:w="70" w:type="dxa"/>
          <w:right w:w="70" w:type="dxa"/>
        </w:tblCellMar>
        <w:tblLook w:val="04A0" w:firstRow="1" w:lastRow="0" w:firstColumn="1" w:lastColumn="0" w:noHBand="0" w:noVBand="1"/>
      </w:tblPr>
      <w:tblGrid>
        <w:gridCol w:w="2850"/>
        <w:gridCol w:w="2977"/>
        <w:gridCol w:w="2693"/>
      </w:tblGrid>
      <w:tr w:rsidR="00EE66AC" w:rsidRPr="00EE66AC" w:rsidTr="00EE66AC">
        <w:trPr>
          <w:trHeight w:val="300"/>
        </w:trPr>
        <w:tc>
          <w:tcPr>
            <w:tcW w:w="2850" w:type="dxa"/>
            <w:tcBorders>
              <w:top w:val="single" w:sz="4" w:space="0" w:color="auto"/>
              <w:left w:val="nil"/>
              <w:bottom w:val="single" w:sz="4" w:space="0" w:color="auto"/>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b/>
                <w:bCs/>
                <w:color w:val="000000"/>
                <w:sz w:val="20"/>
                <w:szCs w:val="20"/>
              </w:rPr>
            </w:pPr>
            <w:r w:rsidRPr="00EE66AC">
              <w:rPr>
                <w:rFonts w:ascii="Times New Roman" w:eastAsia="Times New Roman" w:hAnsi="Times New Roman" w:cs="Times New Roman"/>
                <w:b/>
                <w:bCs/>
                <w:color w:val="000000"/>
                <w:sz w:val="20"/>
                <w:szCs w:val="20"/>
              </w:rPr>
              <w:t>Faixa etária</w:t>
            </w:r>
          </w:p>
        </w:tc>
        <w:tc>
          <w:tcPr>
            <w:tcW w:w="2977" w:type="dxa"/>
            <w:tcBorders>
              <w:top w:val="single" w:sz="4" w:space="0" w:color="auto"/>
              <w:left w:val="nil"/>
              <w:bottom w:val="single" w:sz="4" w:space="0" w:color="auto"/>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b/>
                <w:bCs/>
                <w:color w:val="000000"/>
                <w:sz w:val="20"/>
                <w:szCs w:val="20"/>
              </w:rPr>
            </w:pPr>
            <w:r w:rsidRPr="00EE66AC">
              <w:rPr>
                <w:rFonts w:ascii="Times New Roman" w:eastAsia="Times New Roman" w:hAnsi="Times New Roman" w:cs="Times New Roman"/>
                <w:b/>
                <w:bCs/>
                <w:color w:val="000000"/>
                <w:sz w:val="20"/>
                <w:szCs w:val="20"/>
              </w:rPr>
              <w:t>Quantidade</w:t>
            </w:r>
          </w:p>
        </w:tc>
        <w:tc>
          <w:tcPr>
            <w:tcW w:w="2693" w:type="dxa"/>
            <w:tcBorders>
              <w:top w:val="single" w:sz="4" w:space="0" w:color="auto"/>
              <w:left w:val="nil"/>
              <w:bottom w:val="single" w:sz="4" w:space="0" w:color="auto"/>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b/>
                <w:bCs/>
                <w:color w:val="000000"/>
                <w:sz w:val="20"/>
                <w:szCs w:val="20"/>
              </w:rPr>
            </w:pPr>
            <w:r w:rsidRPr="00EE66AC">
              <w:rPr>
                <w:rFonts w:ascii="Times New Roman" w:eastAsia="Times New Roman" w:hAnsi="Times New Roman" w:cs="Times New Roman"/>
                <w:b/>
                <w:bCs/>
                <w:color w:val="000000"/>
                <w:sz w:val="20"/>
                <w:szCs w:val="20"/>
              </w:rPr>
              <w:t>%</w:t>
            </w:r>
          </w:p>
        </w:tc>
      </w:tr>
      <w:tr w:rsidR="00EE66AC" w:rsidRPr="00EE66AC" w:rsidTr="00EE66AC">
        <w:trPr>
          <w:trHeight w:val="300"/>
        </w:trPr>
        <w:tc>
          <w:tcPr>
            <w:tcW w:w="2850"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Não identificada</w:t>
            </w:r>
          </w:p>
        </w:tc>
        <w:tc>
          <w:tcPr>
            <w:tcW w:w="2977"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15</w:t>
            </w:r>
          </w:p>
        </w:tc>
        <w:tc>
          <w:tcPr>
            <w:tcW w:w="2693"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20</w:t>
            </w:r>
          </w:p>
        </w:tc>
      </w:tr>
      <w:tr w:rsidR="00EE66AC" w:rsidRPr="00EE66AC" w:rsidTr="00EE66AC">
        <w:trPr>
          <w:trHeight w:val="300"/>
        </w:trPr>
        <w:tc>
          <w:tcPr>
            <w:tcW w:w="2850"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20 a 30 anos</w:t>
            </w:r>
          </w:p>
        </w:tc>
        <w:tc>
          <w:tcPr>
            <w:tcW w:w="2977"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27</w:t>
            </w:r>
          </w:p>
        </w:tc>
        <w:tc>
          <w:tcPr>
            <w:tcW w:w="2693"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36</w:t>
            </w:r>
          </w:p>
        </w:tc>
      </w:tr>
      <w:tr w:rsidR="00EE66AC" w:rsidRPr="00EE66AC" w:rsidTr="00EE66AC">
        <w:trPr>
          <w:trHeight w:val="300"/>
        </w:trPr>
        <w:tc>
          <w:tcPr>
            <w:tcW w:w="2850"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31 a 40 anos</w:t>
            </w:r>
          </w:p>
        </w:tc>
        <w:tc>
          <w:tcPr>
            <w:tcW w:w="2977"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19</w:t>
            </w:r>
          </w:p>
        </w:tc>
        <w:tc>
          <w:tcPr>
            <w:tcW w:w="2693"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25</w:t>
            </w:r>
          </w:p>
        </w:tc>
      </w:tr>
      <w:tr w:rsidR="00EE66AC" w:rsidRPr="00EE66AC" w:rsidTr="00EE66AC">
        <w:trPr>
          <w:trHeight w:val="300"/>
        </w:trPr>
        <w:tc>
          <w:tcPr>
            <w:tcW w:w="2850"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41 a 50 anos</w:t>
            </w:r>
          </w:p>
        </w:tc>
        <w:tc>
          <w:tcPr>
            <w:tcW w:w="2977"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proofErr w:type="gramStart"/>
            <w:r w:rsidRPr="00EE66AC">
              <w:rPr>
                <w:rFonts w:ascii="Times New Roman" w:eastAsia="Times New Roman" w:hAnsi="Times New Roman" w:cs="Times New Roman"/>
                <w:color w:val="000000"/>
                <w:sz w:val="20"/>
                <w:szCs w:val="20"/>
              </w:rPr>
              <w:t>8</w:t>
            </w:r>
            <w:proofErr w:type="gramEnd"/>
          </w:p>
        </w:tc>
        <w:tc>
          <w:tcPr>
            <w:tcW w:w="2693"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11</w:t>
            </w:r>
          </w:p>
        </w:tc>
      </w:tr>
      <w:tr w:rsidR="00EE66AC" w:rsidRPr="00EE66AC" w:rsidTr="00EE66AC">
        <w:trPr>
          <w:trHeight w:val="300"/>
        </w:trPr>
        <w:tc>
          <w:tcPr>
            <w:tcW w:w="2850"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51 a 60 anos</w:t>
            </w:r>
          </w:p>
        </w:tc>
        <w:tc>
          <w:tcPr>
            <w:tcW w:w="2977"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proofErr w:type="gramStart"/>
            <w:r w:rsidRPr="00EE66AC">
              <w:rPr>
                <w:rFonts w:ascii="Times New Roman" w:eastAsia="Times New Roman" w:hAnsi="Times New Roman" w:cs="Times New Roman"/>
                <w:color w:val="000000"/>
                <w:sz w:val="20"/>
                <w:szCs w:val="20"/>
              </w:rPr>
              <w:t>5</w:t>
            </w:r>
            <w:proofErr w:type="gramEnd"/>
          </w:p>
        </w:tc>
        <w:tc>
          <w:tcPr>
            <w:tcW w:w="2693"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proofErr w:type="gramStart"/>
            <w:r w:rsidRPr="00EE66AC">
              <w:rPr>
                <w:rFonts w:ascii="Times New Roman" w:eastAsia="Times New Roman" w:hAnsi="Times New Roman" w:cs="Times New Roman"/>
                <w:color w:val="000000"/>
                <w:sz w:val="20"/>
                <w:szCs w:val="20"/>
              </w:rPr>
              <w:t>7</w:t>
            </w:r>
            <w:proofErr w:type="gramEnd"/>
          </w:p>
        </w:tc>
      </w:tr>
      <w:tr w:rsidR="00EE66AC" w:rsidRPr="00EE66AC" w:rsidTr="00EE66AC">
        <w:trPr>
          <w:trHeight w:val="300"/>
        </w:trPr>
        <w:tc>
          <w:tcPr>
            <w:tcW w:w="2850" w:type="dxa"/>
            <w:tcBorders>
              <w:top w:val="nil"/>
              <w:left w:val="nil"/>
              <w:bottom w:val="single" w:sz="4" w:space="0" w:color="auto"/>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r w:rsidRPr="00EE66AC">
              <w:rPr>
                <w:rFonts w:ascii="Times New Roman" w:eastAsia="Times New Roman" w:hAnsi="Times New Roman" w:cs="Times New Roman"/>
                <w:color w:val="000000"/>
                <w:sz w:val="20"/>
                <w:szCs w:val="20"/>
              </w:rPr>
              <w:t>Acima de 61 anos</w:t>
            </w:r>
          </w:p>
        </w:tc>
        <w:tc>
          <w:tcPr>
            <w:tcW w:w="2977" w:type="dxa"/>
            <w:tcBorders>
              <w:top w:val="nil"/>
              <w:left w:val="nil"/>
              <w:bottom w:val="single" w:sz="4" w:space="0" w:color="auto"/>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proofErr w:type="gramStart"/>
            <w:r w:rsidRPr="00EE66AC">
              <w:rPr>
                <w:rFonts w:ascii="Times New Roman" w:eastAsia="Times New Roman" w:hAnsi="Times New Roman" w:cs="Times New Roman"/>
                <w:color w:val="000000"/>
                <w:sz w:val="20"/>
                <w:szCs w:val="20"/>
              </w:rPr>
              <w:t>1</w:t>
            </w:r>
            <w:proofErr w:type="gramEnd"/>
          </w:p>
        </w:tc>
        <w:tc>
          <w:tcPr>
            <w:tcW w:w="2693" w:type="dxa"/>
            <w:tcBorders>
              <w:top w:val="nil"/>
              <w:left w:val="nil"/>
              <w:bottom w:val="single" w:sz="4" w:space="0" w:color="auto"/>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color w:val="000000"/>
                <w:sz w:val="20"/>
                <w:szCs w:val="20"/>
              </w:rPr>
            </w:pPr>
            <w:proofErr w:type="gramStart"/>
            <w:r w:rsidRPr="00EE66AC">
              <w:rPr>
                <w:rFonts w:ascii="Times New Roman" w:eastAsia="Times New Roman" w:hAnsi="Times New Roman" w:cs="Times New Roman"/>
                <w:color w:val="000000"/>
                <w:sz w:val="20"/>
                <w:szCs w:val="20"/>
              </w:rPr>
              <w:t>1</w:t>
            </w:r>
            <w:proofErr w:type="gramEnd"/>
          </w:p>
        </w:tc>
      </w:tr>
      <w:tr w:rsidR="00EE66AC" w:rsidRPr="00EE66AC" w:rsidTr="00EE66AC">
        <w:trPr>
          <w:trHeight w:val="300"/>
        </w:trPr>
        <w:tc>
          <w:tcPr>
            <w:tcW w:w="2850"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b/>
                <w:bCs/>
                <w:color w:val="000000"/>
                <w:sz w:val="20"/>
                <w:szCs w:val="20"/>
              </w:rPr>
            </w:pPr>
            <w:r w:rsidRPr="00EE66AC">
              <w:rPr>
                <w:rFonts w:ascii="Times New Roman" w:eastAsia="Times New Roman" w:hAnsi="Times New Roman" w:cs="Times New Roman"/>
                <w:b/>
                <w:bCs/>
                <w:color w:val="000000"/>
                <w:sz w:val="20"/>
                <w:szCs w:val="20"/>
              </w:rPr>
              <w:lastRenderedPageBreak/>
              <w:t>Total</w:t>
            </w:r>
          </w:p>
        </w:tc>
        <w:tc>
          <w:tcPr>
            <w:tcW w:w="2977"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b/>
                <w:bCs/>
                <w:color w:val="000000"/>
                <w:sz w:val="20"/>
                <w:szCs w:val="20"/>
              </w:rPr>
            </w:pPr>
            <w:r w:rsidRPr="00EE66AC">
              <w:rPr>
                <w:rFonts w:ascii="Times New Roman" w:eastAsia="Times New Roman" w:hAnsi="Times New Roman" w:cs="Times New Roman"/>
                <w:b/>
                <w:bCs/>
                <w:color w:val="000000"/>
                <w:sz w:val="20"/>
                <w:szCs w:val="20"/>
              </w:rPr>
              <w:t>75</w:t>
            </w:r>
          </w:p>
        </w:tc>
        <w:tc>
          <w:tcPr>
            <w:tcW w:w="2693" w:type="dxa"/>
            <w:tcBorders>
              <w:top w:val="nil"/>
              <w:left w:val="nil"/>
              <w:bottom w:val="nil"/>
              <w:right w:val="nil"/>
            </w:tcBorders>
            <w:shd w:val="clear" w:color="auto" w:fill="auto"/>
            <w:noWrap/>
            <w:vAlign w:val="bottom"/>
            <w:hideMark/>
          </w:tcPr>
          <w:p w:rsidR="00EE66AC" w:rsidRPr="00EE66AC" w:rsidRDefault="00EE66AC" w:rsidP="00085AB4">
            <w:pPr>
              <w:spacing w:after="0" w:line="240" w:lineRule="auto"/>
              <w:jc w:val="center"/>
              <w:rPr>
                <w:rFonts w:ascii="Times New Roman" w:eastAsia="Times New Roman" w:hAnsi="Times New Roman" w:cs="Times New Roman"/>
                <w:b/>
                <w:bCs/>
                <w:color w:val="000000"/>
                <w:sz w:val="20"/>
                <w:szCs w:val="20"/>
              </w:rPr>
            </w:pPr>
            <w:r w:rsidRPr="00EE66AC">
              <w:rPr>
                <w:rFonts w:ascii="Times New Roman" w:eastAsia="Times New Roman" w:hAnsi="Times New Roman" w:cs="Times New Roman"/>
                <w:b/>
                <w:bCs/>
                <w:color w:val="000000"/>
                <w:sz w:val="20"/>
                <w:szCs w:val="20"/>
              </w:rPr>
              <w:t>100</w:t>
            </w:r>
          </w:p>
        </w:tc>
      </w:tr>
    </w:tbl>
    <w:p w:rsidR="00EE66AC" w:rsidRDefault="00EE66AC" w:rsidP="00085AB4">
      <w:pPr>
        <w:tabs>
          <w:tab w:val="left" w:pos="690"/>
          <w:tab w:val="center" w:pos="3968"/>
          <w:tab w:val="left" w:pos="7686"/>
        </w:tabs>
        <w:spacing w:after="0" w:line="240" w:lineRule="auto"/>
        <w:ind w:hanging="567"/>
        <w:rPr>
          <w:rFonts w:ascii="Times New Roman" w:hAnsi="Times New Roman" w:cs="Times New Roman"/>
          <w:b/>
          <w:sz w:val="24"/>
          <w:szCs w:val="24"/>
        </w:rPr>
      </w:pPr>
      <w:r>
        <w:rPr>
          <w:rFonts w:ascii="Times New Roman" w:hAnsi="Times New Roman" w:cs="Times New Roman"/>
          <w:sz w:val="20"/>
          <w:szCs w:val="20"/>
        </w:rPr>
        <w:t xml:space="preserve">           </w:t>
      </w:r>
      <w:r w:rsidRPr="00C625BA">
        <w:rPr>
          <w:rFonts w:ascii="Times New Roman" w:hAnsi="Times New Roman" w:cs="Times New Roman"/>
          <w:sz w:val="20"/>
          <w:szCs w:val="20"/>
        </w:rPr>
        <w:t>Fonte: Elaborada pelos autores</w:t>
      </w:r>
      <w:r>
        <w:rPr>
          <w:rFonts w:ascii="Times New Roman" w:hAnsi="Times New Roman" w:cs="Times New Roman"/>
          <w:b/>
          <w:sz w:val="24"/>
          <w:szCs w:val="24"/>
        </w:rPr>
        <w:t xml:space="preserve">        </w:t>
      </w:r>
    </w:p>
    <w:p w:rsidR="00EE66AC" w:rsidRDefault="00EE66AC" w:rsidP="00085AB4">
      <w:pPr>
        <w:spacing w:after="0" w:line="240" w:lineRule="auto"/>
        <w:jc w:val="both"/>
        <w:rPr>
          <w:rFonts w:ascii="Times New Roman" w:hAnsi="Times New Roman" w:cs="Times New Roman"/>
          <w:sz w:val="24"/>
          <w:szCs w:val="24"/>
        </w:rPr>
      </w:pPr>
    </w:p>
    <w:p w:rsidR="00CC2659" w:rsidRDefault="00EE66AC"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D21DDC">
        <w:rPr>
          <w:rFonts w:ascii="Times New Roman" w:hAnsi="Times New Roman" w:cs="Times New Roman"/>
          <w:sz w:val="24"/>
          <w:szCs w:val="24"/>
        </w:rPr>
        <w:t>Observa-se</w:t>
      </w:r>
      <w:proofErr w:type="gramEnd"/>
      <w:r w:rsidR="00D21DDC">
        <w:rPr>
          <w:rFonts w:ascii="Times New Roman" w:hAnsi="Times New Roman" w:cs="Times New Roman"/>
          <w:sz w:val="24"/>
          <w:szCs w:val="24"/>
        </w:rPr>
        <w:t>, através da tabela 9, que os solicitantes de informações da UFRN são jovens, 36% deles possuem entre 20 e 30 anos, 20% dos solicitantes não informaram sua ida</w:t>
      </w:r>
      <w:r w:rsidR="00864C90">
        <w:rPr>
          <w:rFonts w:ascii="Times New Roman" w:hAnsi="Times New Roman" w:cs="Times New Roman"/>
          <w:sz w:val="24"/>
          <w:szCs w:val="24"/>
        </w:rPr>
        <w:t>de no cadastro do sistema e 25%</w:t>
      </w:r>
      <w:r w:rsidR="00D21DDC">
        <w:rPr>
          <w:rFonts w:ascii="Times New Roman" w:hAnsi="Times New Roman" w:cs="Times New Roman"/>
          <w:sz w:val="24"/>
          <w:szCs w:val="24"/>
        </w:rPr>
        <w:t xml:space="preserve"> possuem entre 31 e 40 anos, o que representa que</w:t>
      </w:r>
      <w:r w:rsidR="00493FB3">
        <w:rPr>
          <w:rFonts w:ascii="Times New Roman" w:hAnsi="Times New Roman" w:cs="Times New Roman"/>
          <w:sz w:val="24"/>
          <w:szCs w:val="24"/>
        </w:rPr>
        <w:t xml:space="preserve"> cidadãos com menos idade</w:t>
      </w:r>
      <w:r w:rsidR="00D21DDC">
        <w:rPr>
          <w:rFonts w:ascii="Times New Roman" w:hAnsi="Times New Roman" w:cs="Times New Roman"/>
          <w:sz w:val="24"/>
          <w:szCs w:val="24"/>
        </w:rPr>
        <w:t xml:space="preserve"> são aqueles que mais procuraram o sistema</w:t>
      </w:r>
      <w:r w:rsidR="00493FB3">
        <w:rPr>
          <w:rFonts w:ascii="Times New Roman" w:hAnsi="Times New Roman" w:cs="Times New Roman"/>
          <w:sz w:val="24"/>
          <w:szCs w:val="24"/>
        </w:rPr>
        <w:t xml:space="preserve"> de informações da UFRN</w:t>
      </w:r>
      <w:r w:rsidR="00D21DDC">
        <w:rPr>
          <w:rFonts w:ascii="Times New Roman" w:hAnsi="Times New Roman" w:cs="Times New Roman"/>
          <w:sz w:val="24"/>
          <w:szCs w:val="24"/>
        </w:rPr>
        <w:t xml:space="preserve"> para buscar informações de seu interesse</w:t>
      </w:r>
      <w:r w:rsidR="005810E6">
        <w:rPr>
          <w:rFonts w:ascii="Times New Roman" w:hAnsi="Times New Roman" w:cs="Times New Roman"/>
          <w:sz w:val="24"/>
          <w:szCs w:val="24"/>
        </w:rPr>
        <w:t xml:space="preserve">. </w:t>
      </w:r>
      <w:r w:rsidR="00864C90">
        <w:rPr>
          <w:rFonts w:ascii="Times New Roman" w:hAnsi="Times New Roman" w:cs="Times New Roman"/>
          <w:sz w:val="24"/>
          <w:szCs w:val="24"/>
        </w:rPr>
        <w:t xml:space="preserve">Esses resultados também justificam o fato do tema </w:t>
      </w:r>
      <w:r w:rsidR="005810E6">
        <w:rPr>
          <w:rFonts w:ascii="Times New Roman" w:hAnsi="Times New Roman" w:cs="Times New Roman"/>
          <w:sz w:val="24"/>
          <w:szCs w:val="24"/>
        </w:rPr>
        <w:t>concursos ser o mais buscado dentre os pedidos de informações</w:t>
      </w:r>
      <w:r w:rsidR="00864C90">
        <w:rPr>
          <w:rFonts w:ascii="Times New Roman" w:hAnsi="Times New Roman" w:cs="Times New Roman"/>
          <w:sz w:val="24"/>
          <w:szCs w:val="24"/>
        </w:rPr>
        <w:t xml:space="preserve"> na instituição pesquisada</w:t>
      </w:r>
      <w:r w:rsidR="005810E6">
        <w:rPr>
          <w:rFonts w:ascii="Times New Roman" w:hAnsi="Times New Roman" w:cs="Times New Roman"/>
          <w:sz w:val="24"/>
          <w:szCs w:val="24"/>
        </w:rPr>
        <w:t>, uma vez que cada vez mais jovens têm buscad</w:t>
      </w:r>
      <w:r w:rsidR="00864C90">
        <w:rPr>
          <w:rFonts w:ascii="Times New Roman" w:hAnsi="Times New Roman" w:cs="Times New Roman"/>
          <w:sz w:val="24"/>
          <w:szCs w:val="24"/>
        </w:rPr>
        <w:t>o a inserção no serviço público na busca da estabilidade financeira.</w:t>
      </w:r>
      <w:r w:rsidR="00AB2620">
        <w:rPr>
          <w:rFonts w:ascii="Times New Roman" w:hAnsi="Times New Roman" w:cs="Times New Roman"/>
          <w:sz w:val="24"/>
          <w:szCs w:val="24"/>
        </w:rPr>
        <w:t xml:space="preserve"> A escolaridade dos usuários da lei de acesso </w:t>
      </w:r>
      <w:proofErr w:type="gramStart"/>
      <w:r w:rsidR="00AB2620">
        <w:rPr>
          <w:rFonts w:ascii="Times New Roman" w:hAnsi="Times New Roman" w:cs="Times New Roman"/>
          <w:sz w:val="24"/>
          <w:szCs w:val="24"/>
        </w:rPr>
        <w:t>a</w:t>
      </w:r>
      <w:proofErr w:type="gramEnd"/>
      <w:r w:rsidR="00AB2620">
        <w:rPr>
          <w:rFonts w:ascii="Times New Roman" w:hAnsi="Times New Roman" w:cs="Times New Roman"/>
          <w:sz w:val="24"/>
          <w:szCs w:val="24"/>
        </w:rPr>
        <w:t xml:space="preserve"> informação é apresentada na tabela 10.</w:t>
      </w:r>
    </w:p>
    <w:p w:rsidR="00BF4087" w:rsidRDefault="00BF4087" w:rsidP="00422248">
      <w:pPr>
        <w:spacing w:after="0" w:line="360" w:lineRule="auto"/>
        <w:jc w:val="both"/>
        <w:rPr>
          <w:rFonts w:ascii="Times New Roman" w:hAnsi="Times New Roman" w:cs="Times New Roman"/>
          <w:sz w:val="24"/>
          <w:szCs w:val="24"/>
        </w:rPr>
      </w:pPr>
    </w:p>
    <w:p w:rsidR="00864C90" w:rsidRDefault="00864C90"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10 – Escolaridade dos solicitantes pesquisados</w:t>
      </w:r>
    </w:p>
    <w:tbl>
      <w:tblPr>
        <w:tblW w:w="8520" w:type="dxa"/>
        <w:tblInd w:w="55" w:type="dxa"/>
        <w:tblCellMar>
          <w:left w:w="70" w:type="dxa"/>
          <w:right w:w="70" w:type="dxa"/>
        </w:tblCellMar>
        <w:tblLook w:val="04A0" w:firstRow="1" w:lastRow="0" w:firstColumn="1" w:lastColumn="0" w:noHBand="0" w:noVBand="1"/>
      </w:tblPr>
      <w:tblGrid>
        <w:gridCol w:w="3134"/>
        <w:gridCol w:w="2693"/>
        <w:gridCol w:w="2693"/>
      </w:tblGrid>
      <w:tr w:rsidR="005810E6" w:rsidRPr="005810E6" w:rsidTr="005810E6">
        <w:trPr>
          <w:trHeight w:val="300"/>
        </w:trPr>
        <w:tc>
          <w:tcPr>
            <w:tcW w:w="3134" w:type="dxa"/>
            <w:tcBorders>
              <w:top w:val="single" w:sz="4" w:space="0" w:color="auto"/>
              <w:left w:val="nil"/>
              <w:bottom w:val="single" w:sz="4" w:space="0" w:color="auto"/>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b/>
                <w:bCs/>
                <w:color w:val="000000"/>
                <w:sz w:val="20"/>
                <w:szCs w:val="20"/>
              </w:rPr>
            </w:pPr>
            <w:r w:rsidRPr="005810E6">
              <w:rPr>
                <w:rFonts w:ascii="Times New Roman" w:eastAsia="Times New Roman" w:hAnsi="Times New Roman" w:cs="Times New Roman"/>
                <w:b/>
                <w:bCs/>
                <w:color w:val="000000"/>
                <w:sz w:val="20"/>
                <w:szCs w:val="20"/>
              </w:rPr>
              <w:t>Escolaridade</w:t>
            </w:r>
          </w:p>
        </w:tc>
        <w:tc>
          <w:tcPr>
            <w:tcW w:w="2693" w:type="dxa"/>
            <w:tcBorders>
              <w:top w:val="single" w:sz="4" w:space="0" w:color="auto"/>
              <w:left w:val="nil"/>
              <w:bottom w:val="single" w:sz="4" w:space="0" w:color="auto"/>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b/>
                <w:bCs/>
                <w:color w:val="000000"/>
                <w:sz w:val="20"/>
                <w:szCs w:val="20"/>
              </w:rPr>
            </w:pPr>
            <w:r w:rsidRPr="005810E6">
              <w:rPr>
                <w:rFonts w:ascii="Times New Roman" w:eastAsia="Times New Roman" w:hAnsi="Times New Roman" w:cs="Times New Roman"/>
                <w:b/>
                <w:bCs/>
                <w:color w:val="000000"/>
                <w:sz w:val="20"/>
                <w:szCs w:val="20"/>
              </w:rPr>
              <w:t>Quantidade</w:t>
            </w:r>
          </w:p>
        </w:tc>
        <w:tc>
          <w:tcPr>
            <w:tcW w:w="2693" w:type="dxa"/>
            <w:tcBorders>
              <w:top w:val="single" w:sz="4" w:space="0" w:color="auto"/>
              <w:left w:val="nil"/>
              <w:bottom w:val="single" w:sz="4" w:space="0" w:color="auto"/>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b/>
                <w:bCs/>
                <w:color w:val="000000"/>
                <w:sz w:val="20"/>
                <w:szCs w:val="20"/>
              </w:rPr>
            </w:pPr>
            <w:r w:rsidRPr="005810E6">
              <w:rPr>
                <w:rFonts w:ascii="Times New Roman" w:eastAsia="Times New Roman" w:hAnsi="Times New Roman" w:cs="Times New Roman"/>
                <w:b/>
                <w:bCs/>
                <w:color w:val="000000"/>
                <w:sz w:val="20"/>
                <w:szCs w:val="20"/>
              </w:rPr>
              <w:t>%</w:t>
            </w:r>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 xml:space="preserve">Ensino Fundamental </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1</w:t>
            </w:r>
            <w:proofErr w:type="gramEnd"/>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1</w:t>
            </w:r>
            <w:proofErr w:type="gramEnd"/>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Ensino Médio</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5</w:t>
            </w:r>
            <w:proofErr w:type="gramEnd"/>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7</w:t>
            </w:r>
            <w:proofErr w:type="gramEnd"/>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Ensino Superior</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31</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41</w:t>
            </w:r>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Especialização</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13</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17</w:t>
            </w:r>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Mestrado/Doutorado</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8</w:t>
            </w:r>
            <w:proofErr w:type="gramEnd"/>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11</w:t>
            </w:r>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Não identificada</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16</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21</w:t>
            </w:r>
          </w:p>
        </w:tc>
      </w:tr>
      <w:tr w:rsidR="005810E6" w:rsidRPr="005810E6" w:rsidTr="005810E6">
        <w:trPr>
          <w:trHeight w:val="300"/>
        </w:trPr>
        <w:tc>
          <w:tcPr>
            <w:tcW w:w="3134" w:type="dxa"/>
            <w:tcBorders>
              <w:top w:val="nil"/>
              <w:left w:val="nil"/>
              <w:bottom w:val="single" w:sz="4" w:space="0" w:color="auto"/>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r w:rsidRPr="005810E6">
              <w:rPr>
                <w:rFonts w:ascii="Times New Roman" w:eastAsia="Times New Roman" w:hAnsi="Times New Roman" w:cs="Times New Roman"/>
                <w:color w:val="000000"/>
                <w:sz w:val="20"/>
                <w:szCs w:val="20"/>
              </w:rPr>
              <w:t>Sem instrução formal</w:t>
            </w:r>
          </w:p>
        </w:tc>
        <w:tc>
          <w:tcPr>
            <w:tcW w:w="2693" w:type="dxa"/>
            <w:tcBorders>
              <w:top w:val="nil"/>
              <w:left w:val="nil"/>
              <w:bottom w:val="single" w:sz="4" w:space="0" w:color="auto"/>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1</w:t>
            </w:r>
            <w:proofErr w:type="gramEnd"/>
          </w:p>
        </w:tc>
        <w:tc>
          <w:tcPr>
            <w:tcW w:w="2693" w:type="dxa"/>
            <w:tcBorders>
              <w:top w:val="nil"/>
              <w:left w:val="nil"/>
              <w:bottom w:val="single" w:sz="4" w:space="0" w:color="auto"/>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color w:val="000000"/>
                <w:sz w:val="20"/>
                <w:szCs w:val="20"/>
              </w:rPr>
            </w:pPr>
            <w:proofErr w:type="gramStart"/>
            <w:r w:rsidRPr="005810E6">
              <w:rPr>
                <w:rFonts w:ascii="Times New Roman" w:eastAsia="Times New Roman" w:hAnsi="Times New Roman" w:cs="Times New Roman"/>
                <w:color w:val="000000"/>
                <w:sz w:val="20"/>
                <w:szCs w:val="20"/>
              </w:rPr>
              <w:t>1</w:t>
            </w:r>
            <w:proofErr w:type="gramEnd"/>
          </w:p>
        </w:tc>
      </w:tr>
      <w:tr w:rsidR="005810E6" w:rsidRPr="005810E6" w:rsidTr="005810E6">
        <w:trPr>
          <w:trHeight w:val="300"/>
        </w:trPr>
        <w:tc>
          <w:tcPr>
            <w:tcW w:w="3134"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b/>
                <w:bCs/>
                <w:color w:val="000000"/>
                <w:sz w:val="20"/>
                <w:szCs w:val="20"/>
              </w:rPr>
            </w:pPr>
            <w:r w:rsidRPr="005810E6">
              <w:rPr>
                <w:rFonts w:ascii="Times New Roman" w:eastAsia="Times New Roman" w:hAnsi="Times New Roman" w:cs="Times New Roman"/>
                <w:b/>
                <w:bCs/>
                <w:color w:val="000000"/>
                <w:sz w:val="20"/>
                <w:szCs w:val="20"/>
              </w:rPr>
              <w:t>Total</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b/>
                <w:bCs/>
                <w:color w:val="000000"/>
                <w:sz w:val="20"/>
                <w:szCs w:val="20"/>
              </w:rPr>
            </w:pPr>
            <w:r w:rsidRPr="005810E6">
              <w:rPr>
                <w:rFonts w:ascii="Times New Roman" w:eastAsia="Times New Roman" w:hAnsi="Times New Roman" w:cs="Times New Roman"/>
                <w:b/>
                <w:bCs/>
                <w:color w:val="000000"/>
                <w:sz w:val="20"/>
                <w:szCs w:val="20"/>
              </w:rPr>
              <w:t>75</w:t>
            </w:r>
          </w:p>
        </w:tc>
        <w:tc>
          <w:tcPr>
            <w:tcW w:w="2693" w:type="dxa"/>
            <w:tcBorders>
              <w:top w:val="nil"/>
              <w:left w:val="nil"/>
              <w:bottom w:val="nil"/>
              <w:right w:val="nil"/>
            </w:tcBorders>
            <w:shd w:val="clear" w:color="auto" w:fill="auto"/>
            <w:noWrap/>
            <w:vAlign w:val="bottom"/>
            <w:hideMark/>
          </w:tcPr>
          <w:p w:rsidR="005810E6" w:rsidRPr="005810E6" w:rsidRDefault="005810E6" w:rsidP="00085AB4">
            <w:pPr>
              <w:spacing w:after="0" w:line="240" w:lineRule="auto"/>
              <w:jc w:val="center"/>
              <w:rPr>
                <w:rFonts w:ascii="Times New Roman" w:eastAsia="Times New Roman" w:hAnsi="Times New Roman" w:cs="Times New Roman"/>
                <w:b/>
                <w:bCs/>
                <w:color w:val="000000"/>
                <w:sz w:val="20"/>
                <w:szCs w:val="20"/>
              </w:rPr>
            </w:pPr>
            <w:r w:rsidRPr="005810E6">
              <w:rPr>
                <w:rFonts w:ascii="Times New Roman" w:eastAsia="Times New Roman" w:hAnsi="Times New Roman" w:cs="Times New Roman"/>
                <w:b/>
                <w:bCs/>
                <w:color w:val="000000"/>
                <w:sz w:val="20"/>
                <w:szCs w:val="20"/>
              </w:rPr>
              <w:t>100</w:t>
            </w:r>
          </w:p>
        </w:tc>
      </w:tr>
    </w:tbl>
    <w:p w:rsidR="00E404C9" w:rsidRDefault="00E404C9" w:rsidP="00085AB4">
      <w:pPr>
        <w:tabs>
          <w:tab w:val="left" w:pos="690"/>
          <w:tab w:val="center" w:pos="3968"/>
          <w:tab w:val="left" w:pos="7686"/>
        </w:tabs>
        <w:spacing w:after="0" w:line="240" w:lineRule="auto"/>
        <w:ind w:hanging="567"/>
        <w:rPr>
          <w:rFonts w:ascii="Times New Roman" w:hAnsi="Times New Roman" w:cs="Times New Roman"/>
          <w:b/>
          <w:sz w:val="24"/>
          <w:szCs w:val="24"/>
        </w:rPr>
      </w:pPr>
      <w:r>
        <w:rPr>
          <w:rFonts w:ascii="Times New Roman" w:hAnsi="Times New Roman" w:cs="Times New Roman"/>
          <w:sz w:val="20"/>
          <w:szCs w:val="20"/>
        </w:rPr>
        <w:t xml:space="preserve">           </w:t>
      </w:r>
      <w:r w:rsidRPr="00C625BA">
        <w:rPr>
          <w:rFonts w:ascii="Times New Roman" w:hAnsi="Times New Roman" w:cs="Times New Roman"/>
          <w:sz w:val="20"/>
          <w:szCs w:val="20"/>
        </w:rPr>
        <w:t>Fonte: Elaborada pelos autores</w:t>
      </w:r>
      <w:r>
        <w:rPr>
          <w:rFonts w:ascii="Times New Roman" w:hAnsi="Times New Roman" w:cs="Times New Roman"/>
          <w:b/>
          <w:sz w:val="24"/>
          <w:szCs w:val="24"/>
        </w:rPr>
        <w:t xml:space="preserve">        </w:t>
      </w:r>
    </w:p>
    <w:p w:rsidR="005810E6" w:rsidRDefault="005810E6" w:rsidP="00085AB4">
      <w:pPr>
        <w:spacing w:after="0" w:line="240" w:lineRule="auto"/>
        <w:jc w:val="both"/>
        <w:rPr>
          <w:rFonts w:ascii="Times New Roman" w:hAnsi="Times New Roman" w:cs="Times New Roman"/>
          <w:sz w:val="24"/>
          <w:szCs w:val="24"/>
        </w:rPr>
      </w:pPr>
    </w:p>
    <w:p w:rsidR="008562E9" w:rsidRPr="001B2C1F" w:rsidRDefault="008562E9" w:rsidP="00085AB4">
      <w:pPr>
        <w:spacing w:after="0" w:line="240" w:lineRule="auto"/>
        <w:jc w:val="both"/>
        <w:rPr>
          <w:rFonts w:ascii="Times New Roman" w:hAnsi="Times New Roman" w:cs="Times New Roman"/>
          <w:sz w:val="24"/>
          <w:szCs w:val="24"/>
        </w:rPr>
      </w:pPr>
    </w:p>
    <w:p w:rsidR="005C4FF0" w:rsidRDefault="00F50ABC"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Constata-se, por meio da observação da tabela 10, que 41%</w:t>
      </w:r>
      <w:r w:rsidR="008562E9">
        <w:rPr>
          <w:rFonts w:ascii="Times New Roman" w:hAnsi="Times New Roman" w:cs="Times New Roman"/>
          <w:sz w:val="24"/>
          <w:szCs w:val="24"/>
        </w:rPr>
        <w:t xml:space="preserve"> dos usuários da lei de acesso à</w:t>
      </w:r>
      <w:r>
        <w:rPr>
          <w:rFonts w:ascii="Times New Roman" w:hAnsi="Times New Roman" w:cs="Times New Roman"/>
          <w:sz w:val="24"/>
          <w:szCs w:val="24"/>
        </w:rPr>
        <w:t xml:space="preserve"> informação na UFRN possuem nível superior, 17% aprese</w:t>
      </w:r>
      <w:r w:rsidR="00CE0D68">
        <w:rPr>
          <w:rFonts w:ascii="Times New Roman" w:hAnsi="Times New Roman" w:cs="Times New Roman"/>
          <w:sz w:val="24"/>
          <w:szCs w:val="24"/>
        </w:rPr>
        <w:t>ntam</w:t>
      </w:r>
      <w:r>
        <w:rPr>
          <w:rFonts w:ascii="Times New Roman" w:hAnsi="Times New Roman" w:cs="Times New Roman"/>
          <w:sz w:val="24"/>
          <w:szCs w:val="24"/>
        </w:rPr>
        <w:t xml:space="preserve"> especialização, 11% mestrado/doutorado, 1%</w:t>
      </w:r>
      <w:r w:rsidR="005F32EC">
        <w:rPr>
          <w:rFonts w:ascii="Times New Roman" w:hAnsi="Times New Roman" w:cs="Times New Roman"/>
          <w:sz w:val="24"/>
          <w:szCs w:val="24"/>
        </w:rPr>
        <w:t xml:space="preserve"> possuem</w:t>
      </w:r>
      <w:r>
        <w:rPr>
          <w:rFonts w:ascii="Times New Roman" w:hAnsi="Times New Roman" w:cs="Times New Roman"/>
          <w:sz w:val="24"/>
          <w:szCs w:val="24"/>
        </w:rPr>
        <w:t xml:space="preserve"> ensino fundamental e 1% </w:t>
      </w:r>
      <w:r w:rsidR="005F32EC">
        <w:rPr>
          <w:rFonts w:ascii="Times New Roman" w:hAnsi="Times New Roman" w:cs="Times New Roman"/>
          <w:sz w:val="24"/>
          <w:szCs w:val="24"/>
        </w:rPr>
        <w:t>não apresentam</w:t>
      </w:r>
      <w:r w:rsidR="008562E9">
        <w:rPr>
          <w:rFonts w:ascii="Times New Roman" w:hAnsi="Times New Roman" w:cs="Times New Roman"/>
          <w:sz w:val="24"/>
          <w:szCs w:val="24"/>
        </w:rPr>
        <w:t xml:space="preserve"> instrução formal. R</w:t>
      </w:r>
      <w:r>
        <w:rPr>
          <w:rFonts w:ascii="Times New Roman" w:hAnsi="Times New Roman" w:cs="Times New Roman"/>
          <w:sz w:val="24"/>
          <w:szCs w:val="24"/>
        </w:rPr>
        <w:t>essalta-se</w:t>
      </w:r>
      <w:r w:rsidR="00493FB3">
        <w:rPr>
          <w:rFonts w:ascii="Times New Roman" w:hAnsi="Times New Roman" w:cs="Times New Roman"/>
          <w:sz w:val="24"/>
          <w:szCs w:val="24"/>
        </w:rPr>
        <w:t>,</w:t>
      </w:r>
      <w:r>
        <w:rPr>
          <w:rFonts w:ascii="Times New Roman" w:hAnsi="Times New Roman" w:cs="Times New Roman"/>
          <w:sz w:val="24"/>
          <w:szCs w:val="24"/>
        </w:rPr>
        <w:t xml:space="preserve"> que 2</w:t>
      </w:r>
      <w:r w:rsidR="008B202E">
        <w:rPr>
          <w:rFonts w:ascii="Times New Roman" w:hAnsi="Times New Roman" w:cs="Times New Roman"/>
          <w:sz w:val="24"/>
          <w:szCs w:val="24"/>
        </w:rPr>
        <w:t xml:space="preserve">1% dos solicitantes não </w:t>
      </w:r>
      <w:r w:rsidR="008B202E" w:rsidRPr="008562E9">
        <w:rPr>
          <w:rFonts w:ascii="Times New Roman" w:hAnsi="Times New Roman" w:cs="Times New Roman"/>
          <w:sz w:val="24"/>
          <w:szCs w:val="24"/>
        </w:rPr>
        <w:t>informa</w:t>
      </w:r>
      <w:r w:rsidR="00493FB3" w:rsidRPr="008562E9">
        <w:rPr>
          <w:rFonts w:ascii="Times New Roman" w:hAnsi="Times New Roman" w:cs="Times New Roman"/>
          <w:sz w:val="24"/>
          <w:szCs w:val="24"/>
        </w:rPr>
        <w:t>ram</w:t>
      </w:r>
      <w:r w:rsidRPr="008562E9">
        <w:rPr>
          <w:rFonts w:ascii="Times New Roman" w:hAnsi="Times New Roman" w:cs="Times New Roman"/>
          <w:sz w:val="24"/>
          <w:szCs w:val="24"/>
        </w:rPr>
        <w:t xml:space="preserve"> sua </w:t>
      </w:r>
      <w:r>
        <w:rPr>
          <w:rFonts w:ascii="Times New Roman" w:hAnsi="Times New Roman" w:cs="Times New Roman"/>
          <w:sz w:val="24"/>
          <w:szCs w:val="24"/>
        </w:rPr>
        <w:t>escolaridade quando do momento do cadastro no sistema, situação que impossibilitou a identificação da escolaridade dessa parcela de usuários.</w:t>
      </w:r>
      <w:r w:rsidR="00AA52A1">
        <w:rPr>
          <w:rFonts w:ascii="Times New Roman" w:hAnsi="Times New Roman" w:cs="Times New Roman"/>
          <w:sz w:val="24"/>
          <w:szCs w:val="24"/>
        </w:rPr>
        <w:t xml:space="preserve"> </w:t>
      </w:r>
    </w:p>
    <w:p w:rsidR="001B2C1F" w:rsidRDefault="00AA52A1" w:rsidP="005C4FF0">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Esses</w:t>
      </w:r>
      <w:r w:rsidR="00FE4482">
        <w:rPr>
          <w:rFonts w:ascii="Times New Roman" w:hAnsi="Times New Roman" w:cs="Times New Roman"/>
          <w:sz w:val="24"/>
          <w:szCs w:val="24"/>
        </w:rPr>
        <w:t xml:space="preserve"> </w:t>
      </w:r>
      <w:r w:rsidR="005F32EC">
        <w:rPr>
          <w:rFonts w:ascii="Times New Roman" w:hAnsi="Times New Roman" w:cs="Times New Roman"/>
          <w:sz w:val="24"/>
          <w:szCs w:val="24"/>
        </w:rPr>
        <w:t xml:space="preserve">resultados demonstram que a lei de acesso a informação na amostra pesquisada está </w:t>
      </w:r>
      <w:proofErr w:type="gramStart"/>
      <w:r w:rsidR="005F32EC">
        <w:rPr>
          <w:rFonts w:ascii="Times New Roman" w:hAnsi="Times New Roman" w:cs="Times New Roman"/>
          <w:sz w:val="24"/>
          <w:szCs w:val="24"/>
        </w:rPr>
        <w:t>melhor</w:t>
      </w:r>
      <w:proofErr w:type="gramEnd"/>
      <w:r w:rsidR="005F32EC">
        <w:rPr>
          <w:rFonts w:ascii="Times New Roman" w:hAnsi="Times New Roman" w:cs="Times New Roman"/>
          <w:sz w:val="24"/>
          <w:szCs w:val="24"/>
        </w:rPr>
        <w:t xml:space="preserve"> disseminada dentre o</w:t>
      </w:r>
      <w:r w:rsidR="00AB2620">
        <w:rPr>
          <w:rFonts w:ascii="Times New Roman" w:hAnsi="Times New Roman" w:cs="Times New Roman"/>
          <w:sz w:val="24"/>
          <w:szCs w:val="24"/>
        </w:rPr>
        <w:t>s cidadãos que possuem um maior</w:t>
      </w:r>
      <w:r w:rsidR="005F32EC">
        <w:rPr>
          <w:rFonts w:ascii="Times New Roman" w:hAnsi="Times New Roman" w:cs="Times New Roman"/>
          <w:sz w:val="24"/>
          <w:szCs w:val="24"/>
        </w:rPr>
        <w:t xml:space="preserve"> nível de instrução educacional, o</w:t>
      </w:r>
      <w:r>
        <w:rPr>
          <w:rFonts w:ascii="Times New Roman" w:hAnsi="Times New Roman" w:cs="Times New Roman"/>
          <w:sz w:val="24"/>
          <w:szCs w:val="24"/>
        </w:rPr>
        <w:t xml:space="preserve"> que </w:t>
      </w:r>
      <w:r w:rsidR="00FE4482">
        <w:rPr>
          <w:rFonts w:ascii="Times New Roman" w:hAnsi="Times New Roman" w:cs="Times New Roman"/>
          <w:sz w:val="24"/>
          <w:szCs w:val="24"/>
        </w:rPr>
        <w:t>significa que essa instituição deve sensibilizar não só a comunidade universitária e aquela com instrução formal, mas também, aquela parcela da população que possui uma escolaridade mais baixa, uma</w:t>
      </w:r>
      <w:r w:rsidR="000C011B">
        <w:rPr>
          <w:rFonts w:ascii="Times New Roman" w:hAnsi="Times New Roman" w:cs="Times New Roman"/>
          <w:sz w:val="24"/>
          <w:szCs w:val="24"/>
        </w:rPr>
        <w:t xml:space="preserve"> vez</w:t>
      </w:r>
      <w:r w:rsidR="00FE4482">
        <w:rPr>
          <w:rFonts w:ascii="Times New Roman" w:hAnsi="Times New Roman" w:cs="Times New Roman"/>
          <w:sz w:val="24"/>
          <w:szCs w:val="24"/>
        </w:rPr>
        <w:t xml:space="preserve"> que essa parcela da população </w:t>
      </w:r>
      <w:r w:rsidR="000C011B">
        <w:rPr>
          <w:rFonts w:ascii="Times New Roman" w:hAnsi="Times New Roman" w:cs="Times New Roman"/>
          <w:sz w:val="24"/>
          <w:szCs w:val="24"/>
        </w:rPr>
        <w:t>também deve</w:t>
      </w:r>
      <w:r w:rsidR="00FE4482">
        <w:rPr>
          <w:rFonts w:ascii="Times New Roman" w:hAnsi="Times New Roman" w:cs="Times New Roman"/>
          <w:sz w:val="24"/>
          <w:szCs w:val="24"/>
        </w:rPr>
        <w:t xml:space="preserve"> atuar no controle social das ações realizadas por essa instituição.</w:t>
      </w:r>
      <w:r w:rsidR="00AB2620">
        <w:rPr>
          <w:rFonts w:ascii="Times New Roman" w:hAnsi="Times New Roman" w:cs="Times New Roman"/>
          <w:sz w:val="24"/>
          <w:szCs w:val="24"/>
        </w:rPr>
        <w:t xml:space="preserve"> A tabela 11 apresenta a profissão dos solicitantes de informações da UFRN que foram pesquisados.</w:t>
      </w:r>
    </w:p>
    <w:p w:rsidR="008209D9" w:rsidRDefault="00AB2620" w:rsidP="00422248">
      <w:pPr>
        <w:tabs>
          <w:tab w:val="left" w:pos="690"/>
          <w:tab w:val="center" w:pos="3968"/>
          <w:tab w:val="left" w:pos="7686"/>
        </w:tabs>
        <w:spacing w:after="0" w:line="360" w:lineRule="auto"/>
        <w:ind w:hanging="567"/>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p>
    <w:p w:rsidR="00AB2620" w:rsidRDefault="00AB2620" w:rsidP="00085AB4">
      <w:pPr>
        <w:tabs>
          <w:tab w:val="left" w:pos="690"/>
          <w:tab w:val="center" w:pos="3968"/>
          <w:tab w:val="left" w:pos="7686"/>
        </w:tabs>
        <w:spacing w:after="0" w:line="240" w:lineRule="auto"/>
        <w:ind w:hanging="567"/>
        <w:jc w:val="center"/>
        <w:rPr>
          <w:rFonts w:ascii="Times New Roman" w:hAnsi="Times New Roman" w:cs="Times New Roman"/>
          <w:b/>
          <w:sz w:val="24"/>
          <w:szCs w:val="24"/>
        </w:rPr>
      </w:pPr>
      <w:r>
        <w:rPr>
          <w:rFonts w:ascii="Times New Roman" w:hAnsi="Times New Roman" w:cs="Times New Roman"/>
          <w:b/>
          <w:sz w:val="24"/>
          <w:szCs w:val="24"/>
        </w:rPr>
        <w:t xml:space="preserve"> Tabela 11 – Profissão dos solicitantes pesquisados</w:t>
      </w:r>
    </w:p>
    <w:tbl>
      <w:tblPr>
        <w:tblW w:w="8520" w:type="dxa"/>
        <w:jc w:val="center"/>
        <w:tblInd w:w="55" w:type="dxa"/>
        <w:tblCellMar>
          <w:left w:w="70" w:type="dxa"/>
          <w:right w:w="70" w:type="dxa"/>
        </w:tblCellMar>
        <w:tblLook w:val="04A0" w:firstRow="1" w:lastRow="0" w:firstColumn="1" w:lastColumn="0" w:noHBand="0" w:noVBand="1"/>
      </w:tblPr>
      <w:tblGrid>
        <w:gridCol w:w="2992"/>
        <w:gridCol w:w="2977"/>
        <w:gridCol w:w="2551"/>
      </w:tblGrid>
      <w:tr w:rsidR="00AB2620" w:rsidRPr="00AB2620" w:rsidTr="005C4FF0">
        <w:trPr>
          <w:trHeight w:val="300"/>
          <w:jc w:val="center"/>
        </w:trPr>
        <w:tc>
          <w:tcPr>
            <w:tcW w:w="2992" w:type="dxa"/>
            <w:tcBorders>
              <w:top w:val="single" w:sz="4" w:space="0" w:color="auto"/>
              <w:left w:val="nil"/>
              <w:bottom w:val="single" w:sz="4" w:space="0" w:color="auto"/>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b/>
                <w:bCs/>
                <w:color w:val="000000"/>
                <w:sz w:val="20"/>
                <w:szCs w:val="20"/>
              </w:rPr>
            </w:pPr>
            <w:r w:rsidRPr="00AB2620">
              <w:rPr>
                <w:rFonts w:ascii="Times New Roman" w:eastAsia="Times New Roman" w:hAnsi="Times New Roman" w:cs="Times New Roman"/>
                <w:b/>
                <w:bCs/>
                <w:color w:val="000000"/>
                <w:sz w:val="20"/>
                <w:szCs w:val="20"/>
              </w:rPr>
              <w:t>Profissão</w:t>
            </w:r>
          </w:p>
        </w:tc>
        <w:tc>
          <w:tcPr>
            <w:tcW w:w="2977" w:type="dxa"/>
            <w:tcBorders>
              <w:top w:val="single" w:sz="4" w:space="0" w:color="auto"/>
              <w:left w:val="nil"/>
              <w:bottom w:val="single" w:sz="4" w:space="0" w:color="auto"/>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b/>
                <w:bCs/>
                <w:color w:val="000000"/>
                <w:sz w:val="20"/>
                <w:szCs w:val="20"/>
              </w:rPr>
            </w:pPr>
            <w:r w:rsidRPr="00AB2620">
              <w:rPr>
                <w:rFonts w:ascii="Times New Roman" w:eastAsia="Times New Roman" w:hAnsi="Times New Roman" w:cs="Times New Roman"/>
                <w:b/>
                <w:bCs/>
                <w:color w:val="000000"/>
                <w:sz w:val="20"/>
                <w:szCs w:val="20"/>
              </w:rPr>
              <w:t>Quantidade</w:t>
            </w:r>
          </w:p>
        </w:tc>
        <w:tc>
          <w:tcPr>
            <w:tcW w:w="2551" w:type="dxa"/>
            <w:tcBorders>
              <w:top w:val="single" w:sz="4" w:space="0" w:color="auto"/>
              <w:left w:val="nil"/>
              <w:bottom w:val="single" w:sz="4" w:space="0" w:color="auto"/>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b/>
                <w:bCs/>
                <w:color w:val="000000"/>
                <w:sz w:val="20"/>
                <w:szCs w:val="20"/>
              </w:rPr>
            </w:pPr>
            <w:r w:rsidRPr="00AB2620">
              <w:rPr>
                <w:rFonts w:ascii="Times New Roman" w:eastAsia="Times New Roman" w:hAnsi="Times New Roman" w:cs="Times New Roman"/>
                <w:b/>
                <w:bCs/>
                <w:color w:val="000000"/>
                <w:sz w:val="20"/>
                <w:szCs w:val="20"/>
              </w:rPr>
              <w:t>%</w:t>
            </w:r>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sz w:val="20"/>
                <w:szCs w:val="20"/>
              </w:rPr>
            </w:pPr>
            <w:r w:rsidRPr="00AB2620">
              <w:rPr>
                <w:rFonts w:ascii="Times New Roman" w:eastAsia="Times New Roman" w:hAnsi="Times New Roman" w:cs="Times New Roman"/>
                <w:sz w:val="20"/>
                <w:szCs w:val="20"/>
              </w:rPr>
              <w:t xml:space="preserve">Empregado - setor privado </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3</w:t>
            </w:r>
            <w:proofErr w:type="gramEnd"/>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4</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Empresário</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1</w:t>
            </w:r>
            <w:proofErr w:type="gramEnd"/>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1</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Estudante</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14</w:t>
            </w:r>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19</w:t>
            </w:r>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Jornalista</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2</w:t>
            </w:r>
            <w:proofErr w:type="gramEnd"/>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3</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Não identificada</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19</w:t>
            </w:r>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25</w:t>
            </w:r>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Professor</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2</w:t>
            </w:r>
            <w:proofErr w:type="gramEnd"/>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3</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Profissional Liberal/Autônomo</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3</w:t>
            </w:r>
            <w:proofErr w:type="gramEnd"/>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4</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sz w:val="20"/>
                <w:szCs w:val="20"/>
              </w:rPr>
            </w:pPr>
            <w:r w:rsidRPr="00AB2620">
              <w:rPr>
                <w:rFonts w:ascii="Times New Roman" w:eastAsia="Times New Roman" w:hAnsi="Times New Roman" w:cs="Times New Roman"/>
                <w:sz w:val="20"/>
                <w:szCs w:val="20"/>
              </w:rPr>
              <w:t xml:space="preserve">Servidor público estadual </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7</w:t>
            </w:r>
            <w:proofErr w:type="gramEnd"/>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9</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sz w:val="20"/>
                <w:szCs w:val="20"/>
              </w:rPr>
            </w:pPr>
            <w:r w:rsidRPr="00AB2620">
              <w:rPr>
                <w:rFonts w:ascii="Times New Roman" w:eastAsia="Times New Roman" w:hAnsi="Times New Roman" w:cs="Times New Roman"/>
                <w:sz w:val="20"/>
                <w:szCs w:val="20"/>
              </w:rPr>
              <w:t xml:space="preserve">Servidor público federal </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20</w:t>
            </w:r>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r w:rsidRPr="00AB2620">
              <w:rPr>
                <w:rFonts w:ascii="Times New Roman" w:eastAsia="Times New Roman" w:hAnsi="Times New Roman" w:cs="Times New Roman"/>
                <w:color w:val="000000"/>
                <w:sz w:val="20"/>
                <w:szCs w:val="20"/>
              </w:rPr>
              <w:t>27</w:t>
            </w:r>
          </w:p>
        </w:tc>
      </w:tr>
      <w:tr w:rsidR="00AB2620" w:rsidRPr="00AB2620" w:rsidTr="005C4FF0">
        <w:trPr>
          <w:trHeight w:val="300"/>
          <w:jc w:val="center"/>
        </w:trPr>
        <w:tc>
          <w:tcPr>
            <w:tcW w:w="2992" w:type="dxa"/>
            <w:tcBorders>
              <w:top w:val="nil"/>
              <w:left w:val="nil"/>
              <w:bottom w:val="single" w:sz="4" w:space="0" w:color="auto"/>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sz w:val="20"/>
                <w:szCs w:val="20"/>
              </w:rPr>
            </w:pPr>
            <w:r w:rsidRPr="00AB2620">
              <w:rPr>
                <w:rFonts w:ascii="Times New Roman" w:eastAsia="Times New Roman" w:hAnsi="Times New Roman" w:cs="Times New Roman"/>
                <w:sz w:val="20"/>
                <w:szCs w:val="20"/>
              </w:rPr>
              <w:t xml:space="preserve">Servidor público municipal </w:t>
            </w:r>
          </w:p>
        </w:tc>
        <w:tc>
          <w:tcPr>
            <w:tcW w:w="2977" w:type="dxa"/>
            <w:tcBorders>
              <w:top w:val="nil"/>
              <w:left w:val="nil"/>
              <w:bottom w:val="single" w:sz="4" w:space="0" w:color="auto"/>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4</w:t>
            </w:r>
            <w:proofErr w:type="gramEnd"/>
          </w:p>
        </w:tc>
        <w:tc>
          <w:tcPr>
            <w:tcW w:w="2551" w:type="dxa"/>
            <w:tcBorders>
              <w:top w:val="nil"/>
              <w:left w:val="nil"/>
              <w:bottom w:val="single" w:sz="4" w:space="0" w:color="auto"/>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color w:val="000000"/>
                <w:sz w:val="20"/>
                <w:szCs w:val="20"/>
              </w:rPr>
            </w:pPr>
            <w:proofErr w:type="gramStart"/>
            <w:r w:rsidRPr="00AB2620">
              <w:rPr>
                <w:rFonts w:ascii="Times New Roman" w:eastAsia="Times New Roman" w:hAnsi="Times New Roman" w:cs="Times New Roman"/>
                <w:color w:val="000000"/>
                <w:sz w:val="20"/>
                <w:szCs w:val="20"/>
              </w:rPr>
              <w:t>5</w:t>
            </w:r>
            <w:proofErr w:type="gramEnd"/>
          </w:p>
        </w:tc>
      </w:tr>
      <w:tr w:rsidR="00AB2620" w:rsidRPr="00AB2620" w:rsidTr="005C4FF0">
        <w:trPr>
          <w:trHeight w:val="300"/>
          <w:jc w:val="center"/>
        </w:trPr>
        <w:tc>
          <w:tcPr>
            <w:tcW w:w="2992"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b/>
                <w:bCs/>
                <w:sz w:val="20"/>
                <w:szCs w:val="20"/>
              </w:rPr>
            </w:pPr>
            <w:r w:rsidRPr="00AB2620">
              <w:rPr>
                <w:rFonts w:ascii="Times New Roman" w:eastAsia="Times New Roman" w:hAnsi="Times New Roman" w:cs="Times New Roman"/>
                <w:b/>
                <w:bCs/>
                <w:sz w:val="20"/>
                <w:szCs w:val="20"/>
              </w:rPr>
              <w:t>Total</w:t>
            </w:r>
          </w:p>
        </w:tc>
        <w:tc>
          <w:tcPr>
            <w:tcW w:w="2977"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b/>
                <w:bCs/>
                <w:color w:val="000000"/>
                <w:sz w:val="20"/>
                <w:szCs w:val="20"/>
              </w:rPr>
            </w:pPr>
            <w:r w:rsidRPr="00AB2620">
              <w:rPr>
                <w:rFonts w:ascii="Times New Roman" w:eastAsia="Times New Roman" w:hAnsi="Times New Roman" w:cs="Times New Roman"/>
                <w:b/>
                <w:bCs/>
                <w:color w:val="000000"/>
                <w:sz w:val="20"/>
                <w:szCs w:val="20"/>
              </w:rPr>
              <w:t>75</w:t>
            </w:r>
          </w:p>
        </w:tc>
        <w:tc>
          <w:tcPr>
            <w:tcW w:w="2551" w:type="dxa"/>
            <w:tcBorders>
              <w:top w:val="nil"/>
              <w:left w:val="nil"/>
              <w:bottom w:val="nil"/>
              <w:right w:val="nil"/>
            </w:tcBorders>
            <w:shd w:val="clear" w:color="auto" w:fill="auto"/>
            <w:noWrap/>
            <w:vAlign w:val="bottom"/>
            <w:hideMark/>
          </w:tcPr>
          <w:p w:rsidR="00AB2620" w:rsidRPr="00AB2620" w:rsidRDefault="00AB2620" w:rsidP="00085AB4">
            <w:pPr>
              <w:spacing w:after="0" w:line="240" w:lineRule="auto"/>
              <w:jc w:val="center"/>
              <w:rPr>
                <w:rFonts w:ascii="Times New Roman" w:eastAsia="Times New Roman" w:hAnsi="Times New Roman" w:cs="Times New Roman"/>
                <w:b/>
                <w:bCs/>
                <w:color w:val="000000"/>
                <w:sz w:val="20"/>
                <w:szCs w:val="20"/>
              </w:rPr>
            </w:pPr>
            <w:r w:rsidRPr="00AB2620">
              <w:rPr>
                <w:rFonts w:ascii="Times New Roman" w:eastAsia="Times New Roman" w:hAnsi="Times New Roman" w:cs="Times New Roman"/>
                <w:b/>
                <w:bCs/>
                <w:color w:val="000000"/>
                <w:sz w:val="20"/>
                <w:szCs w:val="20"/>
              </w:rPr>
              <w:t>100</w:t>
            </w:r>
          </w:p>
        </w:tc>
      </w:tr>
    </w:tbl>
    <w:p w:rsidR="00AB2620" w:rsidRDefault="00AB2620" w:rsidP="00085AB4">
      <w:pPr>
        <w:tabs>
          <w:tab w:val="left" w:pos="690"/>
          <w:tab w:val="center" w:pos="3968"/>
          <w:tab w:val="left" w:pos="7686"/>
        </w:tabs>
        <w:spacing w:after="0" w:line="240" w:lineRule="auto"/>
        <w:ind w:hanging="567"/>
        <w:rPr>
          <w:rFonts w:ascii="Times New Roman" w:hAnsi="Times New Roman" w:cs="Times New Roman"/>
          <w:b/>
          <w:sz w:val="24"/>
          <w:szCs w:val="24"/>
        </w:rPr>
      </w:pPr>
      <w:r>
        <w:rPr>
          <w:rFonts w:ascii="Times New Roman" w:hAnsi="Times New Roman" w:cs="Times New Roman"/>
          <w:sz w:val="20"/>
          <w:szCs w:val="20"/>
        </w:rPr>
        <w:t xml:space="preserve">          </w:t>
      </w:r>
      <w:r w:rsidR="005C4FF0">
        <w:rPr>
          <w:rFonts w:ascii="Times New Roman" w:hAnsi="Times New Roman" w:cs="Times New Roman"/>
          <w:sz w:val="20"/>
          <w:szCs w:val="20"/>
        </w:rPr>
        <w:t xml:space="preserve">      </w:t>
      </w:r>
      <w:bookmarkStart w:id="0" w:name="_GoBack"/>
      <w:bookmarkEnd w:id="0"/>
      <w:r>
        <w:rPr>
          <w:rFonts w:ascii="Times New Roman" w:hAnsi="Times New Roman" w:cs="Times New Roman"/>
          <w:sz w:val="20"/>
          <w:szCs w:val="20"/>
        </w:rPr>
        <w:t xml:space="preserve"> </w:t>
      </w:r>
      <w:r w:rsidRPr="00C625BA">
        <w:rPr>
          <w:rFonts w:ascii="Times New Roman" w:hAnsi="Times New Roman" w:cs="Times New Roman"/>
          <w:sz w:val="20"/>
          <w:szCs w:val="20"/>
        </w:rPr>
        <w:t>Fonte: Elaborada pelos autores</w:t>
      </w:r>
      <w:r>
        <w:rPr>
          <w:rFonts w:ascii="Times New Roman" w:hAnsi="Times New Roman" w:cs="Times New Roman"/>
          <w:b/>
          <w:sz w:val="24"/>
          <w:szCs w:val="24"/>
        </w:rPr>
        <w:t xml:space="preserve">        </w:t>
      </w:r>
    </w:p>
    <w:p w:rsidR="00B064BC" w:rsidRDefault="00B064BC" w:rsidP="00085AB4">
      <w:pPr>
        <w:spacing w:after="0" w:line="240" w:lineRule="auto"/>
        <w:jc w:val="both"/>
        <w:rPr>
          <w:rFonts w:ascii="Times New Roman" w:hAnsi="Times New Roman" w:cs="Times New Roman"/>
          <w:sz w:val="24"/>
          <w:szCs w:val="24"/>
        </w:rPr>
      </w:pPr>
    </w:p>
    <w:p w:rsidR="008562E9" w:rsidRDefault="008562E9" w:rsidP="00085AB4">
      <w:pPr>
        <w:spacing w:after="0" w:line="240" w:lineRule="auto"/>
        <w:jc w:val="both"/>
        <w:rPr>
          <w:rFonts w:ascii="Times New Roman" w:hAnsi="Times New Roman" w:cs="Times New Roman"/>
          <w:sz w:val="24"/>
          <w:szCs w:val="24"/>
        </w:rPr>
      </w:pPr>
    </w:p>
    <w:p w:rsidR="00324F3B" w:rsidRDefault="00324F3B" w:rsidP="0042224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 partir da tabela 11, é possível identificar que os servidores públicos federais foram aqueles que mais solicitaram informações através do sistema da lei de acesso, seguido pelos estudantes que também representaram uma parcela significativa dentre os usuários des</w:t>
      </w:r>
      <w:r w:rsidR="00493FB3">
        <w:rPr>
          <w:rFonts w:ascii="Times New Roman" w:hAnsi="Times New Roman" w:cs="Times New Roman"/>
          <w:sz w:val="24"/>
          <w:szCs w:val="24"/>
        </w:rPr>
        <w:t>sa lei na UFRN</w:t>
      </w:r>
      <w:r>
        <w:rPr>
          <w:rFonts w:ascii="Times New Roman" w:hAnsi="Times New Roman" w:cs="Times New Roman"/>
          <w:sz w:val="24"/>
          <w:szCs w:val="24"/>
        </w:rPr>
        <w:t>. Ressalta-se, ainda, que 19 solicitantes não informaram sua profissão no cadastro do sistema, situação que impediu a identificação da ocupação profissional dos mesmos. Esses resultados podem ser justificados, pela UFRN ser um órgão federal, o que permite inferir que os próprios servidores pertencentes a essa instituição podem está solicitando informações</w:t>
      </w:r>
      <w:r w:rsidR="00DE7899">
        <w:rPr>
          <w:rFonts w:ascii="Times New Roman" w:hAnsi="Times New Roman" w:cs="Times New Roman"/>
          <w:sz w:val="24"/>
          <w:szCs w:val="24"/>
        </w:rPr>
        <w:t xml:space="preserve"> de seu interesse</w:t>
      </w:r>
      <w:r>
        <w:rPr>
          <w:rFonts w:ascii="Times New Roman" w:hAnsi="Times New Roman" w:cs="Times New Roman"/>
          <w:sz w:val="24"/>
          <w:szCs w:val="24"/>
        </w:rPr>
        <w:t>, assim como,</w:t>
      </w:r>
      <w:r w:rsidR="00DE7899">
        <w:rPr>
          <w:rFonts w:ascii="Times New Roman" w:hAnsi="Times New Roman" w:cs="Times New Roman"/>
          <w:sz w:val="24"/>
          <w:szCs w:val="24"/>
        </w:rPr>
        <w:t xml:space="preserve"> servidores públicos de outros órgãos para que possam ser realizadas, por exemplo, comparações das ações que e</w:t>
      </w:r>
      <w:r w:rsidR="00493FB3">
        <w:rPr>
          <w:rFonts w:ascii="Times New Roman" w:hAnsi="Times New Roman" w:cs="Times New Roman"/>
          <w:sz w:val="24"/>
          <w:szCs w:val="24"/>
        </w:rPr>
        <w:t xml:space="preserve">stão sendo executadas por essas </w:t>
      </w:r>
      <w:r w:rsidR="00DE7899">
        <w:rPr>
          <w:rFonts w:ascii="Times New Roman" w:hAnsi="Times New Roman" w:cs="Times New Roman"/>
          <w:sz w:val="24"/>
          <w:szCs w:val="24"/>
        </w:rPr>
        <w:t>instituições.</w:t>
      </w:r>
    </w:p>
    <w:p w:rsidR="00DE7899" w:rsidRDefault="00DE7899" w:rsidP="00422248">
      <w:pPr>
        <w:spacing w:after="0" w:line="360" w:lineRule="auto"/>
        <w:jc w:val="both"/>
        <w:rPr>
          <w:rFonts w:ascii="Times New Roman" w:hAnsi="Times New Roman" w:cs="Times New Roman"/>
          <w:sz w:val="24"/>
          <w:szCs w:val="24"/>
        </w:rPr>
      </w:pPr>
    </w:p>
    <w:p w:rsidR="00630138" w:rsidRPr="008562E9" w:rsidRDefault="00630138" w:rsidP="00422248">
      <w:pPr>
        <w:spacing w:after="0" w:line="360" w:lineRule="auto"/>
        <w:jc w:val="both"/>
        <w:rPr>
          <w:rFonts w:ascii="Times New Roman" w:hAnsi="Times New Roman" w:cs="Times New Roman"/>
          <w:b/>
          <w:bCs/>
          <w:kern w:val="1"/>
          <w:sz w:val="24"/>
          <w:szCs w:val="24"/>
        </w:rPr>
      </w:pPr>
      <w:proofErr w:type="gramStart"/>
      <w:r w:rsidRPr="00527425">
        <w:rPr>
          <w:rFonts w:ascii="Times New Roman" w:hAnsi="Times New Roman" w:cs="Times New Roman"/>
          <w:b/>
          <w:bCs/>
          <w:sz w:val="24"/>
          <w:szCs w:val="24"/>
        </w:rPr>
        <w:t>5</w:t>
      </w:r>
      <w:proofErr w:type="gramEnd"/>
      <w:r w:rsidRPr="00527425">
        <w:rPr>
          <w:rFonts w:ascii="Times New Roman" w:hAnsi="Times New Roman" w:cs="Times New Roman"/>
          <w:b/>
          <w:bCs/>
          <w:sz w:val="24"/>
          <w:szCs w:val="24"/>
        </w:rPr>
        <w:t xml:space="preserve"> </w:t>
      </w:r>
      <w:r w:rsidR="008562E9" w:rsidRPr="008562E9">
        <w:rPr>
          <w:rFonts w:ascii="Times New Roman" w:hAnsi="Times New Roman" w:cs="Times New Roman"/>
          <w:b/>
          <w:bCs/>
          <w:kern w:val="1"/>
          <w:sz w:val="24"/>
          <w:szCs w:val="24"/>
        </w:rPr>
        <w:t>CONSIDERAÇÕES FINAIS</w:t>
      </w:r>
      <w:r w:rsidRPr="008562E9">
        <w:rPr>
          <w:rFonts w:ascii="Times New Roman" w:hAnsi="Times New Roman" w:cs="Times New Roman"/>
          <w:b/>
          <w:bCs/>
          <w:kern w:val="1"/>
          <w:sz w:val="24"/>
          <w:szCs w:val="24"/>
        </w:rPr>
        <w:t>, RECOMENDAÇÕES E CONCLUSÃO</w:t>
      </w:r>
    </w:p>
    <w:p w:rsidR="008562E9" w:rsidRDefault="008562E9" w:rsidP="00422248">
      <w:pPr>
        <w:spacing w:after="0" w:line="360" w:lineRule="auto"/>
        <w:ind w:firstLine="708"/>
        <w:jc w:val="both"/>
        <w:rPr>
          <w:rFonts w:ascii="Times New Roman" w:hAnsi="Times New Roman" w:cs="Times New Roman"/>
          <w:sz w:val="24"/>
          <w:szCs w:val="24"/>
        </w:rPr>
      </w:pPr>
    </w:p>
    <w:p w:rsidR="009F074E" w:rsidRDefault="00B064BC" w:rsidP="00422248">
      <w:pPr>
        <w:spacing w:after="0" w:line="360" w:lineRule="auto"/>
        <w:ind w:firstLine="708"/>
        <w:jc w:val="both"/>
        <w:rPr>
          <w:rFonts w:ascii="Times New Roman" w:eastAsia="Times New Roman" w:hAnsi="Times New Roman" w:cs="Times New Roman"/>
          <w:sz w:val="24"/>
          <w:szCs w:val="24"/>
        </w:rPr>
      </w:pPr>
      <w:r w:rsidRPr="008562E9">
        <w:rPr>
          <w:rFonts w:ascii="Times New Roman" w:hAnsi="Times New Roman" w:cs="Times New Roman"/>
          <w:sz w:val="24"/>
          <w:szCs w:val="24"/>
        </w:rPr>
        <w:t>A</w:t>
      </w:r>
      <w:r w:rsidR="00630138" w:rsidRPr="008562E9">
        <w:rPr>
          <w:rFonts w:ascii="Times New Roman" w:hAnsi="Times New Roman" w:cs="Times New Roman"/>
          <w:sz w:val="24"/>
          <w:szCs w:val="24"/>
        </w:rPr>
        <w:t xml:space="preserve"> pesquisa em atenção ao objetivo formulado </w:t>
      </w:r>
      <w:r w:rsidR="00A53C57" w:rsidRPr="008562E9">
        <w:rPr>
          <w:rFonts w:ascii="Times New Roman" w:hAnsi="Times New Roman" w:cs="Times New Roman"/>
          <w:sz w:val="24"/>
          <w:szCs w:val="24"/>
        </w:rPr>
        <w:t>verificou a</w:t>
      </w:r>
      <w:r w:rsidR="00A53C57" w:rsidRPr="008562E9">
        <w:rPr>
          <w:rFonts w:ascii="Times New Roman" w:hAnsi="Times New Roman"/>
          <w:sz w:val="24"/>
          <w:szCs w:val="24"/>
        </w:rPr>
        <w:t xml:space="preserve"> situação dos pedidos de informações realiza</w:t>
      </w:r>
      <w:r w:rsidR="008562E9" w:rsidRPr="008562E9">
        <w:rPr>
          <w:rFonts w:ascii="Times New Roman" w:hAnsi="Times New Roman"/>
          <w:sz w:val="24"/>
          <w:szCs w:val="24"/>
        </w:rPr>
        <w:t xml:space="preserve">dos com base na lei de acesso à </w:t>
      </w:r>
      <w:r w:rsidR="00A53C57" w:rsidRPr="008562E9">
        <w:rPr>
          <w:rFonts w:ascii="Times New Roman" w:hAnsi="Times New Roman"/>
          <w:sz w:val="24"/>
          <w:szCs w:val="24"/>
        </w:rPr>
        <w:t>informação na Universidade Federal do Rio Grande do Norte</w:t>
      </w:r>
      <w:r w:rsidR="00630138">
        <w:rPr>
          <w:rFonts w:ascii="Times New Roman" w:hAnsi="Times New Roman" w:cs="Times New Roman"/>
          <w:sz w:val="24"/>
          <w:szCs w:val="24"/>
        </w:rPr>
        <w:t>.</w:t>
      </w:r>
      <w:r w:rsidR="009F074E">
        <w:rPr>
          <w:rFonts w:ascii="Times New Roman" w:hAnsi="Times New Roman" w:cs="Times New Roman"/>
          <w:sz w:val="24"/>
          <w:szCs w:val="24"/>
        </w:rPr>
        <w:t xml:space="preserve"> </w:t>
      </w:r>
      <w:r w:rsidR="009F074E">
        <w:rPr>
          <w:rFonts w:ascii="Times New Roman" w:eastAsia="Times New Roman" w:hAnsi="Times New Roman" w:cs="Times New Roman"/>
          <w:sz w:val="24"/>
          <w:szCs w:val="24"/>
        </w:rPr>
        <w:t>Essa lei estabelece</w:t>
      </w:r>
      <w:r w:rsidR="009F074E" w:rsidRPr="005A60AE">
        <w:rPr>
          <w:rFonts w:ascii="Times New Roman" w:eastAsia="Times New Roman" w:hAnsi="Times New Roman" w:cs="Times New Roman"/>
          <w:sz w:val="24"/>
          <w:szCs w:val="24"/>
        </w:rPr>
        <w:t xml:space="preserve"> procedimentos e</w:t>
      </w:r>
      <w:r w:rsidR="009F074E">
        <w:rPr>
          <w:rFonts w:ascii="Times New Roman" w:eastAsia="Times New Roman" w:hAnsi="Times New Roman" w:cs="Times New Roman"/>
          <w:sz w:val="24"/>
          <w:szCs w:val="24"/>
        </w:rPr>
        <w:t xml:space="preserve"> prazos para que a Administração Pública</w:t>
      </w:r>
      <w:r w:rsidR="009F074E" w:rsidRPr="005A60AE">
        <w:rPr>
          <w:rFonts w:ascii="Times New Roman" w:eastAsia="Times New Roman" w:hAnsi="Times New Roman" w:cs="Times New Roman"/>
          <w:sz w:val="24"/>
          <w:szCs w:val="24"/>
        </w:rPr>
        <w:t xml:space="preserve"> responda a pedidos de informação apresentados por qualquer pessoa, física ou jurídica, </w:t>
      </w:r>
      <w:r w:rsidR="009F074E">
        <w:rPr>
          <w:rFonts w:ascii="Times New Roman" w:eastAsia="Times New Roman" w:hAnsi="Times New Roman" w:cs="Times New Roman"/>
          <w:sz w:val="24"/>
          <w:szCs w:val="24"/>
        </w:rPr>
        <w:t>prevendo</w:t>
      </w:r>
      <w:r w:rsidR="009F074E" w:rsidRPr="005A60AE">
        <w:rPr>
          <w:rFonts w:ascii="Times New Roman" w:eastAsia="Times New Roman" w:hAnsi="Times New Roman" w:cs="Times New Roman"/>
          <w:sz w:val="24"/>
          <w:szCs w:val="24"/>
        </w:rPr>
        <w:t xml:space="preserve"> obrigações de transparência e determina, entre outras providências, que seja instituído um Serviço de Informações ao Cidadão em todos os órgãos e entidades do Poder Público e designada autoridade diretamente subordinada ao dirigente máximo do órgão para monitorar a </w:t>
      </w:r>
      <w:proofErr w:type="gramStart"/>
      <w:r w:rsidR="009F074E" w:rsidRPr="005A60AE">
        <w:rPr>
          <w:rFonts w:ascii="Times New Roman" w:eastAsia="Times New Roman" w:hAnsi="Times New Roman" w:cs="Times New Roman"/>
          <w:sz w:val="24"/>
          <w:szCs w:val="24"/>
        </w:rPr>
        <w:t>implementação</w:t>
      </w:r>
      <w:proofErr w:type="gramEnd"/>
      <w:r w:rsidR="009F074E" w:rsidRPr="005A60AE">
        <w:rPr>
          <w:rFonts w:ascii="Times New Roman" w:eastAsia="Times New Roman" w:hAnsi="Times New Roman" w:cs="Times New Roman"/>
          <w:sz w:val="24"/>
          <w:szCs w:val="24"/>
        </w:rPr>
        <w:t xml:space="preserve"> da Le</w:t>
      </w:r>
      <w:r w:rsidR="009F074E">
        <w:rPr>
          <w:rFonts w:ascii="Times New Roman" w:eastAsia="Times New Roman" w:hAnsi="Times New Roman" w:cs="Times New Roman"/>
          <w:sz w:val="24"/>
          <w:szCs w:val="24"/>
        </w:rPr>
        <w:t>i e assegurar</w:t>
      </w:r>
      <w:r w:rsidR="007F18DE">
        <w:rPr>
          <w:rFonts w:ascii="Times New Roman" w:eastAsia="Times New Roman" w:hAnsi="Times New Roman" w:cs="Times New Roman"/>
          <w:sz w:val="24"/>
          <w:szCs w:val="24"/>
        </w:rPr>
        <w:t xml:space="preserve"> o seu cumprimento (BRASIL, 2011</w:t>
      </w:r>
      <w:r w:rsidR="009F074E">
        <w:rPr>
          <w:rFonts w:ascii="Times New Roman" w:eastAsia="Times New Roman" w:hAnsi="Times New Roman" w:cs="Times New Roman"/>
          <w:sz w:val="24"/>
          <w:szCs w:val="24"/>
        </w:rPr>
        <w:t>).</w:t>
      </w:r>
    </w:p>
    <w:p w:rsidR="00FA75AE" w:rsidRDefault="009F074E" w:rsidP="00422248">
      <w:pPr>
        <w:spacing w:after="0" w:line="360" w:lineRule="auto"/>
        <w:ind w:firstLine="708"/>
        <w:jc w:val="both"/>
        <w:rPr>
          <w:rFonts w:ascii="Times New Roman" w:hAnsi="Times New Roman" w:cs="Times New Roman"/>
          <w:kern w:val="1"/>
          <w:sz w:val="24"/>
          <w:szCs w:val="24"/>
        </w:rPr>
      </w:pPr>
      <w:r>
        <w:rPr>
          <w:rFonts w:ascii="Times New Roman" w:hAnsi="Times New Roman"/>
        </w:rPr>
        <w:lastRenderedPageBreak/>
        <w:t xml:space="preserve">  </w:t>
      </w:r>
      <w:r w:rsidR="00630138" w:rsidRPr="00527425">
        <w:rPr>
          <w:rFonts w:ascii="Times New Roman" w:hAnsi="Times New Roman" w:cs="Times New Roman"/>
          <w:sz w:val="24"/>
          <w:szCs w:val="24"/>
        </w:rPr>
        <w:t xml:space="preserve"> </w:t>
      </w:r>
      <w:r w:rsidR="00630138" w:rsidRPr="00527425">
        <w:rPr>
          <w:rFonts w:ascii="Times New Roman" w:hAnsi="Times New Roman" w:cs="Times New Roman"/>
          <w:kern w:val="1"/>
          <w:sz w:val="24"/>
          <w:szCs w:val="24"/>
        </w:rPr>
        <w:t xml:space="preserve">Recomendam-se outras pesquisas para </w:t>
      </w:r>
      <w:r w:rsidR="00390586">
        <w:rPr>
          <w:rFonts w:ascii="Times New Roman" w:hAnsi="Times New Roman" w:cs="Times New Roman"/>
          <w:kern w:val="1"/>
          <w:sz w:val="24"/>
          <w:szCs w:val="24"/>
        </w:rPr>
        <w:t xml:space="preserve">que seja verificada como se encontra </w:t>
      </w:r>
      <w:r w:rsidR="008562E9">
        <w:rPr>
          <w:rFonts w:ascii="Times New Roman" w:hAnsi="Times New Roman" w:cs="Times New Roman"/>
          <w:kern w:val="1"/>
          <w:sz w:val="24"/>
          <w:szCs w:val="24"/>
        </w:rPr>
        <w:t>a implantação da lei de acesso à</w:t>
      </w:r>
      <w:r w:rsidR="00390586">
        <w:rPr>
          <w:rFonts w:ascii="Times New Roman" w:hAnsi="Times New Roman" w:cs="Times New Roman"/>
          <w:kern w:val="1"/>
          <w:sz w:val="24"/>
          <w:szCs w:val="24"/>
        </w:rPr>
        <w:t xml:space="preserve"> informação </w:t>
      </w:r>
      <w:r w:rsidR="00630138" w:rsidRPr="00527425">
        <w:rPr>
          <w:rFonts w:ascii="Times New Roman" w:hAnsi="Times New Roman" w:cs="Times New Roman"/>
          <w:kern w:val="1"/>
          <w:sz w:val="24"/>
          <w:szCs w:val="24"/>
        </w:rPr>
        <w:t xml:space="preserve">em outras amostras de estudo, em virtude </w:t>
      </w:r>
      <w:r w:rsidR="00FA75AE">
        <w:rPr>
          <w:rFonts w:ascii="Times New Roman" w:hAnsi="Times New Roman" w:cs="Times New Roman"/>
          <w:kern w:val="1"/>
          <w:sz w:val="24"/>
          <w:szCs w:val="24"/>
        </w:rPr>
        <w:t>da relevância do tema, uma vez que ela</w:t>
      </w:r>
      <w:r w:rsidR="00FA75AE">
        <w:rPr>
          <w:rFonts w:ascii="Times New Roman" w:eastAsia="Times New Roman" w:hAnsi="Times New Roman" w:cs="Times New Roman"/>
          <w:sz w:val="24"/>
          <w:szCs w:val="24"/>
        </w:rPr>
        <w:t xml:space="preserve"> torna</w:t>
      </w:r>
      <w:r w:rsidR="00FA75AE" w:rsidRPr="00683643">
        <w:rPr>
          <w:rFonts w:ascii="Times New Roman" w:eastAsia="Times New Roman" w:hAnsi="Times New Roman" w:cs="Times New Roman"/>
          <w:sz w:val="24"/>
          <w:szCs w:val="24"/>
        </w:rPr>
        <w:t xml:space="preserve"> mais transparente a forma d</w:t>
      </w:r>
      <w:r w:rsidR="00FA75AE">
        <w:rPr>
          <w:rFonts w:ascii="Times New Roman" w:eastAsia="Times New Roman" w:hAnsi="Times New Roman" w:cs="Times New Roman"/>
          <w:sz w:val="24"/>
          <w:szCs w:val="24"/>
        </w:rPr>
        <w:t>e funcionamento do governo e possibilita</w:t>
      </w:r>
      <w:r w:rsidR="00FA75AE" w:rsidRPr="00683643">
        <w:rPr>
          <w:rFonts w:ascii="Times New Roman" w:eastAsia="Times New Roman" w:hAnsi="Times New Roman" w:cs="Times New Roman"/>
          <w:sz w:val="24"/>
          <w:szCs w:val="24"/>
        </w:rPr>
        <w:t xml:space="preserve"> aos diversos grupos da sociedade a ca</w:t>
      </w:r>
      <w:r w:rsidR="007F18DE">
        <w:rPr>
          <w:rFonts w:ascii="Times New Roman" w:eastAsia="Times New Roman" w:hAnsi="Times New Roman" w:cs="Times New Roman"/>
          <w:sz w:val="24"/>
          <w:szCs w:val="24"/>
        </w:rPr>
        <w:t>p</w:t>
      </w:r>
      <w:r w:rsidR="00FA75AE" w:rsidRPr="00683643">
        <w:rPr>
          <w:rFonts w:ascii="Times New Roman" w:eastAsia="Times New Roman" w:hAnsi="Times New Roman" w:cs="Times New Roman"/>
          <w:sz w:val="24"/>
          <w:szCs w:val="24"/>
        </w:rPr>
        <w:t>acidade de controlar com inteli</w:t>
      </w:r>
      <w:r w:rsidR="00FA75AE">
        <w:rPr>
          <w:rFonts w:ascii="Times New Roman" w:eastAsia="Times New Roman" w:hAnsi="Times New Roman" w:cs="Times New Roman"/>
          <w:sz w:val="24"/>
          <w:szCs w:val="24"/>
        </w:rPr>
        <w:t xml:space="preserve">gência o Estado, apresentando a perspectiva de </w:t>
      </w:r>
      <w:r w:rsidR="00FA75AE" w:rsidRPr="00683643">
        <w:rPr>
          <w:rFonts w:ascii="Times New Roman" w:eastAsia="Times New Roman" w:hAnsi="Times New Roman" w:cs="Times New Roman"/>
          <w:sz w:val="24"/>
          <w:szCs w:val="24"/>
        </w:rPr>
        <w:t>iluminar os princip</w:t>
      </w:r>
      <w:r w:rsidR="00FA75AE">
        <w:rPr>
          <w:rFonts w:ascii="Times New Roman" w:eastAsia="Times New Roman" w:hAnsi="Times New Roman" w:cs="Times New Roman"/>
          <w:sz w:val="24"/>
          <w:szCs w:val="24"/>
        </w:rPr>
        <w:t xml:space="preserve">ais problemas de organização do setor público brasileiro, permitindo </w:t>
      </w:r>
      <w:r w:rsidR="00FA75AE" w:rsidRPr="00683643">
        <w:rPr>
          <w:rFonts w:ascii="Times New Roman" w:eastAsia="Times New Roman" w:hAnsi="Times New Roman" w:cs="Times New Roman"/>
          <w:sz w:val="24"/>
          <w:szCs w:val="24"/>
        </w:rPr>
        <w:t>uma ação fiscalizadora inteligente e responsável</w:t>
      </w:r>
      <w:r w:rsidR="00FA75AE">
        <w:rPr>
          <w:rFonts w:ascii="Times New Roman" w:eastAsia="Times New Roman" w:hAnsi="Times New Roman" w:cs="Times New Roman"/>
          <w:sz w:val="24"/>
          <w:szCs w:val="24"/>
        </w:rPr>
        <w:t xml:space="preserve">. </w:t>
      </w:r>
    </w:p>
    <w:p w:rsidR="00EA1D98" w:rsidRDefault="00EA1D98" w:rsidP="004222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Os resultados revelaram que 75 solicitações de informações foram registradas no sistema no período analisado, sendo o mês de junho aquele c</w:t>
      </w:r>
      <w:r w:rsidR="008562E9">
        <w:rPr>
          <w:rFonts w:ascii="Times New Roman" w:hAnsi="Times New Roman" w:cs="Times New Roman"/>
          <w:sz w:val="24"/>
          <w:szCs w:val="24"/>
        </w:rPr>
        <w:t>om maior número de solicitações. Foram respondidos 42 dos 75</w:t>
      </w:r>
      <w:r w:rsidR="0057283D">
        <w:rPr>
          <w:rFonts w:ascii="Times New Roman" w:hAnsi="Times New Roman" w:cs="Times New Roman"/>
          <w:sz w:val="24"/>
          <w:szCs w:val="24"/>
        </w:rPr>
        <w:t xml:space="preserve"> pedidos realizados</w:t>
      </w:r>
      <w:r w:rsidR="008562E9">
        <w:rPr>
          <w:rFonts w:ascii="Times New Roman" w:hAnsi="Times New Roman" w:cs="Times New Roman"/>
          <w:sz w:val="24"/>
          <w:szCs w:val="24"/>
        </w:rPr>
        <w:t>, e, d</w:t>
      </w:r>
      <w:r w:rsidR="00390586">
        <w:rPr>
          <w:rFonts w:ascii="Times New Roman" w:hAnsi="Times New Roman" w:cs="Times New Roman"/>
          <w:sz w:val="24"/>
          <w:szCs w:val="24"/>
        </w:rPr>
        <w:t>esse</w:t>
      </w:r>
      <w:r>
        <w:rPr>
          <w:rFonts w:ascii="Times New Roman" w:hAnsi="Times New Roman" w:cs="Times New Roman"/>
          <w:sz w:val="24"/>
          <w:szCs w:val="24"/>
        </w:rPr>
        <w:t xml:space="preserve">s, 33% obtiveram respostas entre </w:t>
      </w:r>
      <w:proofErr w:type="gramStart"/>
      <w:r>
        <w:rPr>
          <w:rFonts w:ascii="Times New Roman" w:hAnsi="Times New Roman" w:cs="Times New Roman"/>
          <w:sz w:val="24"/>
          <w:szCs w:val="24"/>
        </w:rPr>
        <w:t>0</w:t>
      </w:r>
      <w:proofErr w:type="gramEnd"/>
      <w:r>
        <w:rPr>
          <w:rFonts w:ascii="Times New Roman" w:hAnsi="Times New Roman" w:cs="Times New Roman"/>
          <w:sz w:val="24"/>
          <w:szCs w:val="24"/>
        </w:rPr>
        <w:t xml:space="preserve"> e 20 dias. O e</w:t>
      </w:r>
      <w:r w:rsidR="009F074E">
        <w:rPr>
          <w:rFonts w:ascii="Times New Roman" w:hAnsi="Times New Roman" w:cs="Times New Roman"/>
          <w:sz w:val="24"/>
          <w:szCs w:val="24"/>
        </w:rPr>
        <w:t>-</w:t>
      </w:r>
      <w:r>
        <w:rPr>
          <w:rFonts w:ascii="Times New Roman" w:hAnsi="Times New Roman" w:cs="Times New Roman"/>
          <w:sz w:val="24"/>
          <w:szCs w:val="24"/>
        </w:rPr>
        <w:t xml:space="preserve">mail foi </w:t>
      </w:r>
      <w:proofErr w:type="gramStart"/>
      <w:r>
        <w:rPr>
          <w:rFonts w:ascii="Times New Roman" w:hAnsi="Times New Roman" w:cs="Times New Roman"/>
          <w:sz w:val="24"/>
          <w:szCs w:val="24"/>
        </w:rPr>
        <w:t>a</w:t>
      </w:r>
      <w:proofErr w:type="gramEnd"/>
      <w:r>
        <w:rPr>
          <w:rFonts w:ascii="Times New Roman" w:hAnsi="Times New Roman" w:cs="Times New Roman"/>
          <w:sz w:val="24"/>
          <w:szCs w:val="24"/>
        </w:rPr>
        <w:t xml:space="preserve"> forma de recebimentos de informações mais utilizado na autarquia pesquisada e os pedid</w:t>
      </w:r>
      <w:r w:rsidR="0057283D">
        <w:rPr>
          <w:rFonts w:ascii="Times New Roman" w:hAnsi="Times New Roman" w:cs="Times New Roman"/>
          <w:sz w:val="24"/>
          <w:szCs w:val="24"/>
        </w:rPr>
        <w:t>os enviados ao setor de acesso à</w:t>
      </w:r>
      <w:r>
        <w:rPr>
          <w:rFonts w:ascii="Times New Roman" w:hAnsi="Times New Roman" w:cs="Times New Roman"/>
          <w:sz w:val="24"/>
          <w:szCs w:val="24"/>
        </w:rPr>
        <w:t xml:space="preserve"> informação da UFRN, em sua grande maioria, envolvem apenas uma pergunta.</w:t>
      </w:r>
    </w:p>
    <w:p w:rsidR="00EA1D98" w:rsidRDefault="00EA1D98" w:rsidP="00422248">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Conclui-se que o maior número de solicitações de informações refere-se a esclarecimentos sobre concursos, o estado do RN é aquele com o maior número de pedidos registrados no sistema, sendo Natal o município do RN com a maior participação de residentes com pedidos de informações. Constatou-se, ainda, que os pedidos de informações registrados no sistema da autarquia pesquisada foram dominados por servidores públicos federais do sexo masculino, com idade entre 20 e 30 anos e que possuem nível superior.</w:t>
      </w:r>
    </w:p>
    <w:p w:rsidR="00630138" w:rsidRDefault="00630138" w:rsidP="00422248">
      <w:pPr>
        <w:spacing w:after="0" w:line="360" w:lineRule="auto"/>
        <w:jc w:val="both"/>
        <w:rPr>
          <w:rFonts w:ascii="Times New Roman" w:hAnsi="Times New Roman" w:cs="Times New Roman"/>
          <w:sz w:val="24"/>
          <w:szCs w:val="24"/>
        </w:rPr>
      </w:pPr>
    </w:p>
    <w:p w:rsidR="00DE7899" w:rsidRDefault="00CD64EA" w:rsidP="00085AB4">
      <w:pPr>
        <w:spacing w:after="0" w:line="240" w:lineRule="auto"/>
        <w:jc w:val="both"/>
        <w:rPr>
          <w:rFonts w:ascii="Times New Roman" w:hAnsi="Times New Roman" w:cs="Times New Roman"/>
          <w:b/>
          <w:sz w:val="24"/>
          <w:szCs w:val="24"/>
        </w:rPr>
      </w:pPr>
      <w:r w:rsidRPr="00CD64EA">
        <w:rPr>
          <w:rFonts w:ascii="Times New Roman" w:hAnsi="Times New Roman" w:cs="Times New Roman"/>
          <w:b/>
          <w:sz w:val="24"/>
          <w:szCs w:val="24"/>
        </w:rPr>
        <w:t>REFERENCIAS</w:t>
      </w:r>
    </w:p>
    <w:p w:rsidR="00BF4087" w:rsidRPr="00CD64EA" w:rsidRDefault="00BF4087" w:rsidP="00085AB4">
      <w:pPr>
        <w:spacing w:after="0" w:line="240" w:lineRule="auto"/>
        <w:jc w:val="both"/>
        <w:rPr>
          <w:rFonts w:ascii="Times New Roman" w:hAnsi="Times New Roman" w:cs="Times New Roman"/>
          <w:b/>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AKUTSU, L.; PINHO, J. A. G. de. Sociedade da informação, </w:t>
      </w:r>
      <w:proofErr w:type="spellStart"/>
      <w:r w:rsidRPr="00D47B1C">
        <w:rPr>
          <w:rFonts w:ascii="Times New Roman" w:hAnsi="Times New Roman" w:cs="Times New Roman"/>
          <w:sz w:val="24"/>
          <w:szCs w:val="24"/>
        </w:rPr>
        <w:t>accountability</w:t>
      </w:r>
      <w:proofErr w:type="spellEnd"/>
      <w:r w:rsidRPr="00D47B1C">
        <w:rPr>
          <w:rFonts w:ascii="Times New Roman" w:hAnsi="Times New Roman" w:cs="Times New Roman"/>
          <w:sz w:val="24"/>
          <w:szCs w:val="24"/>
        </w:rPr>
        <w:t xml:space="preserve">, e democracia delegada: investigação em portais de governo no Brasil. </w:t>
      </w:r>
      <w:r w:rsidRPr="00D47B1C">
        <w:rPr>
          <w:rFonts w:ascii="Times New Roman" w:hAnsi="Times New Roman" w:cs="Times New Roman"/>
          <w:b/>
          <w:bCs/>
          <w:sz w:val="24"/>
          <w:szCs w:val="24"/>
        </w:rPr>
        <w:t>Revista de Administração Pública</w:t>
      </w:r>
      <w:r w:rsidRPr="00D47B1C">
        <w:rPr>
          <w:rFonts w:ascii="Times New Roman" w:hAnsi="Times New Roman" w:cs="Times New Roman"/>
          <w:sz w:val="24"/>
          <w:szCs w:val="24"/>
        </w:rPr>
        <w:t>, Rio de Janeiro, v. 36, n. 5, p. 723-745, set./out. 2002.</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eastAsia="Times New Roman" w:hAnsi="Times New Roman" w:cs="Times New Roman"/>
          <w:sz w:val="24"/>
          <w:szCs w:val="24"/>
        </w:rPr>
      </w:pPr>
      <w:r w:rsidRPr="00D47B1C">
        <w:rPr>
          <w:rFonts w:ascii="Times New Roman" w:hAnsi="Times New Roman" w:cs="Times New Roman"/>
          <w:sz w:val="24"/>
          <w:szCs w:val="24"/>
        </w:rPr>
        <w:t xml:space="preserve">BRASIL. Lei nº 12.527 de 18 de Novembro de 2011. Regula </w:t>
      </w:r>
      <w:r w:rsidRPr="00D47B1C">
        <w:rPr>
          <w:rFonts w:ascii="Times New Roman" w:eastAsia="Times New Roman" w:hAnsi="Times New Roman" w:cs="Times New Roman"/>
          <w:sz w:val="24"/>
          <w:szCs w:val="24"/>
        </w:rPr>
        <w:t>o acesso a informações previsto no inciso XXXIII do art. 5</w:t>
      </w:r>
      <w:r w:rsidRPr="00D47B1C">
        <w:rPr>
          <w:rFonts w:ascii="Times New Roman" w:eastAsia="Times New Roman" w:hAnsi="Times New Roman" w:cs="Times New Roman"/>
          <w:sz w:val="24"/>
          <w:szCs w:val="24"/>
          <w:u w:val="single"/>
          <w:vertAlign w:val="superscript"/>
        </w:rPr>
        <w:t>o</w:t>
      </w:r>
      <w:r w:rsidRPr="00D47B1C">
        <w:rPr>
          <w:rFonts w:ascii="Times New Roman" w:eastAsia="Times New Roman" w:hAnsi="Times New Roman" w:cs="Times New Roman"/>
          <w:sz w:val="24"/>
          <w:szCs w:val="24"/>
        </w:rPr>
        <w:t>, no inciso II do § 3</w:t>
      </w:r>
      <w:r w:rsidRPr="00D47B1C">
        <w:rPr>
          <w:rFonts w:ascii="Times New Roman" w:eastAsia="Times New Roman" w:hAnsi="Times New Roman" w:cs="Times New Roman"/>
          <w:sz w:val="24"/>
          <w:szCs w:val="24"/>
          <w:u w:val="single"/>
          <w:vertAlign w:val="superscript"/>
        </w:rPr>
        <w:t>o</w:t>
      </w:r>
      <w:r w:rsidRPr="00D47B1C">
        <w:rPr>
          <w:rFonts w:ascii="Times New Roman" w:eastAsia="Times New Roman" w:hAnsi="Times New Roman" w:cs="Times New Roman"/>
          <w:sz w:val="24"/>
          <w:szCs w:val="24"/>
        </w:rPr>
        <w:t xml:space="preserve"> do art. 37 e no § 2</w:t>
      </w:r>
      <w:r w:rsidRPr="00D47B1C">
        <w:rPr>
          <w:rFonts w:ascii="Times New Roman" w:eastAsia="Times New Roman" w:hAnsi="Times New Roman" w:cs="Times New Roman"/>
          <w:sz w:val="24"/>
          <w:szCs w:val="24"/>
          <w:u w:val="single"/>
          <w:vertAlign w:val="superscript"/>
        </w:rPr>
        <w:t>o</w:t>
      </w:r>
      <w:r w:rsidRPr="00D47B1C">
        <w:rPr>
          <w:rFonts w:ascii="Times New Roman" w:eastAsia="Times New Roman" w:hAnsi="Times New Roman" w:cs="Times New Roman"/>
          <w:sz w:val="24"/>
          <w:szCs w:val="24"/>
        </w:rPr>
        <w:t xml:space="preserve"> do art. 216 da Constituição Federal; altera a Lei n</w:t>
      </w:r>
      <w:r w:rsidRPr="00D47B1C">
        <w:rPr>
          <w:rFonts w:ascii="Times New Roman" w:eastAsia="Times New Roman" w:hAnsi="Times New Roman" w:cs="Times New Roman"/>
          <w:sz w:val="24"/>
          <w:szCs w:val="24"/>
          <w:u w:val="single"/>
          <w:vertAlign w:val="superscript"/>
        </w:rPr>
        <w:t>o</w:t>
      </w:r>
      <w:r w:rsidRPr="00D47B1C">
        <w:rPr>
          <w:rFonts w:ascii="Times New Roman" w:eastAsia="Times New Roman" w:hAnsi="Times New Roman" w:cs="Times New Roman"/>
          <w:sz w:val="24"/>
          <w:szCs w:val="24"/>
        </w:rPr>
        <w:t xml:space="preserve"> 8.112, de 11 de dezembro de 1990; revoga a Lei n</w:t>
      </w:r>
      <w:r w:rsidRPr="00D47B1C">
        <w:rPr>
          <w:rFonts w:ascii="Times New Roman" w:eastAsia="Times New Roman" w:hAnsi="Times New Roman" w:cs="Times New Roman"/>
          <w:sz w:val="24"/>
          <w:szCs w:val="24"/>
          <w:u w:val="single"/>
          <w:vertAlign w:val="superscript"/>
        </w:rPr>
        <w:t>o</w:t>
      </w:r>
      <w:r w:rsidRPr="00D47B1C">
        <w:rPr>
          <w:rFonts w:ascii="Times New Roman" w:eastAsia="Times New Roman" w:hAnsi="Times New Roman" w:cs="Times New Roman"/>
          <w:sz w:val="24"/>
          <w:szCs w:val="24"/>
        </w:rPr>
        <w:t xml:space="preserve"> 11.111, de </w:t>
      </w:r>
      <w:proofErr w:type="gramStart"/>
      <w:r w:rsidRPr="00D47B1C">
        <w:rPr>
          <w:rFonts w:ascii="Times New Roman" w:eastAsia="Times New Roman" w:hAnsi="Times New Roman" w:cs="Times New Roman"/>
          <w:sz w:val="24"/>
          <w:szCs w:val="24"/>
        </w:rPr>
        <w:t>5</w:t>
      </w:r>
      <w:proofErr w:type="gramEnd"/>
      <w:r w:rsidRPr="00D47B1C">
        <w:rPr>
          <w:rFonts w:ascii="Times New Roman" w:eastAsia="Times New Roman" w:hAnsi="Times New Roman" w:cs="Times New Roman"/>
          <w:sz w:val="24"/>
          <w:szCs w:val="24"/>
        </w:rPr>
        <w:t xml:space="preserve"> de maio de 2005, e dispositivos da Lei n</w:t>
      </w:r>
      <w:r w:rsidRPr="00D47B1C">
        <w:rPr>
          <w:rFonts w:ascii="Times New Roman" w:eastAsia="Times New Roman" w:hAnsi="Times New Roman" w:cs="Times New Roman"/>
          <w:sz w:val="24"/>
          <w:szCs w:val="24"/>
          <w:u w:val="single"/>
          <w:vertAlign w:val="superscript"/>
        </w:rPr>
        <w:t>o</w:t>
      </w:r>
      <w:r w:rsidRPr="00D47B1C">
        <w:rPr>
          <w:rFonts w:ascii="Times New Roman" w:eastAsia="Times New Roman" w:hAnsi="Times New Roman" w:cs="Times New Roman"/>
          <w:sz w:val="24"/>
          <w:szCs w:val="24"/>
        </w:rPr>
        <w:t xml:space="preserve"> 8.159, de 8 de janeiro de 1991; e dá outras providências. </w:t>
      </w:r>
      <w:r w:rsidRPr="00D47B1C">
        <w:rPr>
          <w:rFonts w:ascii="Times New Roman" w:eastAsia="Times New Roman" w:hAnsi="Times New Roman" w:cs="Times New Roman"/>
          <w:b/>
          <w:bCs/>
          <w:sz w:val="24"/>
          <w:szCs w:val="24"/>
        </w:rPr>
        <w:t>Diário Oficial da República Federativa do Brasil</w:t>
      </w:r>
      <w:r w:rsidRPr="00D47B1C">
        <w:rPr>
          <w:rFonts w:ascii="Times New Roman" w:eastAsia="Times New Roman" w:hAnsi="Times New Roman" w:cs="Times New Roman"/>
          <w:sz w:val="24"/>
          <w:szCs w:val="24"/>
        </w:rPr>
        <w:t>, Brasília, 19 de novembro de 2011.</w:t>
      </w:r>
    </w:p>
    <w:p w:rsidR="004A363C" w:rsidRDefault="004A363C" w:rsidP="00085AB4">
      <w:pPr>
        <w:autoSpaceDE w:val="0"/>
        <w:autoSpaceDN w:val="0"/>
        <w:adjustRightInd w:val="0"/>
        <w:spacing w:after="0" w:line="240" w:lineRule="auto"/>
        <w:jc w:val="both"/>
        <w:rPr>
          <w:rFonts w:ascii="Times New Roman" w:eastAsia="Times New Roman" w:hAnsi="Times New Roman" w:cs="Times New Roman"/>
          <w:sz w:val="24"/>
          <w:szCs w:val="24"/>
        </w:rPr>
      </w:pPr>
    </w:p>
    <w:p w:rsidR="00730120" w:rsidRDefault="00730120" w:rsidP="00085AB4">
      <w:pPr>
        <w:autoSpaceDE w:val="0"/>
        <w:autoSpaceDN w:val="0"/>
        <w:adjustRightInd w:val="0"/>
        <w:spacing w:after="0" w:line="240" w:lineRule="auto"/>
        <w:jc w:val="both"/>
        <w:rPr>
          <w:rFonts w:ascii="Times New Roman" w:hAnsi="Times New Roman" w:cs="Times New Roman"/>
          <w:sz w:val="24"/>
          <w:szCs w:val="24"/>
        </w:rPr>
      </w:pPr>
      <w:r w:rsidRPr="00F7096E">
        <w:rPr>
          <w:rFonts w:ascii="Times New Roman" w:hAnsi="Times New Roman" w:cs="Times New Roman"/>
          <w:sz w:val="24"/>
          <w:szCs w:val="24"/>
        </w:rPr>
        <w:t xml:space="preserve">BRESSER PEREIRA, L. C. </w:t>
      </w:r>
      <w:r w:rsidRPr="00F7096E">
        <w:rPr>
          <w:rFonts w:ascii="Times New Roman" w:hAnsi="Times New Roman" w:cs="Times New Roman"/>
          <w:b/>
          <w:bCs/>
          <w:sz w:val="24"/>
          <w:szCs w:val="24"/>
        </w:rPr>
        <w:t xml:space="preserve">A reforma do estado dos anos 90: lógica e </w:t>
      </w:r>
      <w:proofErr w:type="spellStart"/>
      <w:r w:rsidRPr="00F7096E">
        <w:rPr>
          <w:rFonts w:ascii="Times New Roman" w:hAnsi="Times New Roman" w:cs="Times New Roman"/>
          <w:b/>
          <w:bCs/>
          <w:sz w:val="24"/>
          <w:szCs w:val="24"/>
        </w:rPr>
        <w:t>mecanismosde</w:t>
      </w:r>
      <w:proofErr w:type="spellEnd"/>
      <w:r w:rsidRPr="00F7096E">
        <w:rPr>
          <w:rFonts w:ascii="Times New Roman" w:hAnsi="Times New Roman" w:cs="Times New Roman"/>
          <w:b/>
          <w:bCs/>
          <w:sz w:val="24"/>
          <w:szCs w:val="24"/>
        </w:rPr>
        <w:t xml:space="preserve"> controle</w:t>
      </w:r>
      <w:r w:rsidRPr="00F7096E">
        <w:rPr>
          <w:rFonts w:ascii="Times New Roman" w:hAnsi="Times New Roman" w:cs="Times New Roman"/>
          <w:sz w:val="24"/>
          <w:szCs w:val="24"/>
        </w:rPr>
        <w:t xml:space="preserve">. Cadernos MARE da Reforma do Estado </w:t>
      </w:r>
      <w:proofErr w:type="gramStart"/>
      <w:r w:rsidRPr="00F7096E">
        <w:rPr>
          <w:rFonts w:ascii="Times New Roman" w:hAnsi="Times New Roman" w:cs="Times New Roman"/>
          <w:sz w:val="24"/>
          <w:szCs w:val="24"/>
        </w:rPr>
        <w:t>1</w:t>
      </w:r>
      <w:proofErr w:type="gramEnd"/>
      <w:r w:rsidRPr="00F7096E">
        <w:rPr>
          <w:rFonts w:ascii="Times New Roman" w:hAnsi="Times New Roman" w:cs="Times New Roman"/>
          <w:sz w:val="24"/>
          <w:szCs w:val="24"/>
        </w:rPr>
        <w:t>: 7-57.1997.</w:t>
      </w:r>
    </w:p>
    <w:p w:rsidR="004A363C" w:rsidRPr="00F7096E"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730120" w:rsidRDefault="00730120" w:rsidP="00085AB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CRUZ, C. F.; FERREIRA, A. C. de S</w:t>
      </w:r>
      <w:r w:rsidRPr="00C51E42">
        <w:rPr>
          <w:rFonts w:ascii="Times New Roman" w:hAnsi="Times New Roman" w:cs="Times New Roman"/>
          <w:sz w:val="24"/>
          <w:szCs w:val="24"/>
        </w:rPr>
        <w:t xml:space="preserve">. </w:t>
      </w:r>
      <w:r w:rsidRPr="005170A1">
        <w:rPr>
          <w:rFonts w:ascii="Times New Roman" w:hAnsi="Times New Roman" w:cs="Times New Roman"/>
          <w:sz w:val="24"/>
          <w:szCs w:val="24"/>
        </w:rPr>
        <w:t>Transparência na elaboração, execução e prestação de contas do orçamento municipal: um estudo em um município brasileiro</w:t>
      </w:r>
      <w:r w:rsidRPr="00C51E42">
        <w:rPr>
          <w:rFonts w:ascii="Times New Roman" w:hAnsi="Times New Roman" w:cs="Times New Roman"/>
          <w:sz w:val="24"/>
          <w:szCs w:val="24"/>
        </w:rPr>
        <w:t xml:space="preserve">. </w:t>
      </w:r>
      <w:r w:rsidRPr="005170A1">
        <w:rPr>
          <w:rFonts w:ascii="Times New Roman" w:hAnsi="Times New Roman" w:cs="Times New Roman"/>
          <w:b/>
          <w:bCs/>
          <w:sz w:val="24"/>
          <w:szCs w:val="24"/>
        </w:rPr>
        <w:t>Revista de Contabilidade do Mestrado em Ciências Contábeis da UERJ</w:t>
      </w:r>
      <w:r>
        <w:rPr>
          <w:rFonts w:ascii="Times New Roman" w:hAnsi="Times New Roman" w:cs="Times New Roman"/>
          <w:sz w:val="24"/>
          <w:szCs w:val="24"/>
        </w:rPr>
        <w:t>, v. 13, n. 2</w:t>
      </w:r>
      <w:r w:rsidRPr="005170A1">
        <w:rPr>
          <w:rFonts w:ascii="Times New Roman" w:hAnsi="Times New Roman" w:cs="Times New Roman"/>
          <w:sz w:val="24"/>
          <w:szCs w:val="24"/>
        </w:rPr>
        <w:t>, p. 1-14, 2008.</w:t>
      </w:r>
    </w:p>
    <w:p w:rsidR="004A363C" w:rsidRPr="00C51E42" w:rsidRDefault="004A363C" w:rsidP="00085AB4">
      <w:pPr>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lastRenderedPageBreak/>
        <w:t xml:space="preserve">CRUZ, C. F. </w:t>
      </w:r>
      <w:r w:rsidRPr="00D47B1C">
        <w:rPr>
          <w:rFonts w:ascii="Times New Roman" w:hAnsi="Times New Roman" w:cs="Times New Roman"/>
          <w:b/>
          <w:sz w:val="24"/>
          <w:szCs w:val="24"/>
        </w:rPr>
        <w:t>Transparência da gestão pública municipal: referenciais Teóricos e a situação dos grandes municípios brasileiros.</w:t>
      </w:r>
      <w:r w:rsidRPr="00D47B1C">
        <w:rPr>
          <w:rFonts w:ascii="Times New Roman" w:hAnsi="Times New Roman" w:cs="Times New Roman"/>
          <w:sz w:val="24"/>
          <w:szCs w:val="24"/>
        </w:rPr>
        <w:t xml:space="preserve"> Dissertação (Mestrado em Ciências Contábeis) - - Universidade</w:t>
      </w:r>
      <w:r>
        <w:rPr>
          <w:rFonts w:ascii="Times New Roman" w:hAnsi="Times New Roman" w:cs="Times New Roman"/>
          <w:sz w:val="24"/>
          <w:szCs w:val="24"/>
        </w:rPr>
        <w:t xml:space="preserve"> </w:t>
      </w:r>
      <w:r w:rsidRPr="00D47B1C">
        <w:rPr>
          <w:rFonts w:ascii="Times New Roman" w:hAnsi="Times New Roman" w:cs="Times New Roman"/>
          <w:sz w:val="24"/>
          <w:szCs w:val="24"/>
        </w:rPr>
        <w:t>Federal do Rio de Janeiro, Rio de Janeiro, 2010.</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FERREIRA, F. A. </w:t>
      </w:r>
      <w:r w:rsidRPr="00D47B1C">
        <w:rPr>
          <w:rFonts w:ascii="Times New Roman" w:hAnsi="Times New Roman" w:cs="Times New Roman"/>
          <w:b/>
          <w:sz w:val="24"/>
          <w:szCs w:val="24"/>
        </w:rPr>
        <w:t>O Brasil na Sociedade da informação: estado regulador e Agência Nacional de Comunicações.</w:t>
      </w:r>
      <w:r w:rsidRPr="00D47B1C">
        <w:rPr>
          <w:rFonts w:ascii="Times New Roman" w:hAnsi="Times New Roman" w:cs="Times New Roman"/>
          <w:sz w:val="24"/>
          <w:szCs w:val="24"/>
        </w:rPr>
        <w:t xml:space="preserve"> Dissertação (Mestrado em Ciência da Informação) – Universidade Federal da Bahia, Salvador, 2004.</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GIL, A. C. </w:t>
      </w:r>
      <w:r w:rsidRPr="00D47B1C">
        <w:rPr>
          <w:rFonts w:ascii="Times New Roman" w:hAnsi="Times New Roman" w:cs="Times New Roman"/>
          <w:b/>
          <w:bCs/>
          <w:iCs/>
          <w:sz w:val="24"/>
          <w:szCs w:val="24"/>
        </w:rPr>
        <w:t>Métodos e técnicas de pesquisa social</w:t>
      </w:r>
      <w:r w:rsidRPr="00D47B1C">
        <w:rPr>
          <w:rFonts w:ascii="Times New Roman" w:hAnsi="Times New Roman" w:cs="Times New Roman"/>
          <w:b/>
          <w:iCs/>
          <w:sz w:val="24"/>
          <w:szCs w:val="24"/>
        </w:rPr>
        <w:t>.</w:t>
      </w:r>
      <w:r w:rsidRPr="00D47B1C">
        <w:rPr>
          <w:rFonts w:ascii="Times New Roman" w:hAnsi="Times New Roman" w:cs="Times New Roman"/>
          <w:i/>
          <w:iCs/>
          <w:sz w:val="24"/>
          <w:szCs w:val="24"/>
        </w:rPr>
        <w:t xml:space="preserve"> </w:t>
      </w:r>
      <w:r w:rsidRPr="00D47B1C">
        <w:rPr>
          <w:rFonts w:ascii="Times New Roman" w:hAnsi="Times New Roman" w:cs="Times New Roman"/>
          <w:sz w:val="24"/>
          <w:szCs w:val="24"/>
        </w:rPr>
        <w:t>São Paulo: Atlas, 1999.</w:t>
      </w:r>
    </w:p>
    <w:p w:rsidR="004A363C" w:rsidRPr="00D47B1C" w:rsidRDefault="004A363C" w:rsidP="00085AB4">
      <w:pPr>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MALIN, A. M. B. </w:t>
      </w:r>
      <w:r w:rsidRPr="00D47B1C">
        <w:rPr>
          <w:rFonts w:ascii="Times New Roman" w:hAnsi="Times New Roman" w:cs="Times New Roman"/>
          <w:b/>
          <w:bCs/>
          <w:sz w:val="24"/>
          <w:szCs w:val="24"/>
        </w:rPr>
        <w:t>Estado e sociedade da informação no Brasil:</w:t>
      </w:r>
      <w:r>
        <w:rPr>
          <w:rFonts w:ascii="Times New Roman" w:hAnsi="Times New Roman" w:cs="Times New Roman"/>
          <w:b/>
          <w:bCs/>
          <w:sz w:val="24"/>
          <w:szCs w:val="24"/>
        </w:rPr>
        <w:t xml:space="preserve"> </w:t>
      </w:r>
      <w:r w:rsidRPr="00D47B1C">
        <w:rPr>
          <w:rFonts w:ascii="Times New Roman" w:hAnsi="Times New Roman" w:cs="Times New Roman"/>
          <w:b/>
          <w:bCs/>
          <w:sz w:val="24"/>
          <w:szCs w:val="24"/>
        </w:rPr>
        <w:t xml:space="preserve">uma investigação sobre o papel da informação na gestão pública.  </w:t>
      </w:r>
      <w:r w:rsidRPr="00E200A5">
        <w:rPr>
          <w:rFonts w:ascii="Times New Roman" w:hAnsi="Times New Roman" w:cs="Times New Roman"/>
          <w:bCs/>
          <w:sz w:val="24"/>
          <w:szCs w:val="24"/>
        </w:rPr>
        <w:t>Tese</w:t>
      </w:r>
      <w:r w:rsidRPr="00D47B1C">
        <w:rPr>
          <w:rFonts w:ascii="Times New Roman" w:hAnsi="Times New Roman" w:cs="Times New Roman"/>
          <w:b/>
          <w:bCs/>
          <w:sz w:val="24"/>
          <w:szCs w:val="24"/>
        </w:rPr>
        <w:t xml:space="preserve"> (</w:t>
      </w:r>
      <w:r w:rsidRPr="00D47B1C">
        <w:rPr>
          <w:rFonts w:ascii="Times New Roman" w:hAnsi="Times New Roman" w:cs="Times New Roman"/>
          <w:sz w:val="24"/>
          <w:szCs w:val="24"/>
        </w:rPr>
        <w:t xml:space="preserve">Doutorado em Ciência da Informação) </w:t>
      </w:r>
      <w:r>
        <w:rPr>
          <w:rFonts w:ascii="Times New Roman" w:hAnsi="Times New Roman" w:cs="Times New Roman"/>
          <w:sz w:val="24"/>
          <w:szCs w:val="24"/>
        </w:rPr>
        <w:t>–</w:t>
      </w:r>
      <w:r w:rsidRPr="00D47B1C">
        <w:rPr>
          <w:rFonts w:ascii="Times New Roman" w:hAnsi="Times New Roman" w:cs="Times New Roman"/>
          <w:sz w:val="24"/>
          <w:szCs w:val="24"/>
        </w:rPr>
        <w:t xml:space="preserve"> Universidade</w:t>
      </w:r>
      <w:r>
        <w:rPr>
          <w:rFonts w:ascii="Times New Roman" w:hAnsi="Times New Roman" w:cs="Times New Roman"/>
          <w:sz w:val="24"/>
          <w:szCs w:val="24"/>
        </w:rPr>
        <w:t xml:space="preserve"> </w:t>
      </w:r>
      <w:r w:rsidRPr="00D47B1C">
        <w:rPr>
          <w:rFonts w:ascii="Times New Roman" w:hAnsi="Times New Roman" w:cs="Times New Roman"/>
          <w:sz w:val="24"/>
          <w:szCs w:val="24"/>
        </w:rPr>
        <w:t>Federal do Rio de Janeiro, Rio de Janeiro, 2003.</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MARTINS, G. A.; THEÓPHILO, C. R. </w:t>
      </w:r>
      <w:r w:rsidRPr="00D47B1C">
        <w:rPr>
          <w:rFonts w:ascii="Times New Roman" w:hAnsi="Times New Roman" w:cs="Times New Roman"/>
          <w:b/>
          <w:sz w:val="24"/>
          <w:szCs w:val="24"/>
        </w:rPr>
        <w:t>Metodologia da investigação científica para ciências sociais aplicadas</w:t>
      </w:r>
      <w:r w:rsidRPr="00D47B1C">
        <w:rPr>
          <w:rFonts w:ascii="Times New Roman" w:hAnsi="Times New Roman" w:cs="Times New Roman"/>
          <w:sz w:val="24"/>
          <w:szCs w:val="24"/>
        </w:rPr>
        <w:t xml:space="preserve">. 2. </w:t>
      </w:r>
      <w:proofErr w:type="gramStart"/>
      <w:r w:rsidRPr="00D47B1C">
        <w:rPr>
          <w:rFonts w:ascii="Times New Roman" w:hAnsi="Times New Roman" w:cs="Times New Roman"/>
          <w:sz w:val="24"/>
          <w:szCs w:val="24"/>
        </w:rPr>
        <w:t>ed.</w:t>
      </w:r>
      <w:proofErr w:type="gramEnd"/>
      <w:r w:rsidRPr="00D47B1C">
        <w:rPr>
          <w:rFonts w:ascii="Times New Roman" w:hAnsi="Times New Roman" w:cs="Times New Roman"/>
          <w:sz w:val="24"/>
          <w:szCs w:val="24"/>
        </w:rPr>
        <w:t xml:space="preserve"> São Paulo: Atlas, 2009.</w:t>
      </w:r>
    </w:p>
    <w:p w:rsidR="004A363C" w:rsidRDefault="004A363C" w:rsidP="00085AB4">
      <w:pPr>
        <w:spacing w:after="0" w:line="240" w:lineRule="auto"/>
        <w:jc w:val="both"/>
        <w:rPr>
          <w:rFonts w:ascii="Times New Roman" w:hAnsi="Times New Roman" w:cs="Times New Roman"/>
          <w:sz w:val="24"/>
          <w:szCs w:val="24"/>
        </w:rPr>
      </w:pPr>
    </w:p>
    <w:p w:rsidR="00403837" w:rsidRDefault="00403837" w:rsidP="00085AB4">
      <w:pPr>
        <w:autoSpaceDE w:val="0"/>
        <w:autoSpaceDN w:val="0"/>
        <w:adjustRightInd w:val="0"/>
        <w:spacing w:after="0" w:line="240" w:lineRule="auto"/>
        <w:jc w:val="both"/>
        <w:rPr>
          <w:rFonts w:ascii="Times New Roman" w:hAnsi="Times New Roman" w:cs="Times New Roman"/>
          <w:sz w:val="24"/>
          <w:szCs w:val="24"/>
        </w:rPr>
      </w:pPr>
      <w:r w:rsidRPr="004874F4">
        <w:rPr>
          <w:rFonts w:ascii="Times New Roman" w:hAnsi="Times New Roman" w:cs="Times New Roman"/>
          <w:sz w:val="24"/>
          <w:szCs w:val="24"/>
        </w:rPr>
        <w:t xml:space="preserve">OLIVEIRA, A. G.; CARVALHO, H. A.; CORRÊA, D. P. Governança Pública e Governabilidade: </w:t>
      </w:r>
      <w:proofErr w:type="spellStart"/>
      <w:r w:rsidRPr="004874F4">
        <w:rPr>
          <w:rFonts w:ascii="Times New Roman" w:hAnsi="Times New Roman" w:cs="Times New Roman"/>
          <w:sz w:val="24"/>
          <w:szCs w:val="24"/>
        </w:rPr>
        <w:t>Accountability</w:t>
      </w:r>
      <w:proofErr w:type="spellEnd"/>
      <w:r w:rsidRPr="004874F4">
        <w:rPr>
          <w:rFonts w:ascii="Times New Roman" w:hAnsi="Times New Roman" w:cs="Times New Roman"/>
          <w:sz w:val="24"/>
          <w:szCs w:val="24"/>
        </w:rPr>
        <w:t xml:space="preserve"> e </w:t>
      </w:r>
      <w:proofErr w:type="spellStart"/>
      <w:r w:rsidRPr="004874F4">
        <w:rPr>
          <w:rFonts w:ascii="Times New Roman" w:hAnsi="Times New Roman" w:cs="Times New Roman"/>
          <w:sz w:val="24"/>
          <w:szCs w:val="24"/>
        </w:rPr>
        <w:t>Disclosure</w:t>
      </w:r>
      <w:proofErr w:type="spellEnd"/>
      <w:r w:rsidRPr="004874F4">
        <w:rPr>
          <w:rFonts w:ascii="Times New Roman" w:hAnsi="Times New Roman" w:cs="Times New Roman"/>
          <w:sz w:val="24"/>
          <w:szCs w:val="24"/>
        </w:rPr>
        <w:t xml:space="preserve"> Possibilitadas pela Contabilidade Aplicada ao Setor Público como Instrumento de Sustentabilidade do Estado. </w:t>
      </w:r>
      <w:r w:rsidRPr="00D3444F">
        <w:rPr>
          <w:rFonts w:ascii="Times New Roman" w:hAnsi="Times New Roman" w:cs="Times New Roman"/>
          <w:b/>
          <w:bCs/>
          <w:sz w:val="24"/>
          <w:szCs w:val="24"/>
        </w:rPr>
        <w:t>Revista de Educação e Pesquisa em Contabilidade</w:t>
      </w:r>
      <w:r w:rsidRPr="00D3444F">
        <w:rPr>
          <w:rFonts w:ascii="Times New Roman" w:hAnsi="Times New Roman" w:cs="Times New Roman"/>
          <w:sz w:val="24"/>
          <w:szCs w:val="24"/>
        </w:rPr>
        <w:t>, 2012.</w:t>
      </w:r>
    </w:p>
    <w:p w:rsidR="004A363C" w:rsidRPr="00D3444F"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PINHO, J. A. G, de. Investigando portais de governo eletrônico de estados no</w:t>
      </w:r>
      <w:r>
        <w:rPr>
          <w:rFonts w:ascii="Times New Roman" w:hAnsi="Times New Roman" w:cs="Times New Roman"/>
          <w:sz w:val="24"/>
          <w:szCs w:val="24"/>
        </w:rPr>
        <w:t xml:space="preserve"> </w:t>
      </w:r>
      <w:r w:rsidRPr="00D47B1C">
        <w:rPr>
          <w:rFonts w:ascii="Times New Roman" w:hAnsi="Times New Roman" w:cs="Times New Roman"/>
          <w:sz w:val="24"/>
          <w:szCs w:val="24"/>
        </w:rPr>
        <w:t xml:space="preserve">Brasil: muita tecnologia, pouca democracia. </w:t>
      </w:r>
      <w:r w:rsidRPr="00D47B1C">
        <w:rPr>
          <w:rFonts w:ascii="Times New Roman" w:hAnsi="Times New Roman" w:cs="Times New Roman"/>
          <w:b/>
          <w:iCs/>
          <w:sz w:val="24"/>
          <w:szCs w:val="24"/>
        </w:rPr>
        <w:t>Revista de Administração Pública</w:t>
      </w:r>
      <w:r w:rsidRPr="00D47B1C">
        <w:rPr>
          <w:rFonts w:ascii="Times New Roman" w:hAnsi="Times New Roman" w:cs="Times New Roman"/>
          <w:i/>
          <w:iCs/>
          <w:sz w:val="24"/>
          <w:szCs w:val="24"/>
        </w:rPr>
        <w:t xml:space="preserve">. </w:t>
      </w:r>
      <w:r w:rsidRPr="00D47B1C">
        <w:rPr>
          <w:rFonts w:ascii="Times New Roman" w:hAnsi="Times New Roman" w:cs="Times New Roman"/>
          <w:sz w:val="24"/>
          <w:szCs w:val="24"/>
        </w:rPr>
        <w:t>Rio de Janeiro, ano 42, n.3, p.471-493, maio./jun. 2008.</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RAUPP, F. M.; PINHO, J. A. G. de. </w:t>
      </w:r>
      <w:r w:rsidRPr="00D47B1C">
        <w:rPr>
          <w:rFonts w:ascii="Times New Roman" w:hAnsi="Times New Roman" w:cs="Times New Roman"/>
          <w:bCs/>
          <w:sz w:val="24"/>
          <w:szCs w:val="24"/>
        </w:rPr>
        <w:t xml:space="preserve">A Voz de Presidentes de Câmaras Municipais sobre Prestação de Contas, Transparência e Participação em Portais Eletrônicos. </w:t>
      </w:r>
      <w:r w:rsidRPr="00D47B1C">
        <w:rPr>
          <w:rFonts w:ascii="Times New Roman" w:hAnsi="Times New Roman" w:cs="Times New Roman"/>
          <w:b/>
          <w:sz w:val="24"/>
          <w:szCs w:val="24"/>
        </w:rPr>
        <w:t>Revista de Administração e Contabilidade</w:t>
      </w:r>
      <w:r w:rsidRPr="00D47B1C">
        <w:rPr>
          <w:rFonts w:ascii="Times New Roman" w:hAnsi="Times New Roman" w:cs="Times New Roman"/>
          <w:sz w:val="24"/>
          <w:szCs w:val="24"/>
        </w:rPr>
        <w:t>, Feira de Santana, v. 4, n. 2, p. 53-68, maio/agosto, 2012.</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RAUPP, F. M.; PINHO, J. A. G. </w:t>
      </w:r>
      <w:r w:rsidRPr="00D47B1C">
        <w:rPr>
          <w:rFonts w:ascii="Times New Roman" w:hAnsi="Times New Roman" w:cs="Times New Roman"/>
          <w:bCs/>
          <w:sz w:val="24"/>
          <w:szCs w:val="24"/>
        </w:rPr>
        <w:t xml:space="preserve">Construindo a </w:t>
      </w:r>
      <w:proofErr w:type="spellStart"/>
      <w:r w:rsidRPr="00D47B1C">
        <w:rPr>
          <w:rFonts w:ascii="Times New Roman" w:hAnsi="Times New Roman" w:cs="Times New Roman"/>
          <w:bCs/>
          <w:i/>
          <w:iCs/>
          <w:sz w:val="24"/>
          <w:szCs w:val="24"/>
        </w:rPr>
        <w:t>accountability</w:t>
      </w:r>
      <w:proofErr w:type="spellEnd"/>
      <w:r w:rsidRPr="00D47B1C">
        <w:rPr>
          <w:rFonts w:ascii="Times New Roman" w:hAnsi="Times New Roman" w:cs="Times New Roman"/>
          <w:bCs/>
          <w:i/>
          <w:iCs/>
          <w:sz w:val="24"/>
          <w:szCs w:val="24"/>
        </w:rPr>
        <w:t xml:space="preserve"> </w:t>
      </w:r>
      <w:r w:rsidRPr="00D47B1C">
        <w:rPr>
          <w:rFonts w:ascii="Times New Roman" w:hAnsi="Times New Roman" w:cs="Times New Roman"/>
          <w:bCs/>
          <w:sz w:val="24"/>
          <w:szCs w:val="24"/>
        </w:rPr>
        <w:t xml:space="preserve">em portais eletrônicos de câmaras municipais: um estudo de caso em Santa Catarina. </w:t>
      </w:r>
      <w:r w:rsidRPr="00D47B1C">
        <w:rPr>
          <w:rFonts w:ascii="Times New Roman" w:hAnsi="Times New Roman" w:cs="Times New Roman"/>
          <w:b/>
          <w:bCs/>
          <w:sz w:val="24"/>
          <w:szCs w:val="24"/>
        </w:rPr>
        <w:t xml:space="preserve">Cadernos </w:t>
      </w:r>
      <w:proofErr w:type="spellStart"/>
      <w:r w:rsidRPr="00D47B1C">
        <w:rPr>
          <w:rFonts w:ascii="Times New Roman" w:hAnsi="Times New Roman" w:cs="Times New Roman"/>
          <w:b/>
          <w:bCs/>
          <w:sz w:val="24"/>
          <w:szCs w:val="24"/>
        </w:rPr>
        <w:t>Ebape</w:t>
      </w:r>
      <w:proofErr w:type="spellEnd"/>
      <w:r w:rsidRPr="00D47B1C">
        <w:rPr>
          <w:rFonts w:ascii="Times New Roman" w:hAnsi="Times New Roman" w:cs="Times New Roman"/>
          <w:color w:val="000000"/>
          <w:sz w:val="24"/>
          <w:szCs w:val="24"/>
        </w:rPr>
        <w:t>,</w:t>
      </w:r>
      <w:r w:rsidRPr="00D47B1C">
        <w:rPr>
          <w:rFonts w:ascii="Times New Roman" w:hAnsi="Times New Roman" w:cs="Times New Roman"/>
          <w:sz w:val="24"/>
          <w:szCs w:val="24"/>
        </w:rPr>
        <w:t xml:space="preserve"> Rio de Janeiro, </w:t>
      </w:r>
      <w:r w:rsidRPr="00D47B1C">
        <w:rPr>
          <w:rFonts w:ascii="Times New Roman" w:hAnsi="Times New Roman" w:cs="Times New Roman"/>
          <w:color w:val="000000"/>
          <w:sz w:val="24"/>
          <w:szCs w:val="24"/>
        </w:rPr>
        <w:t xml:space="preserve">v. 9, </w:t>
      </w:r>
      <w:r w:rsidR="00E200A5">
        <w:rPr>
          <w:rFonts w:ascii="Times New Roman" w:hAnsi="Times New Roman" w:cs="Times New Roman"/>
          <w:sz w:val="24"/>
          <w:szCs w:val="24"/>
        </w:rPr>
        <w:t>n.1,</w:t>
      </w:r>
      <w:proofErr w:type="gramStart"/>
      <w:r w:rsidR="00E200A5">
        <w:rPr>
          <w:rFonts w:ascii="Times New Roman" w:hAnsi="Times New Roman" w:cs="Times New Roman"/>
          <w:sz w:val="24"/>
          <w:szCs w:val="24"/>
        </w:rPr>
        <w:t xml:space="preserve"> </w:t>
      </w:r>
      <w:r w:rsidRPr="00D47B1C">
        <w:rPr>
          <w:rFonts w:ascii="Times New Roman" w:hAnsi="Times New Roman" w:cs="Times New Roman"/>
          <w:sz w:val="24"/>
          <w:szCs w:val="24"/>
        </w:rPr>
        <w:t xml:space="preserve"> </w:t>
      </w:r>
      <w:proofErr w:type="gramEnd"/>
      <w:r w:rsidRPr="00D47B1C">
        <w:rPr>
          <w:rFonts w:ascii="Times New Roman" w:hAnsi="Times New Roman" w:cs="Times New Roman"/>
          <w:sz w:val="24"/>
          <w:szCs w:val="24"/>
        </w:rPr>
        <w:t xml:space="preserve">p. 116 – 138, </w:t>
      </w:r>
      <w:r w:rsidRPr="00D47B1C">
        <w:rPr>
          <w:rFonts w:ascii="Times New Roman" w:hAnsi="Times New Roman" w:cs="Times New Roman"/>
          <w:color w:val="000000"/>
          <w:sz w:val="24"/>
          <w:szCs w:val="24"/>
        </w:rPr>
        <w:t>Mar. 2011</w:t>
      </w:r>
      <w:r w:rsidRPr="00D47B1C">
        <w:rPr>
          <w:rFonts w:ascii="Times New Roman" w:hAnsi="Times New Roman" w:cs="Times New Roman"/>
          <w:sz w:val="24"/>
          <w:szCs w:val="24"/>
        </w:rPr>
        <w:t>.</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RIBEIRO, C. d</w:t>
      </w:r>
      <w:r w:rsidR="00E200A5">
        <w:rPr>
          <w:rFonts w:ascii="Times New Roman" w:hAnsi="Times New Roman" w:cs="Times New Roman"/>
          <w:sz w:val="24"/>
          <w:szCs w:val="24"/>
        </w:rPr>
        <w:t xml:space="preserve">e C.; BORBOREMA, E. A. </w:t>
      </w:r>
      <w:r w:rsidRPr="00D47B1C">
        <w:rPr>
          <w:rFonts w:ascii="Times New Roman" w:hAnsi="Times New Roman" w:cs="Times New Roman"/>
          <w:b/>
          <w:bCs/>
          <w:sz w:val="24"/>
          <w:szCs w:val="24"/>
        </w:rPr>
        <w:t>A homepage contas públicas</w:t>
      </w:r>
      <w:r w:rsidRPr="00D47B1C">
        <w:rPr>
          <w:rFonts w:ascii="Times New Roman" w:hAnsi="Times New Roman" w:cs="Times New Roman"/>
          <w:sz w:val="24"/>
          <w:szCs w:val="24"/>
        </w:rPr>
        <w:t xml:space="preserve">: </w:t>
      </w:r>
      <w:r w:rsidRPr="00D47B1C">
        <w:rPr>
          <w:rFonts w:ascii="Times New Roman" w:hAnsi="Times New Roman" w:cs="Times New Roman"/>
          <w:b/>
          <w:bCs/>
          <w:sz w:val="24"/>
          <w:szCs w:val="24"/>
        </w:rPr>
        <w:t>um diagnóstico de contribuição para o controle social</w:t>
      </w:r>
      <w:r w:rsidRPr="00D47B1C">
        <w:rPr>
          <w:rFonts w:ascii="Times New Roman" w:hAnsi="Times New Roman" w:cs="Times New Roman"/>
          <w:sz w:val="24"/>
          <w:szCs w:val="24"/>
        </w:rPr>
        <w:t>. Monografia (Especialização em Contabilidade e Orçamento para o Setor Público) - Universidade de Brasília. Brasília, 2006.</w:t>
      </w:r>
    </w:p>
    <w:p w:rsidR="004A363C" w:rsidRPr="00D47B1C" w:rsidRDefault="004A363C" w:rsidP="00085AB4">
      <w:pPr>
        <w:spacing w:after="0" w:line="240" w:lineRule="auto"/>
        <w:jc w:val="both"/>
        <w:rPr>
          <w:rFonts w:ascii="Times New Roman" w:hAnsi="Times New Roman" w:cs="Times New Roman"/>
          <w:sz w:val="24"/>
          <w:szCs w:val="24"/>
        </w:rPr>
      </w:pPr>
    </w:p>
    <w:p w:rsidR="00437F00" w:rsidRDefault="00437F00" w:rsidP="00085AB4">
      <w:pPr>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bCs/>
          <w:sz w:val="24"/>
          <w:szCs w:val="24"/>
        </w:rPr>
        <w:t>ROCHA, A. C.</w:t>
      </w:r>
      <w:r w:rsidRPr="00D47B1C">
        <w:rPr>
          <w:rFonts w:ascii="Times New Roman" w:hAnsi="Times New Roman" w:cs="Times New Roman"/>
          <w:b/>
          <w:bCs/>
          <w:sz w:val="24"/>
          <w:szCs w:val="24"/>
        </w:rPr>
        <w:t xml:space="preserve"> Realização do potencial de </w:t>
      </w:r>
      <w:proofErr w:type="spellStart"/>
      <w:r w:rsidRPr="00D47B1C">
        <w:rPr>
          <w:rFonts w:ascii="Times New Roman" w:hAnsi="Times New Roman" w:cs="Times New Roman"/>
          <w:b/>
          <w:bCs/>
          <w:i/>
          <w:iCs/>
          <w:sz w:val="24"/>
          <w:szCs w:val="24"/>
        </w:rPr>
        <w:t>accountability</w:t>
      </w:r>
      <w:proofErr w:type="spellEnd"/>
      <w:r w:rsidRPr="00D47B1C">
        <w:rPr>
          <w:rFonts w:ascii="Times New Roman" w:hAnsi="Times New Roman" w:cs="Times New Roman"/>
          <w:b/>
          <w:bCs/>
          <w:i/>
          <w:iCs/>
          <w:sz w:val="24"/>
          <w:szCs w:val="24"/>
        </w:rPr>
        <w:t xml:space="preserve"> </w:t>
      </w:r>
      <w:r w:rsidRPr="00D47B1C">
        <w:rPr>
          <w:rFonts w:ascii="Times New Roman" w:hAnsi="Times New Roman" w:cs="Times New Roman"/>
          <w:b/>
          <w:bCs/>
          <w:sz w:val="24"/>
          <w:szCs w:val="24"/>
        </w:rPr>
        <w:t>dos</w:t>
      </w:r>
      <w:r>
        <w:rPr>
          <w:rFonts w:ascii="Times New Roman" w:hAnsi="Times New Roman" w:cs="Times New Roman"/>
          <w:b/>
          <w:bCs/>
          <w:sz w:val="24"/>
          <w:szCs w:val="24"/>
        </w:rPr>
        <w:t xml:space="preserve"> </w:t>
      </w:r>
      <w:r w:rsidRPr="00D47B1C">
        <w:rPr>
          <w:rFonts w:ascii="Times New Roman" w:hAnsi="Times New Roman" w:cs="Times New Roman"/>
          <w:b/>
          <w:bCs/>
          <w:sz w:val="24"/>
          <w:szCs w:val="24"/>
        </w:rPr>
        <w:t>pareceres prévios do Tribunal de Contas do</w:t>
      </w:r>
      <w:r>
        <w:rPr>
          <w:rFonts w:ascii="Times New Roman" w:hAnsi="Times New Roman" w:cs="Times New Roman"/>
          <w:b/>
          <w:bCs/>
          <w:sz w:val="24"/>
          <w:szCs w:val="24"/>
        </w:rPr>
        <w:t xml:space="preserve"> </w:t>
      </w:r>
      <w:r w:rsidRPr="00D47B1C">
        <w:rPr>
          <w:rFonts w:ascii="Times New Roman" w:hAnsi="Times New Roman" w:cs="Times New Roman"/>
          <w:b/>
          <w:bCs/>
          <w:sz w:val="24"/>
          <w:szCs w:val="24"/>
        </w:rPr>
        <w:t xml:space="preserve">estado de Santa Catarina. </w:t>
      </w:r>
      <w:r w:rsidRPr="00D47B1C">
        <w:rPr>
          <w:rFonts w:ascii="Times New Roman" w:hAnsi="Times New Roman" w:cs="Times New Roman"/>
          <w:bCs/>
          <w:sz w:val="24"/>
          <w:szCs w:val="24"/>
        </w:rPr>
        <w:t>Tese</w:t>
      </w:r>
      <w:r>
        <w:rPr>
          <w:rFonts w:ascii="Times New Roman" w:hAnsi="Times New Roman" w:cs="Times New Roman"/>
          <w:bCs/>
          <w:sz w:val="24"/>
          <w:szCs w:val="24"/>
        </w:rPr>
        <w:t xml:space="preserve"> (Doutorado em Administração) </w:t>
      </w:r>
      <w:r w:rsidRPr="00D47B1C">
        <w:rPr>
          <w:rFonts w:ascii="Times New Roman" w:hAnsi="Times New Roman" w:cs="Times New Roman"/>
          <w:sz w:val="24"/>
          <w:szCs w:val="24"/>
        </w:rPr>
        <w:t>– Universidade Federal da Bahia, Salvador, 2011.</w:t>
      </w:r>
    </w:p>
    <w:p w:rsidR="004A363C" w:rsidRPr="00D47B1C" w:rsidRDefault="004A363C" w:rsidP="00085AB4">
      <w:pPr>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47B1C">
        <w:rPr>
          <w:rFonts w:ascii="Times New Roman" w:hAnsi="Times New Roman" w:cs="Times New Roman"/>
          <w:sz w:val="24"/>
          <w:szCs w:val="24"/>
        </w:rPr>
        <w:t xml:space="preserve">SÁ-SILVA, J.R.; ALMEIDA, C. </w:t>
      </w:r>
      <w:proofErr w:type="gramStart"/>
      <w:r w:rsidRPr="00D47B1C">
        <w:rPr>
          <w:rFonts w:ascii="Times New Roman" w:hAnsi="Times New Roman" w:cs="Times New Roman"/>
          <w:sz w:val="24"/>
          <w:szCs w:val="24"/>
        </w:rPr>
        <w:t>D.</w:t>
      </w:r>
      <w:proofErr w:type="gramEnd"/>
      <w:r w:rsidRPr="00D47B1C">
        <w:rPr>
          <w:rFonts w:ascii="Times New Roman" w:hAnsi="Times New Roman" w:cs="Times New Roman"/>
          <w:sz w:val="24"/>
          <w:szCs w:val="24"/>
        </w:rPr>
        <w:t xml:space="preserve">; GUINDANI, J. F. Pesquisa documental: pistas teóricas e metodológicas. </w:t>
      </w:r>
      <w:r w:rsidRPr="00D47B1C">
        <w:rPr>
          <w:rFonts w:ascii="Times New Roman" w:hAnsi="Times New Roman" w:cs="Times New Roman"/>
          <w:b/>
          <w:iCs/>
          <w:sz w:val="24"/>
          <w:szCs w:val="24"/>
        </w:rPr>
        <w:t>Revista Brasileira de História &amp; Ciências Sociais</w:t>
      </w:r>
      <w:r w:rsidR="00E200A5">
        <w:rPr>
          <w:rFonts w:ascii="Times New Roman" w:hAnsi="Times New Roman" w:cs="Times New Roman"/>
          <w:sz w:val="24"/>
          <w:szCs w:val="24"/>
        </w:rPr>
        <w:t>, São L</w:t>
      </w:r>
      <w:r w:rsidRPr="00D47B1C">
        <w:rPr>
          <w:rFonts w:ascii="Times New Roman" w:hAnsi="Times New Roman" w:cs="Times New Roman"/>
          <w:sz w:val="24"/>
          <w:szCs w:val="24"/>
        </w:rPr>
        <w:t xml:space="preserve">eopoldo, ano </w:t>
      </w:r>
      <w:proofErr w:type="gramStart"/>
      <w:r w:rsidRPr="00D47B1C">
        <w:rPr>
          <w:rFonts w:ascii="Times New Roman" w:hAnsi="Times New Roman" w:cs="Times New Roman"/>
          <w:sz w:val="24"/>
          <w:szCs w:val="24"/>
        </w:rPr>
        <w:t>1</w:t>
      </w:r>
      <w:proofErr w:type="gramEnd"/>
      <w:r w:rsidRPr="00D47B1C">
        <w:rPr>
          <w:rFonts w:ascii="Times New Roman" w:hAnsi="Times New Roman" w:cs="Times New Roman"/>
          <w:sz w:val="24"/>
          <w:szCs w:val="24"/>
        </w:rPr>
        <w:t>, n. 1, p. 1-15, jul. 2009.</w:t>
      </w:r>
    </w:p>
    <w:p w:rsidR="004A363C" w:rsidRPr="00D47B1C" w:rsidRDefault="004A363C" w:rsidP="00085AB4">
      <w:pPr>
        <w:shd w:val="clear" w:color="auto" w:fill="FFFFFF"/>
        <w:autoSpaceDE w:val="0"/>
        <w:autoSpaceDN w:val="0"/>
        <w:adjustRightInd w:val="0"/>
        <w:spacing w:after="0" w:line="240" w:lineRule="auto"/>
        <w:jc w:val="both"/>
        <w:rPr>
          <w:rFonts w:ascii="Times New Roman" w:hAnsi="Times New Roman" w:cs="Times New Roman"/>
          <w:sz w:val="24"/>
          <w:szCs w:val="24"/>
        </w:rPr>
      </w:pPr>
    </w:p>
    <w:p w:rsidR="00437F00" w:rsidRDefault="00437F00" w:rsidP="00085AB4">
      <w:pPr>
        <w:pStyle w:val="Default"/>
        <w:jc w:val="both"/>
        <w:rPr>
          <w:bCs/>
        </w:rPr>
      </w:pPr>
      <w:r w:rsidRPr="00D05938">
        <w:rPr>
          <w:bCs/>
        </w:rPr>
        <w:t>SECRETARIA DE ESTADO DE TRANSPARÊNCIA E CONTROLE DO DISTRITO FEDERAL – STC/DF.</w:t>
      </w:r>
      <w:r w:rsidRPr="00D05938">
        <w:rPr>
          <w:b/>
          <w:bCs/>
        </w:rPr>
        <w:t xml:space="preserve"> Guia para a </w:t>
      </w:r>
      <w:proofErr w:type="gramStart"/>
      <w:r w:rsidRPr="00D05938">
        <w:rPr>
          <w:b/>
          <w:bCs/>
        </w:rPr>
        <w:t>Implementação</w:t>
      </w:r>
      <w:proofErr w:type="gramEnd"/>
      <w:r w:rsidRPr="00D05938">
        <w:rPr>
          <w:b/>
          <w:bCs/>
        </w:rPr>
        <w:t xml:space="preserve"> da Lei de Acesso à Informação no Distrito Federal. </w:t>
      </w:r>
      <w:r w:rsidRPr="00D05938">
        <w:rPr>
          <w:bCs/>
        </w:rPr>
        <w:t>Disponível em &lt;</w:t>
      </w:r>
      <w:r w:rsidR="00D05938" w:rsidRPr="00D05938">
        <w:t xml:space="preserve"> </w:t>
      </w:r>
      <w:r w:rsidR="00D05938" w:rsidRPr="00D05938">
        <w:rPr>
          <w:bCs/>
        </w:rPr>
        <w:t xml:space="preserve">http://www.stc.df.gov.br/media/1703/guia_lai.pdf </w:t>
      </w:r>
      <w:r w:rsidRPr="00D05938">
        <w:rPr>
          <w:bCs/>
        </w:rPr>
        <w:t>&gt; Acesso em 22 jan. 2013.</w:t>
      </w:r>
    </w:p>
    <w:p w:rsidR="004A363C" w:rsidRPr="00D05938" w:rsidRDefault="004A363C" w:rsidP="00085AB4">
      <w:pPr>
        <w:pStyle w:val="Default"/>
        <w:jc w:val="both"/>
        <w:rPr>
          <w:bCs/>
        </w:rPr>
      </w:pPr>
    </w:p>
    <w:p w:rsidR="00437F00" w:rsidRDefault="00437F00" w:rsidP="00085AB4">
      <w:pPr>
        <w:pStyle w:val="Default"/>
        <w:jc w:val="both"/>
        <w:rPr>
          <w:bCs/>
        </w:rPr>
      </w:pPr>
      <w:r w:rsidRPr="00D05938">
        <w:t xml:space="preserve">TRIBUNAL DE CONTAS DO MATO GROSSO – TCE/MT. </w:t>
      </w:r>
      <w:r w:rsidRPr="00D05938">
        <w:rPr>
          <w:b/>
          <w:bCs/>
        </w:rPr>
        <w:t xml:space="preserve">Guia para </w:t>
      </w:r>
      <w:proofErr w:type="gramStart"/>
      <w:r w:rsidRPr="00D05938">
        <w:rPr>
          <w:b/>
          <w:bCs/>
        </w:rPr>
        <w:t>implementação</w:t>
      </w:r>
      <w:proofErr w:type="gramEnd"/>
      <w:r w:rsidRPr="00D05938">
        <w:rPr>
          <w:b/>
          <w:bCs/>
        </w:rPr>
        <w:t xml:space="preserve"> da lei de acesso à informação e criação das ouvidorias dos municípios. </w:t>
      </w:r>
      <w:r w:rsidRPr="00D05938">
        <w:rPr>
          <w:bCs/>
        </w:rPr>
        <w:t>Disponível em &lt;</w:t>
      </w:r>
      <w:r w:rsidR="00D05938" w:rsidRPr="00D05938">
        <w:rPr>
          <w:rFonts w:eastAsia="Times New Roman"/>
          <w:iCs/>
        </w:rPr>
        <w:t xml:space="preserve"> </w:t>
      </w:r>
      <w:hyperlink r:id="rId7" w:history="1">
        <w:r w:rsidR="00D05938" w:rsidRPr="00125E0D">
          <w:rPr>
            <w:rStyle w:val="Hyperlink"/>
            <w:bCs/>
            <w:iCs/>
          </w:rPr>
          <w:t>www.tce.mt.gov.br/conteudo/download?id=34873</w:t>
        </w:r>
      </w:hyperlink>
      <w:proofErr w:type="gramStart"/>
      <w:r w:rsidR="00D05938">
        <w:rPr>
          <w:bCs/>
          <w:iCs/>
        </w:rPr>
        <w:t xml:space="preserve"> </w:t>
      </w:r>
      <w:r w:rsidR="00D05938" w:rsidRPr="00D05938">
        <w:rPr>
          <w:bCs/>
        </w:rPr>
        <w:t xml:space="preserve"> </w:t>
      </w:r>
      <w:proofErr w:type="gramEnd"/>
      <w:r w:rsidRPr="00D05938">
        <w:rPr>
          <w:bCs/>
        </w:rPr>
        <w:t>&gt; Acesso em 20 jan. 2013.</w:t>
      </w:r>
    </w:p>
    <w:p w:rsidR="004A363C" w:rsidRPr="00D05938" w:rsidRDefault="004A363C" w:rsidP="00085AB4">
      <w:pPr>
        <w:pStyle w:val="Default"/>
        <w:jc w:val="both"/>
      </w:pPr>
    </w:p>
    <w:p w:rsidR="00437F00" w:rsidRPr="00D05938" w:rsidRDefault="00437F00" w:rsidP="00085AB4">
      <w:pPr>
        <w:pStyle w:val="Default"/>
        <w:jc w:val="both"/>
        <w:rPr>
          <w:rFonts w:eastAsia="Calibri"/>
          <w:b/>
        </w:rPr>
      </w:pPr>
      <w:r w:rsidRPr="00D05938">
        <w:t xml:space="preserve">UNIVERSIDADE FEDERAL FLUMINENSE – UFF. </w:t>
      </w:r>
      <w:r w:rsidRPr="00D05938">
        <w:rPr>
          <w:b/>
        </w:rPr>
        <w:t xml:space="preserve">Guia para a </w:t>
      </w:r>
      <w:proofErr w:type="gramStart"/>
      <w:r w:rsidRPr="00D05938">
        <w:rPr>
          <w:b/>
        </w:rPr>
        <w:t>implementação</w:t>
      </w:r>
      <w:proofErr w:type="gramEnd"/>
      <w:r w:rsidRPr="00D05938">
        <w:rPr>
          <w:b/>
        </w:rPr>
        <w:t xml:space="preserve"> da </w:t>
      </w:r>
    </w:p>
    <w:p w:rsidR="00C76CF6" w:rsidRPr="00D05938" w:rsidRDefault="00437F00" w:rsidP="00085AB4">
      <w:pPr>
        <w:pStyle w:val="Default"/>
        <w:jc w:val="both"/>
      </w:pPr>
      <w:proofErr w:type="gramStart"/>
      <w:r w:rsidRPr="00D05938">
        <w:rPr>
          <w:b/>
        </w:rPr>
        <w:t>lei</w:t>
      </w:r>
      <w:proofErr w:type="gramEnd"/>
      <w:r w:rsidRPr="00D05938">
        <w:rPr>
          <w:b/>
        </w:rPr>
        <w:t xml:space="preserve"> de acesso à informação. </w:t>
      </w:r>
      <w:r w:rsidRPr="00D05938">
        <w:rPr>
          <w:bCs/>
        </w:rPr>
        <w:t>Disponível em &lt;</w:t>
      </w:r>
      <w:r w:rsidR="00D05938" w:rsidRPr="00D05938">
        <w:t xml:space="preserve"> </w:t>
      </w:r>
      <w:r w:rsidR="00D05938" w:rsidRPr="00D05938">
        <w:rPr>
          <w:rStyle w:val="CitaoHTML"/>
          <w:i w:val="0"/>
        </w:rPr>
        <w:t>www.uff.br/</w:t>
      </w:r>
      <w:proofErr w:type="spellStart"/>
      <w:r w:rsidR="00D05938" w:rsidRPr="00D05938">
        <w:rPr>
          <w:rStyle w:val="CitaoHTML"/>
          <w:bCs/>
          <w:i w:val="0"/>
        </w:rPr>
        <w:t>acesso</w:t>
      </w:r>
      <w:r w:rsidR="00D05938" w:rsidRPr="00D05938">
        <w:rPr>
          <w:rStyle w:val="CitaoHTML"/>
          <w:i w:val="0"/>
        </w:rPr>
        <w:t>a</w:t>
      </w:r>
      <w:r w:rsidR="00D05938" w:rsidRPr="00D05938">
        <w:rPr>
          <w:rStyle w:val="CitaoHTML"/>
          <w:bCs/>
          <w:i w:val="0"/>
        </w:rPr>
        <w:t>informacao</w:t>
      </w:r>
      <w:proofErr w:type="spellEnd"/>
      <w:r w:rsidR="00D05938" w:rsidRPr="00D05938">
        <w:rPr>
          <w:rStyle w:val="CitaoHTML"/>
          <w:i w:val="0"/>
        </w:rPr>
        <w:t>/.../</w:t>
      </w:r>
      <w:proofErr w:type="spellStart"/>
      <w:r w:rsidR="00D05938" w:rsidRPr="00D05938">
        <w:rPr>
          <w:rStyle w:val="CitaoHTML"/>
          <w:bCs/>
          <w:i w:val="0"/>
        </w:rPr>
        <w:t>guia</w:t>
      </w:r>
      <w:r w:rsidR="00D05938" w:rsidRPr="00D05938">
        <w:rPr>
          <w:rStyle w:val="CitaoHTML"/>
          <w:i w:val="0"/>
        </w:rPr>
        <w:t>_para_a_implementacao</w:t>
      </w:r>
      <w:proofErr w:type="spellEnd"/>
      <w:r w:rsidR="00D05938" w:rsidRPr="00D05938">
        <w:rPr>
          <w:bCs/>
          <w:i/>
        </w:rPr>
        <w:t xml:space="preserve"> </w:t>
      </w:r>
      <w:r w:rsidRPr="00D05938">
        <w:rPr>
          <w:bCs/>
          <w:i/>
        </w:rPr>
        <w:t xml:space="preserve">&gt; </w:t>
      </w:r>
      <w:r w:rsidRPr="00D05938">
        <w:rPr>
          <w:bCs/>
        </w:rPr>
        <w:t>Acesso em 18 jan. 2013.</w:t>
      </w:r>
    </w:p>
    <w:p w:rsidR="007978F8" w:rsidRPr="00D05938" w:rsidRDefault="007978F8" w:rsidP="00085AB4">
      <w:pPr>
        <w:spacing w:after="0" w:line="240" w:lineRule="auto"/>
        <w:jc w:val="both"/>
        <w:rPr>
          <w:rFonts w:ascii="Times New Roman" w:hAnsi="Times New Roman" w:cs="Times New Roman"/>
          <w:sz w:val="24"/>
          <w:szCs w:val="24"/>
        </w:rPr>
      </w:pPr>
    </w:p>
    <w:p w:rsidR="00E91990" w:rsidRPr="00D05938" w:rsidRDefault="00E91990" w:rsidP="00085AB4">
      <w:pPr>
        <w:spacing w:after="0" w:line="240" w:lineRule="auto"/>
        <w:jc w:val="both"/>
        <w:rPr>
          <w:rFonts w:ascii="Times New Roman" w:hAnsi="Times New Roman" w:cs="Times New Roman"/>
          <w:sz w:val="24"/>
          <w:szCs w:val="24"/>
        </w:rPr>
      </w:pPr>
    </w:p>
    <w:sectPr w:rsidR="00E91990" w:rsidRPr="00D05938" w:rsidSect="00595A13">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6B1B" w:rsidRDefault="00C76B1B" w:rsidP="00D05938">
      <w:pPr>
        <w:spacing w:after="0" w:line="240" w:lineRule="auto"/>
      </w:pPr>
      <w:r>
        <w:separator/>
      </w:r>
    </w:p>
  </w:endnote>
  <w:endnote w:type="continuationSeparator" w:id="0">
    <w:p w:rsidR="00C76B1B" w:rsidRDefault="00C76B1B" w:rsidP="00D0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6B1B" w:rsidRDefault="00C76B1B" w:rsidP="00D05938">
      <w:pPr>
        <w:spacing w:after="0" w:line="240" w:lineRule="auto"/>
      </w:pPr>
      <w:r>
        <w:separator/>
      </w:r>
    </w:p>
  </w:footnote>
  <w:footnote w:type="continuationSeparator" w:id="0">
    <w:p w:rsidR="00C76B1B" w:rsidRDefault="00C76B1B" w:rsidP="00D059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371330"/>
      <w:docPartObj>
        <w:docPartGallery w:val="Page Numbers (Top of Page)"/>
        <w:docPartUnique/>
      </w:docPartObj>
    </w:sdtPr>
    <w:sdtEndPr>
      <w:rPr>
        <w:rFonts w:ascii="Times New Roman" w:hAnsi="Times New Roman" w:cs="Times New Roman"/>
        <w:sz w:val="20"/>
        <w:szCs w:val="20"/>
      </w:rPr>
    </w:sdtEndPr>
    <w:sdtContent>
      <w:p w:rsidR="0098277C" w:rsidRPr="0098277C" w:rsidRDefault="0098277C">
        <w:pPr>
          <w:pStyle w:val="Cabealho"/>
          <w:jc w:val="right"/>
          <w:rPr>
            <w:rFonts w:ascii="Times New Roman" w:hAnsi="Times New Roman" w:cs="Times New Roman"/>
            <w:sz w:val="20"/>
            <w:szCs w:val="20"/>
          </w:rPr>
        </w:pPr>
        <w:r w:rsidRPr="0098277C">
          <w:rPr>
            <w:rFonts w:ascii="Times New Roman" w:hAnsi="Times New Roman" w:cs="Times New Roman"/>
            <w:sz w:val="20"/>
            <w:szCs w:val="20"/>
          </w:rPr>
          <w:fldChar w:fldCharType="begin"/>
        </w:r>
        <w:r w:rsidRPr="0098277C">
          <w:rPr>
            <w:rFonts w:ascii="Times New Roman" w:hAnsi="Times New Roman" w:cs="Times New Roman"/>
            <w:sz w:val="20"/>
            <w:szCs w:val="20"/>
          </w:rPr>
          <w:instrText>PAGE   \* MERGEFORMAT</w:instrText>
        </w:r>
        <w:r w:rsidRPr="0098277C">
          <w:rPr>
            <w:rFonts w:ascii="Times New Roman" w:hAnsi="Times New Roman" w:cs="Times New Roman"/>
            <w:sz w:val="20"/>
            <w:szCs w:val="20"/>
          </w:rPr>
          <w:fldChar w:fldCharType="separate"/>
        </w:r>
        <w:r w:rsidR="005C4FF0">
          <w:rPr>
            <w:rFonts w:ascii="Times New Roman" w:hAnsi="Times New Roman" w:cs="Times New Roman"/>
            <w:noProof/>
            <w:sz w:val="20"/>
            <w:szCs w:val="20"/>
          </w:rPr>
          <w:t>1</w:t>
        </w:r>
        <w:r w:rsidRPr="0098277C">
          <w:rPr>
            <w:rFonts w:ascii="Times New Roman" w:hAnsi="Times New Roman" w:cs="Times New Roman"/>
            <w:sz w:val="20"/>
            <w:szCs w:val="20"/>
          </w:rPr>
          <w:fldChar w:fldCharType="end"/>
        </w:r>
      </w:p>
    </w:sdtContent>
  </w:sdt>
  <w:p w:rsidR="0098277C" w:rsidRDefault="0098277C">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8F8"/>
    <w:rsid w:val="00010894"/>
    <w:rsid w:val="0001425B"/>
    <w:rsid w:val="00060A63"/>
    <w:rsid w:val="00061601"/>
    <w:rsid w:val="00066B0A"/>
    <w:rsid w:val="00085AB4"/>
    <w:rsid w:val="000B2C7B"/>
    <w:rsid w:val="000B31FF"/>
    <w:rsid w:val="000C011B"/>
    <w:rsid w:val="000C02DE"/>
    <w:rsid w:val="000C7A4B"/>
    <w:rsid w:val="00101B4F"/>
    <w:rsid w:val="00106F40"/>
    <w:rsid w:val="0013651D"/>
    <w:rsid w:val="00146F7C"/>
    <w:rsid w:val="001734F3"/>
    <w:rsid w:val="0018737E"/>
    <w:rsid w:val="001B2C1F"/>
    <w:rsid w:val="001B3E1B"/>
    <w:rsid w:val="001F7FFC"/>
    <w:rsid w:val="00205582"/>
    <w:rsid w:val="00234424"/>
    <w:rsid w:val="00234AE5"/>
    <w:rsid w:val="0025065F"/>
    <w:rsid w:val="00287ADD"/>
    <w:rsid w:val="002975A3"/>
    <w:rsid w:val="002C6D8A"/>
    <w:rsid w:val="002D407D"/>
    <w:rsid w:val="002F15D9"/>
    <w:rsid w:val="00302728"/>
    <w:rsid w:val="00313033"/>
    <w:rsid w:val="00315B38"/>
    <w:rsid w:val="00315F2A"/>
    <w:rsid w:val="003229EA"/>
    <w:rsid w:val="003240AD"/>
    <w:rsid w:val="00324F3B"/>
    <w:rsid w:val="003433A2"/>
    <w:rsid w:val="00345AF7"/>
    <w:rsid w:val="003509CA"/>
    <w:rsid w:val="00362069"/>
    <w:rsid w:val="00390586"/>
    <w:rsid w:val="003C4545"/>
    <w:rsid w:val="003C72F4"/>
    <w:rsid w:val="003E34ED"/>
    <w:rsid w:val="003F373B"/>
    <w:rsid w:val="00403837"/>
    <w:rsid w:val="00411FD8"/>
    <w:rsid w:val="00421671"/>
    <w:rsid w:val="00422248"/>
    <w:rsid w:val="00437F00"/>
    <w:rsid w:val="004408A8"/>
    <w:rsid w:val="00450FD6"/>
    <w:rsid w:val="00457874"/>
    <w:rsid w:val="00493FB3"/>
    <w:rsid w:val="004A363C"/>
    <w:rsid w:val="005212F1"/>
    <w:rsid w:val="005378E5"/>
    <w:rsid w:val="0055626E"/>
    <w:rsid w:val="00563662"/>
    <w:rsid w:val="0057283D"/>
    <w:rsid w:val="005810E6"/>
    <w:rsid w:val="00590DE6"/>
    <w:rsid w:val="00595A13"/>
    <w:rsid w:val="005C4FF0"/>
    <w:rsid w:val="005C6601"/>
    <w:rsid w:val="005D30AB"/>
    <w:rsid w:val="005F32EC"/>
    <w:rsid w:val="00626AA6"/>
    <w:rsid w:val="00630138"/>
    <w:rsid w:val="00635DF3"/>
    <w:rsid w:val="006454FD"/>
    <w:rsid w:val="00655B33"/>
    <w:rsid w:val="0068589D"/>
    <w:rsid w:val="00695F74"/>
    <w:rsid w:val="006C732E"/>
    <w:rsid w:val="006E78E3"/>
    <w:rsid w:val="006F7745"/>
    <w:rsid w:val="007010F5"/>
    <w:rsid w:val="00704138"/>
    <w:rsid w:val="00722DCC"/>
    <w:rsid w:val="00730120"/>
    <w:rsid w:val="00760E2C"/>
    <w:rsid w:val="007715DC"/>
    <w:rsid w:val="00777129"/>
    <w:rsid w:val="0077796B"/>
    <w:rsid w:val="007978F8"/>
    <w:rsid w:val="007A3CBB"/>
    <w:rsid w:val="007B2774"/>
    <w:rsid w:val="007B5AD8"/>
    <w:rsid w:val="007D044E"/>
    <w:rsid w:val="007D3573"/>
    <w:rsid w:val="007F18DE"/>
    <w:rsid w:val="00800906"/>
    <w:rsid w:val="00810A5E"/>
    <w:rsid w:val="008209D9"/>
    <w:rsid w:val="00834485"/>
    <w:rsid w:val="008562E9"/>
    <w:rsid w:val="00856856"/>
    <w:rsid w:val="00864C90"/>
    <w:rsid w:val="00872135"/>
    <w:rsid w:val="008809EF"/>
    <w:rsid w:val="00891A96"/>
    <w:rsid w:val="008928A6"/>
    <w:rsid w:val="008B202E"/>
    <w:rsid w:val="008C574A"/>
    <w:rsid w:val="008D6C40"/>
    <w:rsid w:val="009032D2"/>
    <w:rsid w:val="009201EE"/>
    <w:rsid w:val="00920DD6"/>
    <w:rsid w:val="00925DAE"/>
    <w:rsid w:val="00927649"/>
    <w:rsid w:val="00931E76"/>
    <w:rsid w:val="00937700"/>
    <w:rsid w:val="00947FCE"/>
    <w:rsid w:val="00950753"/>
    <w:rsid w:val="00981B22"/>
    <w:rsid w:val="0098277C"/>
    <w:rsid w:val="009F074E"/>
    <w:rsid w:val="00A23470"/>
    <w:rsid w:val="00A45460"/>
    <w:rsid w:val="00A53C57"/>
    <w:rsid w:val="00A76465"/>
    <w:rsid w:val="00AA0C2C"/>
    <w:rsid w:val="00AA52A1"/>
    <w:rsid w:val="00AA665B"/>
    <w:rsid w:val="00AB2620"/>
    <w:rsid w:val="00AE2687"/>
    <w:rsid w:val="00AF0742"/>
    <w:rsid w:val="00B045ED"/>
    <w:rsid w:val="00B064BC"/>
    <w:rsid w:val="00B349FF"/>
    <w:rsid w:val="00B65EC0"/>
    <w:rsid w:val="00B666CB"/>
    <w:rsid w:val="00B921C0"/>
    <w:rsid w:val="00BE0251"/>
    <w:rsid w:val="00BF4087"/>
    <w:rsid w:val="00C3464A"/>
    <w:rsid w:val="00C36C7D"/>
    <w:rsid w:val="00C54D50"/>
    <w:rsid w:val="00C60382"/>
    <w:rsid w:val="00C625BA"/>
    <w:rsid w:val="00C71A1C"/>
    <w:rsid w:val="00C730CE"/>
    <w:rsid w:val="00C76B1B"/>
    <w:rsid w:val="00C76CF6"/>
    <w:rsid w:val="00C800A5"/>
    <w:rsid w:val="00C95FBC"/>
    <w:rsid w:val="00CC2659"/>
    <w:rsid w:val="00CD64EA"/>
    <w:rsid w:val="00CE0D68"/>
    <w:rsid w:val="00CF04F5"/>
    <w:rsid w:val="00D00E76"/>
    <w:rsid w:val="00D05938"/>
    <w:rsid w:val="00D15878"/>
    <w:rsid w:val="00D21DDC"/>
    <w:rsid w:val="00D5328B"/>
    <w:rsid w:val="00D660AB"/>
    <w:rsid w:val="00D722F3"/>
    <w:rsid w:val="00D74B66"/>
    <w:rsid w:val="00D846C4"/>
    <w:rsid w:val="00DB7C5D"/>
    <w:rsid w:val="00DD03EA"/>
    <w:rsid w:val="00DE3B3E"/>
    <w:rsid w:val="00DE57F2"/>
    <w:rsid w:val="00DE7899"/>
    <w:rsid w:val="00E200A5"/>
    <w:rsid w:val="00E30937"/>
    <w:rsid w:val="00E404C9"/>
    <w:rsid w:val="00E45276"/>
    <w:rsid w:val="00E74500"/>
    <w:rsid w:val="00E91990"/>
    <w:rsid w:val="00E923EF"/>
    <w:rsid w:val="00E9337E"/>
    <w:rsid w:val="00E97B8F"/>
    <w:rsid w:val="00EA1D98"/>
    <w:rsid w:val="00EA5971"/>
    <w:rsid w:val="00EB6849"/>
    <w:rsid w:val="00ED11D4"/>
    <w:rsid w:val="00EE09FF"/>
    <w:rsid w:val="00EE2765"/>
    <w:rsid w:val="00EE66AC"/>
    <w:rsid w:val="00EF49ED"/>
    <w:rsid w:val="00F3543C"/>
    <w:rsid w:val="00F50ABC"/>
    <w:rsid w:val="00F63029"/>
    <w:rsid w:val="00F65114"/>
    <w:rsid w:val="00FA5AE7"/>
    <w:rsid w:val="00FA75AE"/>
    <w:rsid w:val="00FC429F"/>
    <w:rsid w:val="00FD757B"/>
    <w:rsid w:val="00FE0476"/>
    <w:rsid w:val="00FE448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53C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7F00"/>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D05938"/>
    <w:rPr>
      <w:i/>
      <w:iCs/>
    </w:rPr>
  </w:style>
  <w:style w:type="character" w:styleId="Hyperlink">
    <w:name w:val="Hyperlink"/>
    <w:basedOn w:val="Fontepargpadro"/>
    <w:uiPriority w:val="99"/>
    <w:unhideWhenUsed/>
    <w:rsid w:val="00D05938"/>
    <w:rPr>
      <w:color w:val="0000FF" w:themeColor="hyperlink"/>
      <w:u w:val="single"/>
    </w:rPr>
  </w:style>
  <w:style w:type="paragraph" w:styleId="Cabealho">
    <w:name w:val="header"/>
    <w:basedOn w:val="Normal"/>
    <w:link w:val="CabealhoChar"/>
    <w:uiPriority w:val="99"/>
    <w:unhideWhenUsed/>
    <w:rsid w:val="00D059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5938"/>
  </w:style>
  <w:style w:type="paragraph" w:styleId="Rodap">
    <w:name w:val="footer"/>
    <w:basedOn w:val="Normal"/>
    <w:link w:val="RodapChar"/>
    <w:uiPriority w:val="99"/>
    <w:unhideWhenUsed/>
    <w:rsid w:val="00D05938"/>
    <w:pPr>
      <w:tabs>
        <w:tab w:val="center" w:pos="4252"/>
        <w:tab w:val="right" w:pos="8504"/>
      </w:tabs>
      <w:spacing w:after="0" w:line="240" w:lineRule="auto"/>
    </w:pPr>
  </w:style>
  <w:style w:type="character" w:customStyle="1" w:styleId="RodapChar">
    <w:name w:val="Rodapé Char"/>
    <w:basedOn w:val="Fontepargpadro"/>
    <w:link w:val="Rodap"/>
    <w:uiPriority w:val="99"/>
    <w:rsid w:val="00D05938"/>
  </w:style>
  <w:style w:type="paragraph" w:styleId="Textodebalo">
    <w:name w:val="Balloon Text"/>
    <w:basedOn w:val="Normal"/>
    <w:link w:val="TextodebaloChar"/>
    <w:uiPriority w:val="99"/>
    <w:semiHidden/>
    <w:unhideWhenUsed/>
    <w:rsid w:val="00D059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5938"/>
    <w:rPr>
      <w:rFonts w:ascii="Tahoma" w:hAnsi="Tahoma" w:cs="Tahoma"/>
      <w:sz w:val="16"/>
      <w:szCs w:val="16"/>
    </w:rPr>
  </w:style>
  <w:style w:type="character" w:customStyle="1" w:styleId="hps">
    <w:name w:val="hps"/>
    <w:basedOn w:val="Fontepargpadro"/>
    <w:rsid w:val="00085A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A53C5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7F00"/>
    <w:pPr>
      <w:autoSpaceDE w:val="0"/>
      <w:autoSpaceDN w:val="0"/>
      <w:adjustRightInd w:val="0"/>
      <w:spacing w:after="0" w:line="240" w:lineRule="auto"/>
    </w:pPr>
    <w:rPr>
      <w:rFonts w:ascii="Times New Roman" w:hAnsi="Times New Roman" w:cs="Times New Roman"/>
      <w:color w:val="000000"/>
      <w:sz w:val="24"/>
      <w:szCs w:val="24"/>
    </w:rPr>
  </w:style>
  <w:style w:type="character" w:styleId="CitaoHTML">
    <w:name w:val="HTML Cite"/>
    <w:basedOn w:val="Fontepargpadro"/>
    <w:uiPriority w:val="99"/>
    <w:semiHidden/>
    <w:unhideWhenUsed/>
    <w:rsid w:val="00D05938"/>
    <w:rPr>
      <w:i/>
      <w:iCs/>
    </w:rPr>
  </w:style>
  <w:style w:type="character" w:styleId="Hyperlink">
    <w:name w:val="Hyperlink"/>
    <w:basedOn w:val="Fontepargpadro"/>
    <w:uiPriority w:val="99"/>
    <w:unhideWhenUsed/>
    <w:rsid w:val="00D05938"/>
    <w:rPr>
      <w:color w:val="0000FF" w:themeColor="hyperlink"/>
      <w:u w:val="single"/>
    </w:rPr>
  </w:style>
  <w:style w:type="paragraph" w:styleId="Cabealho">
    <w:name w:val="header"/>
    <w:basedOn w:val="Normal"/>
    <w:link w:val="CabealhoChar"/>
    <w:uiPriority w:val="99"/>
    <w:unhideWhenUsed/>
    <w:rsid w:val="00D0593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05938"/>
  </w:style>
  <w:style w:type="paragraph" w:styleId="Rodap">
    <w:name w:val="footer"/>
    <w:basedOn w:val="Normal"/>
    <w:link w:val="RodapChar"/>
    <w:uiPriority w:val="99"/>
    <w:unhideWhenUsed/>
    <w:rsid w:val="00D05938"/>
    <w:pPr>
      <w:tabs>
        <w:tab w:val="center" w:pos="4252"/>
        <w:tab w:val="right" w:pos="8504"/>
      </w:tabs>
      <w:spacing w:after="0" w:line="240" w:lineRule="auto"/>
    </w:pPr>
  </w:style>
  <w:style w:type="character" w:customStyle="1" w:styleId="RodapChar">
    <w:name w:val="Rodapé Char"/>
    <w:basedOn w:val="Fontepargpadro"/>
    <w:link w:val="Rodap"/>
    <w:uiPriority w:val="99"/>
    <w:rsid w:val="00D05938"/>
  </w:style>
  <w:style w:type="paragraph" w:styleId="Textodebalo">
    <w:name w:val="Balloon Text"/>
    <w:basedOn w:val="Normal"/>
    <w:link w:val="TextodebaloChar"/>
    <w:uiPriority w:val="99"/>
    <w:semiHidden/>
    <w:unhideWhenUsed/>
    <w:rsid w:val="00D05938"/>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05938"/>
    <w:rPr>
      <w:rFonts w:ascii="Tahoma" w:hAnsi="Tahoma" w:cs="Tahoma"/>
      <w:sz w:val="16"/>
      <w:szCs w:val="16"/>
    </w:rPr>
  </w:style>
  <w:style w:type="character" w:customStyle="1" w:styleId="hps">
    <w:name w:val="hps"/>
    <w:basedOn w:val="Fontepargpadro"/>
    <w:rsid w:val="00085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81094">
      <w:bodyDiv w:val="1"/>
      <w:marLeft w:val="0"/>
      <w:marRight w:val="0"/>
      <w:marTop w:val="0"/>
      <w:marBottom w:val="0"/>
      <w:divBdr>
        <w:top w:val="none" w:sz="0" w:space="0" w:color="auto"/>
        <w:left w:val="none" w:sz="0" w:space="0" w:color="auto"/>
        <w:bottom w:val="none" w:sz="0" w:space="0" w:color="auto"/>
        <w:right w:val="none" w:sz="0" w:space="0" w:color="auto"/>
      </w:divBdr>
      <w:divsChild>
        <w:div w:id="1560171286">
          <w:marLeft w:val="0"/>
          <w:marRight w:val="0"/>
          <w:marTop w:val="0"/>
          <w:marBottom w:val="0"/>
          <w:divBdr>
            <w:top w:val="none" w:sz="0" w:space="0" w:color="auto"/>
            <w:left w:val="none" w:sz="0" w:space="0" w:color="auto"/>
            <w:bottom w:val="none" w:sz="0" w:space="0" w:color="auto"/>
            <w:right w:val="none" w:sz="0" w:space="0" w:color="auto"/>
          </w:divBdr>
        </w:div>
      </w:divsChild>
    </w:div>
    <w:div w:id="129252489">
      <w:bodyDiv w:val="1"/>
      <w:marLeft w:val="0"/>
      <w:marRight w:val="0"/>
      <w:marTop w:val="0"/>
      <w:marBottom w:val="0"/>
      <w:divBdr>
        <w:top w:val="none" w:sz="0" w:space="0" w:color="auto"/>
        <w:left w:val="none" w:sz="0" w:space="0" w:color="auto"/>
        <w:bottom w:val="none" w:sz="0" w:space="0" w:color="auto"/>
        <w:right w:val="none" w:sz="0" w:space="0" w:color="auto"/>
      </w:divBdr>
    </w:div>
    <w:div w:id="162546576">
      <w:bodyDiv w:val="1"/>
      <w:marLeft w:val="0"/>
      <w:marRight w:val="0"/>
      <w:marTop w:val="0"/>
      <w:marBottom w:val="0"/>
      <w:divBdr>
        <w:top w:val="none" w:sz="0" w:space="0" w:color="auto"/>
        <w:left w:val="none" w:sz="0" w:space="0" w:color="auto"/>
        <w:bottom w:val="none" w:sz="0" w:space="0" w:color="auto"/>
        <w:right w:val="none" w:sz="0" w:space="0" w:color="auto"/>
      </w:divBdr>
    </w:div>
    <w:div w:id="345375912">
      <w:bodyDiv w:val="1"/>
      <w:marLeft w:val="0"/>
      <w:marRight w:val="0"/>
      <w:marTop w:val="0"/>
      <w:marBottom w:val="0"/>
      <w:divBdr>
        <w:top w:val="none" w:sz="0" w:space="0" w:color="auto"/>
        <w:left w:val="none" w:sz="0" w:space="0" w:color="auto"/>
        <w:bottom w:val="none" w:sz="0" w:space="0" w:color="auto"/>
        <w:right w:val="none" w:sz="0" w:space="0" w:color="auto"/>
      </w:divBdr>
    </w:div>
    <w:div w:id="390662136">
      <w:bodyDiv w:val="1"/>
      <w:marLeft w:val="0"/>
      <w:marRight w:val="0"/>
      <w:marTop w:val="0"/>
      <w:marBottom w:val="0"/>
      <w:divBdr>
        <w:top w:val="none" w:sz="0" w:space="0" w:color="auto"/>
        <w:left w:val="none" w:sz="0" w:space="0" w:color="auto"/>
        <w:bottom w:val="none" w:sz="0" w:space="0" w:color="auto"/>
        <w:right w:val="none" w:sz="0" w:space="0" w:color="auto"/>
      </w:divBdr>
    </w:div>
    <w:div w:id="743919571">
      <w:bodyDiv w:val="1"/>
      <w:marLeft w:val="0"/>
      <w:marRight w:val="0"/>
      <w:marTop w:val="0"/>
      <w:marBottom w:val="0"/>
      <w:divBdr>
        <w:top w:val="none" w:sz="0" w:space="0" w:color="auto"/>
        <w:left w:val="none" w:sz="0" w:space="0" w:color="auto"/>
        <w:bottom w:val="none" w:sz="0" w:space="0" w:color="auto"/>
        <w:right w:val="none" w:sz="0" w:space="0" w:color="auto"/>
      </w:divBdr>
    </w:div>
    <w:div w:id="835341752">
      <w:bodyDiv w:val="1"/>
      <w:marLeft w:val="0"/>
      <w:marRight w:val="0"/>
      <w:marTop w:val="0"/>
      <w:marBottom w:val="0"/>
      <w:divBdr>
        <w:top w:val="none" w:sz="0" w:space="0" w:color="auto"/>
        <w:left w:val="none" w:sz="0" w:space="0" w:color="auto"/>
        <w:bottom w:val="none" w:sz="0" w:space="0" w:color="auto"/>
        <w:right w:val="none" w:sz="0" w:space="0" w:color="auto"/>
      </w:divBdr>
    </w:div>
    <w:div w:id="1155756629">
      <w:bodyDiv w:val="1"/>
      <w:marLeft w:val="0"/>
      <w:marRight w:val="0"/>
      <w:marTop w:val="0"/>
      <w:marBottom w:val="0"/>
      <w:divBdr>
        <w:top w:val="none" w:sz="0" w:space="0" w:color="auto"/>
        <w:left w:val="none" w:sz="0" w:space="0" w:color="auto"/>
        <w:bottom w:val="none" w:sz="0" w:space="0" w:color="auto"/>
        <w:right w:val="none" w:sz="0" w:space="0" w:color="auto"/>
      </w:divBdr>
    </w:div>
    <w:div w:id="1220049088">
      <w:bodyDiv w:val="1"/>
      <w:marLeft w:val="0"/>
      <w:marRight w:val="0"/>
      <w:marTop w:val="0"/>
      <w:marBottom w:val="0"/>
      <w:divBdr>
        <w:top w:val="none" w:sz="0" w:space="0" w:color="auto"/>
        <w:left w:val="none" w:sz="0" w:space="0" w:color="auto"/>
        <w:bottom w:val="none" w:sz="0" w:space="0" w:color="auto"/>
        <w:right w:val="none" w:sz="0" w:space="0" w:color="auto"/>
      </w:divBdr>
    </w:div>
    <w:div w:id="1663973096">
      <w:bodyDiv w:val="1"/>
      <w:marLeft w:val="0"/>
      <w:marRight w:val="0"/>
      <w:marTop w:val="0"/>
      <w:marBottom w:val="0"/>
      <w:divBdr>
        <w:top w:val="none" w:sz="0" w:space="0" w:color="auto"/>
        <w:left w:val="none" w:sz="0" w:space="0" w:color="auto"/>
        <w:bottom w:val="none" w:sz="0" w:space="0" w:color="auto"/>
        <w:right w:val="none" w:sz="0" w:space="0" w:color="auto"/>
      </w:divBdr>
    </w:div>
    <w:div w:id="1753696090">
      <w:bodyDiv w:val="1"/>
      <w:marLeft w:val="0"/>
      <w:marRight w:val="0"/>
      <w:marTop w:val="0"/>
      <w:marBottom w:val="0"/>
      <w:divBdr>
        <w:top w:val="none" w:sz="0" w:space="0" w:color="auto"/>
        <w:left w:val="none" w:sz="0" w:space="0" w:color="auto"/>
        <w:bottom w:val="none" w:sz="0" w:space="0" w:color="auto"/>
        <w:right w:val="none" w:sz="0" w:space="0" w:color="auto"/>
      </w:divBdr>
      <w:divsChild>
        <w:div w:id="1114590703">
          <w:marLeft w:val="0"/>
          <w:marRight w:val="0"/>
          <w:marTop w:val="0"/>
          <w:marBottom w:val="0"/>
          <w:divBdr>
            <w:top w:val="none" w:sz="0" w:space="0" w:color="auto"/>
            <w:left w:val="none" w:sz="0" w:space="0" w:color="auto"/>
            <w:bottom w:val="none" w:sz="0" w:space="0" w:color="auto"/>
            <w:right w:val="none" w:sz="0" w:space="0" w:color="auto"/>
          </w:divBdr>
        </w:div>
      </w:divsChild>
    </w:div>
    <w:div w:id="1758136770">
      <w:bodyDiv w:val="1"/>
      <w:marLeft w:val="0"/>
      <w:marRight w:val="0"/>
      <w:marTop w:val="0"/>
      <w:marBottom w:val="0"/>
      <w:divBdr>
        <w:top w:val="none" w:sz="0" w:space="0" w:color="auto"/>
        <w:left w:val="none" w:sz="0" w:space="0" w:color="auto"/>
        <w:bottom w:val="none" w:sz="0" w:space="0" w:color="auto"/>
        <w:right w:val="none" w:sz="0" w:space="0" w:color="auto"/>
      </w:divBdr>
    </w:div>
    <w:div w:id="1791779019">
      <w:bodyDiv w:val="1"/>
      <w:marLeft w:val="0"/>
      <w:marRight w:val="0"/>
      <w:marTop w:val="0"/>
      <w:marBottom w:val="0"/>
      <w:divBdr>
        <w:top w:val="none" w:sz="0" w:space="0" w:color="auto"/>
        <w:left w:val="none" w:sz="0" w:space="0" w:color="auto"/>
        <w:bottom w:val="none" w:sz="0" w:space="0" w:color="auto"/>
        <w:right w:val="none" w:sz="0" w:space="0" w:color="auto"/>
      </w:divBdr>
    </w:div>
    <w:div w:id="1877347727">
      <w:bodyDiv w:val="1"/>
      <w:marLeft w:val="0"/>
      <w:marRight w:val="0"/>
      <w:marTop w:val="0"/>
      <w:marBottom w:val="0"/>
      <w:divBdr>
        <w:top w:val="none" w:sz="0" w:space="0" w:color="auto"/>
        <w:left w:val="none" w:sz="0" w:space="0" w:color="auto"/>
        <w:bottom w:val="none" w:sz="0" w:space="0" w:color="auto"/>
        <w:right w:val="none" w:sz="0" w:space="0" w:color="auto"/>
      </w:divBdr>
    </w:div>
    <w:div w:id="197652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ce.mt.gov.br/conteudo/download?id=3487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477</TotalTime>
  <Pages>18</Pages>
  <Words>6491</Words>
  <Characters>35055</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magnolia</dc:creator>
  <cp:lastModifiedBy>Fábia</cp:lastModifiedBy>
  <cp:revision>48</cp:revision>
  <dcterms:created xsi:type="dcterms:W3CDTF">2015-04-20T18:14:00Z</dcterms:created>
  <dcterms:modified xsi:type="dcterms:W3CDTF">2015-05-09T19:29:00Z</dcterms:modified>
</cp:coreProperties>
</file>