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BF101" w14:textId="1463F04B" w:rsidR="00262F7F" w:rsidRPr="00D423AB" w:rsidRDefault="004F2F50" w:rsidP="003F7E38">
      <w:pPr>
        <w:pStyle w:val="HOLOS-ttulodoartigo"/>
        <w:widowControl w:val="0"/>
        <w:spacing w:before="120"/>
        <w:rPr>
          <w:lang w:val="pt-BR"/>
        </w:rPr>
      </w:pPr>
      <w:r w:rsidRPr="00D423AB">
        <w:rPr>
          <w:lang w:val="pt-BR"/>
        </w:rPr>
        <w:t>AS OPINIÕES DOS AGRICULTORES SOBRE AS MUDANÇAS DO CÓDIGO FLORESTAL: UM NOVO SUBSÍDIO PARA OS PROCESSOS DE EDUCAÇÃO AMBIENTAL</w:t>
      </w:r>
      <w:bookmarkStart w:id="0" w:name="_GoBack"/>
      <w:bookmarkEnd w:id="0"/>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CellMar>
          <w:top w:w="85" w:type="dxa"/>
          <w:bottom w:w="170" w:type="dxa"/>
        </w:tblCellMar>
        <w:tblLook w:val="04A0" w:firstRow="1" w:lastRow="0" w:firstColumn="1" w:lastColumn="0" w:noHBand="0" w:noVBand="1"/>
      </w:tblPr>
      <w:tblGrid>
        <w:gridCol w:w="9580"/>
      </w:tblGrid>
      <w:tr w:rsidR="00262F7F" w:rsidRPr="0027469E" w14:paraId="7112297A" w14:textId="77777777" w:rsidTr="00305282">
        <w:trPr>
          <w:jc w:val="center"/>
        </w:trPr>
        <w:tc>
          <w:tcPr>
            <w:tcW w:w="9580" w:type="dxa"/>
            <w:shd w:val="clear" w:color="auto" w:fill="B2A1C7" w:themeFill="accent4" w:themeFillTint="99"/>
          </w:tcPr>
          <w:p w14:paraId="186F9AB3" w14:textId="466A19E4" w:rsidR="00E96513" w:rsidRDefault="00164627" w:rsidP="008D587E">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b/>
                <w:sz w:val="20"/>
                <w:szCs w:val="20"/>
              </w:rPr>
              <w:t>Ms. Geraldo Valentim Ribeiro Filho</w:t>
            </w:r>
            <w:r w:rsidR="00E96513">
              <w:rPr>
                <w:rFonts w:ascii="Bookman Old Style" w:hAnsi="Bookman Old Style" w:cs="Times New Roman"/>
                <w:b/>
                <w:sz w:val="20"/>
                <w:szCs w:val="20"/>
              </w:rPr>
              <w:t xml:space="preserve"> </w:t>
            </w:r>
          </w:p>
          <w:p w14:paraId="0BC6BADC" w14:textId="76F5E431" w:rsidR="00E96513" w:rsidRDefault="00E96513" w:rsidP="008D587E">
            <w:pPr>
              <w:pStyle w:val="Padro"/>
              <w:tabs>
                <w:tab w:val="left" w:pos="786"/>
              </w:tabs>
              <w:autoSpaceDE w:val="0"/>
              <w:spacing w:line="240" w:lineRule="auto"/>
              <w:jc w:val="right"/>
              <w:rPr>
                <w:rFonts w:ascii="Bookman Old Style" w:hAnsi="Bookman Old Style" w:cs="Times New Roman"/>
                <w:sz w:val="20"/>
                <w:szCs w:val="20"/>
              </w:rPr>
            </w:pPr>
            <w:r>
              <w:rPr>
                <w:rFonts w:ascii="Bookman Old Style" w:hAnsi="Bookman Old Style" w:cs="Times New Roman"/>
                <w:sz w:val="20"/>
                <w:szCs w:val="20"/>
              </w:rPr>
              <w:t xml:space="preserve">Universidade </w:t>
            </w:r>
            <w:r w:rsidR="00C119D7">
              <w:rPr>
                <w:rFonts w:ascii="Bookman Old Style" w:hAnsi="Bookman Old Style" w:cs="Times New Roman"/>
                <w:sz w:val="20"/>
                <w:szCs w:val="20"/>
              </w:rPr>
              <w:t>Tecnol</w:t>
            </w:r>
            <w:r w:rsidR="00D423AB">
              <w:rPr>
                <w:rFonts w:ascii="Bookman Old Style" w:hAnsi="Bookman Old Style" w:cs="Times New Roman"/>
                <w:sz w:val="20"/>
                <w:szCs w:val="20"/>
              </w:rPr>
              <w:t>ó</w:t>
            </w:r>
            <w:r w:rsidR="00C119D7">
              <w:rPr>
                <w:rFonts w:ascii="Bookman Old Style" w:hAnsi="Bookman Old Style" w:cs="Times New Roman"/>
                <w:sz w:val="20"/>
                <w:szCs w:val="20"/>
              </w:rPr>
              <w:t>gi</w:t>
            </w:r>
            <w:r w:rsidR="00D423AB">
              <w:rPr>
                <w:rFonts w:ascii="Bookman Old Style" w:hAnsi="Bookman Old Style" w:cs="Times New Roman"/>
                <w:sz w:val="20"/>
                <w:szCs w:val="20"/>
              </w:rPr>
              <w:t>c</w:t>
            </w:r>
            <w:r w:rsidR="00C119D7">
              <w:rPr>
                <w:rFonts w:ascii="Bookman Old Style" w:hAnsi="Bookman Old Style" w:cs="Times New Roman"/>
                <w:sz w:val="20"/>
                <w:szCs w:val="20"/>
              </w:rPr>
              <w:t>a Federal do Paraná</w:t>
            </w:r>
          </w:p>
          <w:p w14:paraId="7040B7E5" w14:textId="3C415027" w:rsidR="00D423AB" w:rsidRDefault="00D423AB" w:rsidP="008D587E">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b/>
                <w:sz w:val="20"/>
                <w:szCs w:val="20"/>
              </w:rPr>
              <w:t xml:space="preserve">Dra. </w:t>
            </w:r>
            <w:proofErr w:type="spellStart"/>
            <w:r w:rsidR="000B5B9E" w:rsidRPr="000B5B9E">
              <w:rPr>
                <w:rFonts w:ascii="Bookman Old Style" w:hAnsi="Bookman Old Style" w:cs="Times New Roman"/>
                <w:b/>
                <w:sz w:val="20"/>
                <w:szCs w:val="20"/>
              </w:rPr>
              <w:t>Kérley</w:t>
            </w:r>
            <w:proofErr w:type="spellEnd"/>
            <w:r w:rsidR="000B5B9E" w:rsidRPr="000B5B9E">
              <w:rPr>
                <w:rFonts w:ascii="Bookman Old Style" w:hAnsi="Bookman Old Style" w:cs="Times New Roman"/>
                <w:b/>
                <w:sz w:val="20"/>
                <w:szCs w:val="20"/>
              </w:rPr>
              <w:t xml:space="preserve"> Braga Pereira Bento </w:t>
            </w:r>
            <w:proofErr w:type="spellStart"/>
            <w:r w:rsidR="000B5B9E" w:rsidRPr="000B5B9E">
              <w:rPr>
                <w:rFonts w:ascii="Bookman Old Style" w:hAnsi="Bookman Old Style" w:cs="Times New Roman"/>
                <w:b/>
                <w:sz w:val="20"/>
                <w:szCs w:val="20"/>
              </w:rPr>
              <w:t>Casaril</w:t>
            </w:r>
            <w:proofErr w:type="spellEnd"/>
          </w:p>
          <w:p w14:paraId="47CC4C2A" w14:textId="77777777" w:rsidR="00E0714A" w:rsidRDefault="00D423AB" w:rsidP="008D587E">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Pr>
                <w:rFonts w:ascii="Bookman Old Style" w:hAnsi="Bookman Old Style" w:cs="Times New Roman"/>
                <w:b/>
                <w:sz w:val="20"/>
                <w:szCs w:val="20"/>
              </w:rPr>
              <w:t>Dra. Irene Carniatto</w:t>
            </w:r>
          </w:p>
          <w:p w14:paraId="74AD2B77" w14:textId="7B45C1AE" w:rsidR="00D423AB" w:rsidRDefault="00E0714A" w:rsidP="008D587E">
            <w:pPr>
              <w:pStyle w:val="Padro"/>
              <w:tabs>
                <w:tab w:val="clear" w:pos="709"/>
                <w:tab w:val="left" w:pos="720"/>
                <w:tab w:val="left" w:pos="786"/>
              </w:tabs>
              <w:autoSpaceDE w:val="0"/>
              <w:spacing w:line="240" w:lineRule="auto"/>
              <w:jc w:val="right"/>
              <w:rPr>
                <w:rFonts w:ascii="Bookman Old Style" w:hAnsi="Bookman Old Style" w:cs="Times New Roman"/>
                <w:b/>
                <w:sz w:val="20"/>
                <w:szCs w:val="20"/>
              </w:rPr>
            </w:pPr>
            <w:r w:rsidRPr="00E0714A">
              <w:rPr>
                <w:rFonts w:ascii="Bookman Old Style" w:hAnsi="Bookman Old Style" w:cs="Times New Roman"/>
                <w:b/>
                <w:sz w:val="20"/>
                <w:szCs w:val="20"/>
              </w:rPr>
              <w:t xml:space="preserve">Dr. </w:t>
            </w:r>
            <w:proofErr w:type="spellStart"/>
            <w:r w:rsidRPr="00E0714A">
              <w:rPr>
                <w:rFonts w:ascii="Bookman Old Style" w:hAnsi="Bookman Old Style" w:cs="Times New Roman"/>
                <w:b/>
                <w:sz w:val="20"/>
                <w:szCs w:val="20"/>
              </w:rPr>
              <w:t>Nardel</w:t>
            </w:r>
            <w:proofErr w:type="spellEnd"/>
            <w:r w:rsidRPr="00E0714A">
              <w:rPr>
                <w:rFonts w:ascii="Bookman Old Style" w:hAnsi="Bookman Old Style" w:cs="Times New Roman"/>
                <w:b/>
                <w:sz w:val="20"/>
                <w:szCs w:val="20"/>
              </w:rPr>
              <w:t xml:space="preserve"> Soares</w:t>
            </w:r>
            <w:r w:rsidR="00D423AB">
              <w:rPr>
                <w:rFonts w:ascii="Bookman Old Style" w:hAnsi="Bookman Old Style" w:cs="Times New Roman"/>
                <w:b/>
                <w:sz w:val="20"/>
                <w:szCs w:val="20"/>
              </w:rPr>
              <w:t xml:space="preserve"> </w:t>
            </w:r>
          </w:p>
          <w:p w14:paraId="01889D96" w14:textId="73AFBDD4" w:rsidR="00D423AB" w:rsidRPr="0027469E" w:rsidRDefault="00D423AB" w:rsidP="008D587E">
            <w:pPr>
              <w:pStyle w:val="Padro"/>
              <w:tabs>
                <w:tab w:val="left" w:pos="786"/>
              </w:tabs>
              <w:autoSpaceDE w:val="0"/>
              <w:spacing w:line="240" w:lineRule="auto"/>
              <w:jc w:val="right"/>
              <w:rPr>
                <w:rFonts w:ascii="Bookman Old Style" w:hAnsi="Bookman Old Style" w:cs="Times New Roman"/>
                <w:sz w:val="20"/>
                <w:szCs w:val="20"/>
              </w:rPr>
            </w:pPr>
            <w:r>
              <w:rPr>
                <w:rFonts w:ascii="Bookman Old Style" w:hAnsi="Bookman Old Style" w:cs="Times New Roman"/>
                <w:sz w:val="20"/>
                <w:szCs w:val="20"/>
              </w:rPr>
              <w:t>Universidade Estadual do Oeste do Paraná</w:t>
            </w:r>
          </w:p>
        </w:tc>
      </w:tr>
    </w:tbl>
    <w:p w14:paraId="260696E7" w14:textId="77777777" w:rsidR="00277264" w:rsidRPr="0027469E" w:rsidRDefault="00277264" w:rsidP="003F7E38">
      <w:pPr>
        <w:pStyle w:val="SemEspaamento"/>
        <w:widowControl w:val="0"/>
        <w:spacing w:before="0" w:after="0" w:line="240" w:lineRule="auto"/>
        <w:ind w:firstLine="0"/>
        <w:rPr>
          <w:rFonts w:ascii="Bookman Old Style" w:hAnsi="Bookman Old Style" w:cstheme="minorHAnsi"/>
          <w:b/>
          <w:sz w:val="6"/>
          <w:szCs w:val="10"/>
        </w:rPr>
      </w:pPr>
    </w:p>
    <w:p w14:paraId="048D50AF" w14:textId="77777777" w:rsidR="00277264" w:rsidRPr="0027469E" w:rsidRDefault="00277264" w:rsidP="003F7E38">
      <w:pPr>
        <w:widowControl w:val="0"/>
        <w:rPr>
          <w:rFonts w:ascii="Bookman Old Style" w:hAnsi="Bookman Old Style"/>
          <w:b/>
        </w:rPr>
      </w:pPr>
    </w:p>
    <w:p w14:paraId="0C953BEA" w14:textId="7E6AA5C5" w:rsidR="00262F7F" w:rsidRPr="0027469E" w:rsidRDefault="00262F7F" w:rsidP="003F7E38">
      <w:pPr>
        <w:widowControl w:val="0"/>
        <w:rPr>
          <w:rFonts w:ascii="Bookman Old Style" w:hAnsi="Bookman Old Style" w:cstheme="minorHAnsi"/>
        </w:rPr>
        <w:sectPr w:rsidR="00262F7F" w:rsidRPr="0027469E" w:rsidSect="003F7E38">
          <w:headerReference w:type="default" r:id="rId9"/>
          <w:footerReference w:type="default" r:id="rId10"/>
          <w:footerReference w:type="first" r:id="rId11"/>
          <w:type w:val="continuous"/>
          <w:pgSz w:w="11906" w:h="16838"/>
          <w:pgMar w:top="1701" w:right="1134" w:bottom="1276" w:left="1134" w:header="539" w:footer="539" w:gutter="0"/>
          <w:cols w:space="708"/>
          <w:docGrid w:linePitch="360"/>
        </w:sectPr>
      </w:pPr>
    </w:p>
    <w:p w14:paraId="2446597D" w14:textId="54E9E6A0" w:rsidR="00262F7F" w:rsidRPr="00611AAC" w:rsidRDefault="0027469E" w:rsidP="003F7E38">
      <w:pPr>
        <w:pStyle w:val="HOLOS-ResumoeAbstract"/>
        <w:widowControl w:val="0"/>
        <w:rPr>
          <w:rFonts w:ascii="Bookman Old Style" w:hAnsi="Bookman Old Style"/>
          <w:lang w:val="pt-BR"/>
        </w:rPr>
        <w:sectPr w:rsidR="00262F7F" w:rsidRPr="00611AAC" w:rsidSect="004F2F50">
          <w:type w:val="continuous"/>
          <w:pgSz w:w="11906" w:h="16838"/>
          <w:pgMar w:top="1701" w:right="1134" w:bottom="1418" w:left="1134" w:header="425" w:footer="709" w:gutter="0"/>
          <w:cols w:num="2" w:space="282"/>
          <w:docGrid w:linePitch="360"/>
        </w:sectPr>
      </w:pPr>
      <w:r w:rsidRPr="0027469E">
        <w:rPr>
          <w:rFonts w:ascii="Bookman Old Style" w:hAnsi="Bookman Old Style"/>
          <w:b/>
          <w:lang w:val="pt-BR"/>
        </w:rPr>
        <w:lastRenderedPageBreak/>
        <w:t>RESUMO:</w:t>
      </w:r>
      <w:r>
        <w:rPr>
          <w:rFonts w:ascii="Bookman Old Style" w:hAnsi="Bookman Old Style"/>
          <w:lang w:val="pt-BR"/>
        </w:rPr>
        <w:t xml:space="preserve"> </w:t>
      </w:r>
      <w:r w:rsidR="004F2F50" w:rsidRPr="001A11B2">
        <w:rPr>
          <w:rFonts w:ascii="Bookman Old Style" w:hAnsi="Bookman Old Style"/>
          <w:lang w:val="pt-BR"/>
        </w:rPr>
        <w:t xml:space="preserve">Esta pesquisa teve como objetivo identificar as opiniões dos agricultores sobre as mudanças do Código Florestal, como forma de subsidiar os processos de Educação Ambiental. O presente estudo foi realizado por meio de pesquisa bibliográfica e de campo. A pesquisa de campo foi realizada no período de fevereiro a março de 2016. Foram entrevistados dois gestores ambientais e aplicou-se um questionário a 43 proprietários rurais que compõem a microbacia Sanga Mandaguari, no município de Ouro Verde do Oeste – PR. Os dados coletados foram analisados e interpretados com auxílio do Programa </w:t>
      </w:r>
      <w:proofErr w:type="spellStart"/>
      <w:r w:rsidR="004F2F50" w:rsidRPr="001A11B2">
        <w:rPr>
          <w:rFonts w:ascii="Bookman Old Style" w:hAnsi="Bookman Old Style"/>
          <w:lang w:val="pt-BR"/>
        </w:rPr>
        <w:t>Statistical</w:t>
      </w:r>
      <w:proofErr w:type="spellEnd"/>
      <w:r w:rsidR="004F2F50" w:rsidRPr="001A11B2">
        <w:rPr>
          <w:rFonts w:ascii="Bookman Old Style" w:hAnsi="Bookman Old Style"/>
          <w:lang w:val="pt-BR"/>
        </w:rPr>
        <w:t xml:space="preserve"> </w:t>
      </w:r>
      <w:proofErr w:type="spellStart"/>
      <w:r w:rsidR="004F2F50" w:rsidRPr="001A11B2">
        <w:rPr>
          <w:rFonts w:ascii="Bookman Old Style" w:hAnsi="Bookman Old Style"/>
          <w:lang w:val="pt-BR"/>
        </w:rPr>
        <w:t>Package</w:t>
      </w:r>
      <w:proofErr w:type="spellEnd"/>
      <w:r w:rsidR="004F2F50" w:rsidRPr="001A11B2">
        <w:rPr>
          <w:rFonts w:ascii="Bookman Old Style" w:hAnsi="Bookman Old Style"/>
          <w:lang w:val="pt-BR"/>
        </w:rPr>
        <w:t xml:space="preserve"> For Social </w:t>
      </w:r>
      <w:proofErr w:type="spellStart"/>
      <w:r w:rsidR="004F2F50" w:rsidRPr="001A11B2">
        <w:rPr>
          <w:rFonts w:ascii="Bookman Old Style" w:hAnsi="Bookman Old Style"/>
          <w:lang w:val="pt-BR"/>
        </w:rPr>
        <w:t>Sciences</w:t>
      </w:r>
      <w:proofErr w:type="spellEnd"/>
      <w:r w:rsidR="004F2F50" w:rsidRPr="001A11B2">
        <w:rPr>
          <w:rFonts w:ascii="Bookman Old Style" w:hAnsi="Bookman Old Style"/>
          <w:lang w:val="pt-BR"/>
        </w:rPr>
        <w:t xml:space="preserve"> – SPSS. </w:t>
      </w:r>
      <w:r w:rsidR="004F2F50" w:rsidRPr="001A11B2">
        <w:rPr>
          <w:rFonts w:ascii="Bookman Old Style" w:hAnsi="Bookman Old Style"/>
          <w:lang w:val="pt-BR"/>
        </w:rPr>
        <w:lastRenderedPageBreak/>
        <w:t>Os resultados apontaram que 97% das propriedades se enquadram como agricultura familiar. A maioria sente-se prejudicada por ter recuperado a mata ciliar antes das mudanças da legislação, embora considere que as novas faixas de mata ciliar poderiam ser maiores. Além disso, discordam da largura da faixa de preservação da mata ciliar ser em função do tamanho da propriedade. A maior parte não acredita que essas novas faixas continuarão preservando os recursos hídricos e o ecossistema, mesmo assim, considera que o “Novo Código Florestal” seja mais importante por permitir uma área maior para produção.</w:t>
      </w:r>
    </w:p>
    <w:tbl>
      <w:tblPr>
        <w:tblStyle w:val="GradeClara"/>
        <w:tblpPr w:leftFromText="141" w:rightFromText="141" w:vertAnchor="text" w:horzAnchor="margin" w:tblpY="122"/>
        <w:tblW w:w="9498" w:type="dxa"/>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rsidR="001D1647" w:rsidRPr="0027469E" w14:paraId="0AA8DD04" w14:textId="77777777" w:rsidTr="001D1647">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B2A1C7" w:themeFill="accent4" w:themeFillTint="99"/>
            <w:vAlign w:val="center"/>
          </w:tcPr>
          <w:p w14:paraId="5CCEF564" w14:textId="77777777" w:rsidR="001D1647" w:rsidRPr="0027469E" w:rsidRDefault="001D1647" w:rsidP="003F7E38">
            <w:pPr>
              <w:pStyle w:val="SemEspaamento"/>
              <w:widowControl w:val="0"/>
              <w:spacing w:line="240" w:lineRule="auto"/>
              <w:ind w:firstLine="0"/>
              <w:rPr>
                <w:rFonts w:ascii="Bookman Old Style" w:hAnsi="Bookman Old Style" w:cstheme="minorHAnsi"/>
                <w:sz w:val="20"/>
                <w:szCs w:val="20"/>
              </w:rPr>
            </w:pPr>
            <w:r w:rsidRPr="0027469E">
              <w:rPr>
                <w:rFonts w:ascii="Bookman Old Style" w:hAnsi="Bookman Old Style" w:cstheme="minorHAnsi"/>
                <w:sz w:val="20"/>
                <w:szCs w:val="20"/>
              </w:rPr>
              <w:t xml:space="preserve">PALAVRAS-CHAVE: </w:t>
            </w:r>
            <w:r w:rsidRPr="00E4236A">
              <w:rPr>
                <w:rFonts w:ascii="Bookman Old Style" w:eastAsia="Arial,Times New Roman" w:hAnsi="Bookman Old Style" w:cs="Times New Roman"/>
                <w:b w:val="0"/>
                <w:sz w:val="20"/>
                <w:szCs w:val="20"/>
                <w:lang w:eastAsia="pt-BR"/>
              </w:rPr>
              <w:t>Agricultura Familiar</w:t>
            </w:r>
            <w:r>
              <w:rPr>
                <w:rFonts w:ascii="Bookman Old Style" w:eastAsia="Arial,Times New Roman" w:hAnsi="Bookman Old Style" w:cs="Times New Roman"/>
                <w:b w:val="0"/>
                <w:sz w:val="20"/>
                <w:szCs w:val="20"/>
                <w:lang w:eastAsia="pt-BR"/>
              </w:rPr>
              <w:t>;</w:t>
            </w:r>
            <w:r w:rsidRPr="00E4236A">
              <w:rPr>
                <w:rFonts w:ascii="Bookman Old Style" w:eastAsia="Arial,Times New Roman" w:hAnsi="Bookman Old Style" w:cs="Times New Roman"/>
                <w:b w:val="0"/>
                <w:sz w:val="20"/>
                <w:szCs w:val="20"/>
                <w:lang w:eastAsia="pt-BR"/>
              </w:rPr>
              <w:t xml:space="preserve"> Preservação Ambiental</w:t>
            </w:r>
            <w:r>
              <w:rPr>
                <w:rFonts w:ascii="Bookman Old Style" w:eastAsia="Arial,Times New Roman" w:hAnsi="Bookman Old Style" w:cs="Times New Roman"/>
                <w:b w:val="0"/>
                <w:sz w:val="20"/>
                <w:szCs w:val="20"/>
                <w:lang w:eastAsia="pt-BR"/>
              </w:rPr>
              <w:t>;</w:t>
            </w:r>
            <w:r w:rsidRPr="00E4236A">
              <w:rPr>
                <w:rFonts w:ascii="Bookman Old Style" w:hAnsi="Bookman Old Style" w:cs="Times New Roman"/>
                <w:b w:val="0"/>
                <w:sz w:val="20"/>
                <w:szCs w:val="20"/>
              </w:rPr>
              <w:t xml:space="preserve"> </w:t>
            </w:r>
            <w:r w:rsidRPr="00E4236A">
              <w:rPr>
                <w:rFonts w:ascii="Bookman Old Style" w:eastAsia="Arial,Times New Roman" w:hAnsi="Bookman Old Style" w:cs="Times New Roman"/>
                <w:b w:val="0"/>
                <w:sz w:val="20"/>
                <w:szCs w:val="20"/>
                <w:lang w:eastAsia="pt-BR"/>
              </w:rPr>
              <w:t>R</w:t>
            </w:r>
            <w:r w:rsidRPr="00E4236A">
              <w:rPr>
                <w:rFonts w:ascii="Bookman Old Style" w:eastAsia="Arial" w:hAnsi="Bookman Old Style" w:cs="Times New Roman"/>
                <w:b w:val="0"/>
                <w:sz w:val="20"/>
                <w:szCs w:val="20"/>
              </w:rPr>
              <w:t>ecursos Hídricos</w:t>
            </w:r>
            <w:r w:rsidRPr="00E4236A">
              <w:rPr>
                <w:rFonts w:ascii="Bookman Old Style" w:hAnsi="Bookman Old Style" w:cs="Times New Roman"/>
                <w:b w:val="0"/>
                <w:sz w:val="20"/>
                <w:szCs w:val="20"/>
              </w:rPr>
              <w:t>.</w:t>
            </w:r>
          </w:p>
        </w:tc>
      </w:tr>
    </w:tbl>
    <w:p w14:paraId="39E3E12F" w14:textId="77777777" w:rsidR="00262F7F" w:rsidRPr="0027469E" w:rsidRDefault="00262F7F" w:rsidP="003F7E38">
      <w:pPr>
        <w:pStyle w:val="SemEspaamento"/>
        <w:widowControl w:val="0"/>
        <w:spacing w:before="0" w:after="0" w:line="240" w:lineRule="auto"/>
        <w:ind w:firstLine="0"/>
        <w:rPr>
          <w:rFonts w:ascii="Bookman Old Style" w:hAnsi="Bookman Old Style" w:cstheme="minorHAnsi"/>
          <w:b/>
          <w:sz w:val="10"/>
          <w:szCs w:val="10"/>
        </w:rPr>
      </w:pPr>
    </w:p>
    <w:p w14:paraId="76429A91" w14:textId="77777777" w:rsidR="00262F7F" w:rsidRPr="0027469E" w:rsidRDefault="00262F7F" w:rsidP="003F7E38">
      <w:pPr>
        <w:pStyle w:val="SemEspaamento"/>
        <w:widowControl w:val="0"/>
        <w:spacing w:before="0" w:after="0" w:line="240" w:lineRule="auto"/>
        <w:ind w:firstLine="0"/>
        <w:rPr>
          <w:rFonts w:ascii="Bookman Old Style" w:hAnsi="Bookman Old Style" w:cstheme="minorHAnsi"/>
          <w:b/>
          <w:sz w:val="10"/>
          <w:szCs w:val="10"/>
        </w:rPr>
      </w:pPr>
    </w:p>
    <w:p w14:paraId="14901273" w14:textId="5E3EA3EF" w:rsidR="00262F7F" w:rsidRPr="00D423AB" w:rsidRDefault="00611AAC" w:rsidP="00E0714A">
      <w:pPr>
        <w:pStyle w:val="HOLOS-ttulodoartigo"/>
        <w:widowControl w:val="0"/>
        <w:spacing w:before="120"/>
        <w:rPr>
          <w:lang w:val="en-GB"/>
        </w:rPr>
      </w:pPr>
      <w:r w:rsidRPr="00E4236A">
        <w:rPr>
          <w:lang w:val="en-US"/>
        </w:rPr>
        <w:t>FARMERS' OPINIONS ON FOREST CHANGES: A NEW SUBSIDY FOR ENVIRONMENTAL EDUCATION PROCESSES</w:t>
      </w:r>
    </w:p>
    <w:p w14:paraId="56FF5081" w14:textId="65F17F32" w:rsidR="00262F7F" w:rsidRPr="00611AAC" w:rsidRDefault="00262F7F" w:rsidP="003F7E38">
      <w:pPr>
        <w:pStyle w:val="HOLOS-subtitulos"/>
        <w:widowControl w:val="0"/>
        <w:spacing w:before="0" w:after="0" w:line="240" w:lineRule="auto"/>
        <w:ind w:firstLine="0"/>
        <w:rPr>
          <w:rStyle w:val="apple-style-span"/>
          <w:rFonts w:ascii="Bookman Old Style" w:hAnsi="Bookman Old Style"/>
          <w:b w:val="0"/>
          <w:szCs w:val="32"/>
          <w:lang w:val="en-US"/>
        </w:rPr>
        <w:sectPr w:rsidR="00262F7F" w:rsidRPr="00611AAC" w:rsidSect="003E05CC">
          <w:type w:val="continuous"/>
          <w:pgSz w:w="11906" w:h="16838"/>
          <w:pgMar w:top="1418" w:right="1191" w:bottom="1418" w:left="1191" w:header="426" w:footer="709" w:gutter="0"/>
          <w:cols w:space="708"/>
          <w:docGrid w:linePitch="360"/>
        </w:sectPr>
      </w:pPr>
    </w:p>
    <w:tbl>
      <w:tblPr>
        <w:tblStyle w:val="GradeClara"/>
        <w:tblpPr w:leftFromText="141" w:rightFromText="141" w:vertAnchor="text" w:horzAnchor="margin" w:tblpX="108" w:tblpY="3382"/>
        <w:tblW w:w="9498" w:type="dxa"/>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B2A1C7" w:themeFill="accent4" w:themeFillTint="99"/>
        <w:tblLayout w:type="fixed"/>
        <w:tblLook w:val="04A0" w:firstRow="1" w:lastRow="0" w:firstColumn="1" w:lastColumn="0" w:noHBand="0" w:noVBand="1"/>
      </w:tblPr>
      <w:tblGrid>
        <w:gridCol w:w="9498"/>
      </w:tblGrid>
      <w:tr w:rsidR="001D1647" w:rsidRPr="00D423AB" w14:paraId="730E8E8D" w14:textId="77777777" w:rsidTr="003F7E38">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9498" w:type="dxa"/>
            <w:shd w:val="clear" w:color="auto" w:fill="B2A1C7" w:themeFill="accent4" w:themeFillTint="99"/>
            <w:vAlign w:val="center"/>
          </w:tcPr>
          <w:p w14:paraId="542A3A61" w14:textId="77777777" w:rsidR="001D1647" w:rsidRPr="0027469E" w:rsidRDefault="001D1647" w:rsidP="003F7E38">
            <w:pPr>
              <w:widowControl w:val="0"/>
              <w:rPr>
                <w:rFonts w:ascii="Bookman Old Style" w:hAnsi="Bookman Old Style" w:cstheme="minorHAnsi"/>
                <w:sz w:val="20"/>
                <w:szCs w:val="20"/>
                <w:lang w:val="en-US"/>
              </w:rPr>
            </w:pPr>
            <w:r w:rsidRPr="0027469E">
              <w:rPr>
                <w:rFonts w:ascii="Bookman Old Style" w:hAnsi="Bookman Old Style" w:cstheme="minorHAnsi"/>
                <w:sz w:val="20"/>
                <w:szCs w:val="20"/>
                <w:lang w:val="en-US"/>
              </w:rPr>
              <w:t xml:space="preserve">KEYWORDS: </w:t>
            </w:r>
            <w:r w:rsidRPr="00535286">
              <w:rPr>
                <w:rFonts w:ascii="Bookman Old Style" w:hAnsi="Bookman Old Style" w:cs="Times New Roman"/>
                <w:b w:val="0"/>
                <w:sz w:val="20"/>
                <w:szCs w:val="20"/>
                <w:lang w:val="en-US"/>
              </w:rPr>
              <w:t>Family farming</w:t>
            </w:r>
            <w:r>
              <w:rPr>
                <w:rFonts w:ascii="Bookman Old Style" w:hAnsi="Bookman Old Style" w:cs="Times New Roman"/>
                <w:b w:val="0"/>
                <w:sz w:val="20"/>
                <w:szCs w:val="20"/>
                <w:lang w:val="en-US"/>
              </w:rPr>
              <w:t>;</w:t>
            </w:r>
            <w:r w:rsidRPr="00535286">
              <w:rPr>
                <w:rFonts w:ascii="Bookman Old Style" w:hAnsi="Bookman Old Style" w:cs="Times New Roman"/>
                <w:b w:val="0"/>
                <w:sz w:val="20"/>
                <w:szCs w:val="20"/>
                <w:lang w:val="en-US"/>
              </w:rPr>
              <w:t xml:space="preserve"> Environmental Preservation</w:t>
            </w:r>
            <w:r>
              <w:rPr>
                <w:rFonts w:ascii="Bookman Old Style" w:hAnsi="Bookman Old Style" w:cs="Times New Roman"/>
                <w:b w:val="0"/>
                <w:sz w:val="20"/>
                <w:szCs w:val="20"/>
                <w:lang w:val="en-US"/>
              </w:rPr>
              <w:t>;</w:t>
            </w:r>
            <w:r w:rsidRPr="00535286">
              <w:rPr>
                <w:rFonts w:ascii="Bookman Old Style" w:hAnsi="Bookman Old Style" w:cs="Times New Roman"/>
                <w:b w:val="0"/>
                <w:sz w:val="20"/>
                <w:szCs w:val="20"/>
                <w:lang w:val="en-US"/>
              </w:rPr>
              <w:t xml:space="preserve"> Water resources.</w:t>
            </w:r>
          </w:p>
        </w:tc>
      </w:tr>
    </w:tbl>
    <w:p w14:paraId="1BC0534F" w14:textId="439C167B" w:rsidR="00262F7F" w:rsidRPr="00EF0FD4" w:rsidRDefault="0027469E" w:rsidP="003F7E38">
      <w:pPr>
        <w:pStyle w:val="HOLOS-ResumoeAbstract"/>
        <w:widowControl w:val="0"/>
        <w:rPr>
          <w:rStyle w:val="apple-style-span"/>
          <w:rFonts w:ascii="Bookman Old Style" w:hAnsi="Bookman Old Style" w:cs="Times New Roman"/>
          <w:szCs w:val="20"/>
          <w:lang w:val="en"/>
        </w:rPr>
      </w:pPr>
      <w:r w:rsidRPr="00611AAC">
        <w:rPr>
          <w:rFonts w:ascii="Bookman Old Style" w:hAnsi="Bookman Old Style"/>
          <w:b/>
        </w:rPr>
        <w:lastRenderedPageBreak/>
        <w:t>ABSTRACT:</w:t>
      </w:r>
      <w:r w:rsidRPr="00611AAC">
        <w:rPr>
          <w:rFonts w:ascii="Bookman Old Style" w:hAnsi="Bookman Old Style"/>
        </w:rPr>
        <w:t xml:space="preserve"> </w:t>
      </w:r>
      <w:r w:rsidR="00611AAC" w:rsidRPr="00535286">
        <w:rPr>
          <w:rFonts w:ascii="Bookman Old Style" w:hAnsi="Bookman Old Style" w:cs="Times New Roman"/>
          <w:szCs w:val="20"/>
          <w:lang w:val="en"/>
        </w:rPr>
        <w:t xml:space="preserve">The objective of this research was to identify farmers' opinions about the changes in the Forest Code as a way of subsidizing Environmental Education processes. The present study was carried out through bibliographical and field research. Field research was carried out from February to March 2016. Two environmental managers were interviewed and a questionnaire was applied to 43 rural owners that compose the </w:t>
      </w:r>
      <w:proofErr w:type="spellStart"/>
      <w:r w:rsidR="00611AAC" w:rsidRPr="00535286">
        <w:rPr>
          <w:rFonts w:ascii="Bookman Old Style" w:hAnsi="Bookman Old Style" w:cs="Times New Roman"/>
          <w:szCs w:val="20"/>
          <w:lang w:val="en"/>
        </w:rPr>
        <w:t>Sanga</w:t>
      </w:r>
      <w:proofErr w:type="spellEnd"/>
      <w:r w:rsidR="00611AAC" w:rsidRPr="00535286">
        <w:rPr>
          <w:rFonts w:ascii="Bookman Old Style" w:hAnsi="Bookman Old Style" w:cs="Times New Roman"/>
          <w:szCs w:val="20"/>
          <w:lang w:val="en"/>
        </w:rPr>
        <w:t xml:space="preserve"> </w:t>
      </w:r>
      <w:proofErr w:type="spellStart"/>
      <w:r w:rsidR="00611AAC" w:rsidRPr="00535286">
        <w:rPr>
          <w:rFonts w:ascii="Bookman Old Style" w:hAnsi="Bookman Old Style" w:cs="Times New Roman"/>
          <w:szCs w:val="20"/>
          <w:lang w:val="en"/>
        </w:rPr>
        <w:t>Mandaguari</w:t>
      </w:r>
      <w:proofErr w:type="spellEnd"/>
      <w:r w:rsidR="00611AAC" w:rsidRPr="00535286">
        <w:rPr>
          <w:rFonts w:ascii="Bookman Old Style" w:hAnsi="Bookman Old Style" w:cs="Times New Roman"/>
          <w:szCs w:val="20"/>
          <w:lang w:val="en"/>
        </w:rPr>
        <w:t xml:space="preserve"> </w:t>
      </w:r>
      <w:proofErr w:type="spellStart"/>
      <w:r w:rsidR="00611AAC" w:rsidRPr="00535286">
        <w:rPr>
          <w:rFonts w:ascii="Bookman Old Style" w:hAnsi="Bookman Old Style" w:cs="Times New Roman"/>
          <w:szCs w:val="20"/>
          <w:lang w:val="en"/>
        </w:rPr>
        <w:t>microbasin</w:t>
      </w:r>
      <w:proofErr w:type="spellEnd"/>
      <w:r w:rsidR="00611AAC" w:rsidRPr="00535286">
        <w:rPr>
          <w:rFonts w:ascii="Bookman Old Style" w:hAnsi="Bookman Old Style" w:cs="Times New Roman"/>
          <w:szCs w:val="20"/>
          <w:lang w:val="en"/>
        </w:rPr>
        <w:t xml:space="preserve">, in the municipality of </w:t>
      </w:r>
      <w:proofErr w:type="spellStart"/>
      <w:r w:rsidR="00611AAC" w:rsidRPr="00535286">
        <w:rPr>
          <w:rFonts w:ascii="Bookman Old Style" w:hAnsi="Bookman Old Style" w:cs="Times New Roman"/>
          <w:szCs w:val="20"/>
          <w:lang w:val="en"/>
        </w:rPr>
        <w:t>Ouro</w:t>
      </w:r>
      <w:proofErr w:type="spellEnd"/>
      <w:r w:rsidR="00611AAC" w:rsidRPr="00535286">
        <w:rPr>
          <w:rFonts w:ascii="Bookman Old Style" w:hAnsi="Bookman Old Style" w:cs="Times New Roman"/>
          <w:szCs w:val="20"/>
          <w:lang w:val="en"/>
        </w:rPr>
        <w:t xml:space="preserve"> Verde do </w:t>
      </w:r>
      <w:proofErr w:type="spellStart"/>
      <w:r w:rsidR="00611AAC" w:rsidRPr="00535286">
        <w:rPr>
          <w:rFonts w:ascii="Bookman Old Style" w:hAnsi="Bookman Old Style" w:cs="Times New Roman"/>
          <w:szCs w:val="20"/>
          <w:lang w:val="en"/>
        </w:rPr>
        <w:t>Oeste</w:t>
      </w:r>
      <w:proofErr w:type="spellEnd"/>
      <w:r w:rsidR="00611AAC" w:rsidRPr="00535286">
        <w:rPr>
          <w:rFonts w:ascii="Bookman Old Style" w:hAnsi="Bookman Old Style" w:cs="Times New Roman"/>
          <w:szCs w:val="20"/>
          <w:lang w:val="en"/>
        </w:rPr>
        <w:t xml:space="preserve"> - PR. The data collected were analyzed and interpreted with the help of the Statistical Package for </w:t>
      </w:r>
      <w:r w:rsidR="00611AAC" w:rsidRPr="00535286">
        <w:rPr>
          <w:rFonts w:ascii="Bookman Old Style" w:hAnsi="Bookman Old Style" w:cs="Times New Roman"/>
          <w:szCs w:val="20"/>
          <w:lang w:val="en"/>
        </w:rPr>
        <w:lastRenderedPageBreak/>
        <w:t>Social Sciences - SPSS. The results showed that 97% of the properties are classified as family farming. Most are handicapped by having regained riparian vegetation prior to changes in legislation, although they consider that new riparian forest strips could be larger. In addition, they disagree that the width of the preservation strip of the ciliary forest is in function of the size of the property. Most do not believe that these new tracks will continue to preserve water resources and the ecosystem, yet they believe that the "New Forest Code" is more important because it allows a larger area for production.</w:t>
      </w:r>
      <w:r w:rsidR="00262F7F" w:rsidRPr="00611AAC">
        <w:rPr>
          <w:rFonts w:ascii="Bookman Old Style" w:hAnsi="Bookman Old Style"/>
        </w:rPr>
        <w:t xml:space="preserve"> </w:t>
      </w:r>
    </w:p>
    <w:p w14:paraId="3C48CD80" w14:textId="3FA44CC2" w:rsidR="00CC4F63" w:rsidRPr="00611AAC" w:rsidRDefault="00CC4F63" w:rsidP="003F7E38">
      <w:pPr>
        <w:pStyle w:val="HOLOS-ResumoeAbstract"/>
        <w:widowControl w:val="0"/>
        <w:ind w:firstLine="708"/>
        <w:rPr>
          <w:rStyle w:val="apple-style-span"/>
          <w:rFonts w:ascii="Bookman Old Style" w:hAnsi="Bookman Old Style"/>
        </w:rPr>
        <w:sectPr w:rsidR="00CC4F63" w:rsidRPr="00611AAC" w:rsidSect="003E05CC">
          <w:type w:val="continuous"/>
          <w:pgSz w:w="11906" w:h="16838"/>
          <w:pgMar w:top="1418" w:right="1191" w:bottom="1418" w:left="1191" w:header="426" w:footer="709" w:gutter="0"/>
          <w:cols w:num="2" w:space="284"/>
          <w:docGrid w:linePitch="360"/>
        </w:sectPr>
      </w:pPr>
    </w:p>
    <w:p w14:paraId="519564C9" w14:textId="680E1BC4" w:rsidR="00611AAC" w:rsidRPr="00611AAC" w:rsidRDefault="000929AD" w:rsidP="003F7E38">
      <w:pPr>
        <w:pStyle w:val="Ttulo1"/>
        <w:keepNext w:val="0"/>
        <w:keepLines w:val="0"/>
        <w:widowControl w:val="0"/>
        <w:spacing w:before="120"/>
        <w:rPr>
          <w:rFonts w:ascii="Bookman Old Style" w:hAnsi="Bookman Old Style"/>
          <w:color w:val="7030A0"/>
        </w:rPr>
      </w:pPr>
      <w:r>
        <w:rPr>
          <w:rFonts w:ascii="Bookman Old Style" w:hAnsi="Bookman Old Style"/>
          <w:color w:val="7030A0"/>
        </w:rPr>
        <w:lastRenderedPageBreak/>
        <w:t xml:space="preserve">1 </w:t>
      </w:r>
      <w:r w:rsidR="00804A01" w:rsidRPr="00611AAC">
        <w:rPr>
          <w:rFonts w:ascii="Bookman Old Style" w:hAnsi="Bookman Old Style"/>
          <w:caps w:val="0"/>
          <w:color w:val="7030A0"/>
        </w:rPr>
        <w:t>INTRODUÇÃO</w:t>
      </w:r>
    </w:p>
    <w:p w14:paraId="4FB96598" w14:textId="45D2389C"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Com o crescimento da consciência ambiental nas últimas décadas iniciou-se um processo de retomada nas discussõe</w:t>
      </w:r>
      <w:r w:rsidR="005520AE">
        <w:rPr>
          <w:rFonts w:ascii="Bookman Old Style" w:hAnsi="Bookman Old Style" w:cs="Times New Roman"/>
          <w:szCs w:val="24"/>
        </w:rPr>
        <w:t>s sobre as questões ambientais.</w:t>
      </w:r>
    </w:p>
    <w:p w14:paraId="167B519C" w14:textId="56D2C3C6"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No escopo destas discussões surgiram as pesquisas que buscam conhecer as concepções dos sujeitos sobre um tema</w:t>
      </w:r>
      <w:r w:rsidR="001D1647">
        <w:rPr>
          <w:rFonts w:ascii="Bookman Old Style" w:hAnsi="Bookman Old Style" w:cs="Times New Roman"/>
          <w:szCs w:val="24"/>
        </w:rPr>
        <w:t>,</w:t>
      </w:r>
      <w:r w:rsidRPr="0056367E">
        <w:rPr>
          <w:rFonts w:ascii="Bookman Old Style" w:hAnsi="Bookman Old Style" w:cs="Times New Roman"/>
          <w:szCs w:val="24"/>
        </w:rPr>
        <w:t xml:space="preserve"> para através dos resultados organizar o processo de ensino-aprendizagem. Neste segmento aporta-se a Educação que busca conhecer as concepções dos sujeitos aprendizes, também chamad</w:t>
      </w:r>
      <w:r w:rsidR="001D1647">
        <w:rPr>
          <w:rFonts w:ascii="Bookman Old Style" w:hAnsi="Bookman Old Style" w:cs="Times New Roman"/>
          <w:szCs w:val="24"/>
        </w:rPr>
        <w:t>as</w:t>
      </w:r>
      <w:r w:rsidRPr="0056367E">
        <w:rPr>
          <w:rFonts w:ascii="Bookman Old Style" w:hAnsi="Bookman Old Style" w:cs="Times New Roman"/>
          <w:szCs w:val="24"/>
        </w:rPr>
        <w:t xml:space="preserve"> como </w:t>
      </w:r>
      <w:r w:rsidR="00FC1D93">
        <w:rPr>
          <w:rFonts w:ascii="Bookman Old Style" w:hAnsi="Bookman Old Style" w:cs="Times New Roman"/>
          <w:szCs w:val="24"/>
        </w:rPr>
        <w:t>preconcepções</w:t>
      </w:r>
      <w:r w:rsidR="001D1647">
        <w:rPr>
          <w:rFonts w:ascii="Bookman Old Style" w:hAnsi="Bookman Old Style" w:cs="Times New Roman"/>
          <w:szCs w:val="24"/>
        </w:rPr>
        <w:t xml:space="preserve">, </w:t>
      </w:r>
      <w:r w:rsidRPr="0056367E">
        <w:rPr>
          <w:rFonts w:ascii="Bookman Old Style" w:hAnsi="Bookman Old Style" w:cs="Times New Roman"/>
          <w:szCs w:val="24"/>
        </w:rPr>
        <w:t>concepções alternativas, espontâneas ou conhecimento prévio.</w:t>
      </w:r>
    </w:p>
    <w:p w14:paraId="13F69BE6" w14:textId="5E2FED25"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Neste estudo as concepções dos agricultores são pesquisadas e analisadas tendo por objeto de estudo a reformulação da legislação ambiental, que passou por uma longa discussão no congresso entre os anos 2010 a 2012, culminando na sanção da Lei Federal nº 12.651/12, com alguns argumentos prometendo assegurar o desenvolvimento econômico do país, a lei ficou conhecida como o “Novo Código Florestal Brasileiro”.</w:t>
      </w:r>
    </w:p>
    <w:p w14:paraId="76C7924E"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Mesmo sua aprovação sendo ainda recente, a legislação continua causando polêmicas entre produtores rurais e ambientalistas que buscam conciliar o desenvolvimento rural com a preservação ambiental (NOBRE, 2015). Nesse contexto, abre-se uma oportunidade diante da qual é fundamental conhecer as opiniões dos agricultores e como compreendem tal processo, buscando possibilitar o diálogo educativo que busca mediar as visões discordantes e integrá-las pela Educação Ambiental, proporcionando um novo olhar sobre a questão da preservação da água.</w:t>
      </w:r>
    </w:p>
    <w:p w14:paraId="6144ACAD"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Embora o “Novo Código Florestal” fundamenta-se em restringir o uso abusivo dos recursos naturais, a nova legislação gera dúvidas quanto aos fundamentos utilizados, os efeitos de seus resultados, as consequências futuras e a eficácia na preservação ambiental (RORIZ; FEARNSIDE, 2015).</w:t>
      </w:r>
    </w:p>
    <w:p w14:paraId="22A149BB" w14:textId="6FA98F5D" w:rsidR="00611AAC" w:rsidRPr="0056367E" w:rsidRDefault="00611AAC" w:rsidP="00681CB3">
      <w:pPr>
        <w:widowControl w:val="0"/>
        <w:spacing w:before="120" w:after="120" w:line="360" w:lineRule="auto"/>
        <w:ind w:firstLine="709"/>
        <w:rPr>
          <w:rFonts w:ascii="Bookman Old Style" w:eastAsia="Times New Roman" w:hAnsi="Bookman Old Style" w:cs="Times New Roman"/>
          <w:spacing w:val="-8"/>
          <w:szCs w:val="24"/>
          <w:lang w:eastAsia="pt-BR"/>
        </w:rPr>
      </w:pPr>
      <w:r w:rsidRPr="0056367E">
        <w:rPr>
          <w:rFonts w:ascii="Bookman Old Style" w:eastAsia="Times New Roman" w:hAnsi="Bookman Old Style" w:cs="Times New Roman"/>
          <w:szCs w:val="24"/>
          <w:lang w:eastAsia="pt-BR"/>
        </w:rPr>
        <w:t xml:space="preserve">Principalmente, se considerar que o “Novo Código Florestal” não contempla a Política Nacional de Educação Ambiental, </w:t>
      </w:r>
      <w:r w:rsidR="00FA4A87">
        <w:rPr>
          <w:rFonts w:ascii="Bookman Old Style" w:eastAsia="Times New Roman" w:hAnsi="Bookman Old Style" w:cs="Times New Roman"/>
          <w:szCs w:val="24"/>
          <w:lang w:eastAsia="pt-BR"/>
        </w:rPr>
        <w:t>“</w:t>
      </w:r>
      <w:r w:rsidRPr="0056367E">
        <w:rPr>
          <w:rFonts w:ascii="Bookman Old Style" w:eastAsia="Times New Roman" w:hAnsi="Bookman Old Style" w:cs="Times New Roman"/>
          <w:szCs w:val="24"/>
          <w:lang w:eastAsia="pt-BR"/>
        </w:rPr>
        <w:t xml:space="preserve">deixando ao largo o valioso processo </w:t>
      </w:r>
      <w:r w:rsidRPr="0056367E">
        <w:rPr>
          <w:rFonts w:ascii="Bookman Old Style" w:eastAsia="Times New Roman" w:hAnsi="Bookman Old Style" w:cs="Times New Roman"/>
          <w:szCs w:val="24"/>
          <w:lang w:eastAsia="pt-BR"/>
        </w:rPr>
        <w:lastRenderedPageBreak/>
        <w:t xml:space="preserve">de emancipação humana propiciado pela Educação Ambiental frente aos desafios cada vez mais acentuados entre o agronegócio e a proteção às florestas” </w:t>
      </w:r>
      <w:r w:rsidRPr="0056367E">
        <w:rPr>
          <w:rFonts w:ascii="Bookman Old Style" w:eastAsia="Times New Roman" w:hAnsi="Bookman Old Style" w:cs="Times New Roman"/>
          <w:spacing w:val="-8"/>
          <w:szCs w:val="24"/>
          <w:lang w:eastAsia="pt-BR"/>
        </w:rPr>
        <w:t>(RIBEIRO; CAPORLINGUA, 2012, p. 6).</w:t>
      </w:r>
    </w:p>
    <w:p w14:paraId="43D8BAC9" w14:textId="6C50038A" w:rsidR="00611AAC" w:rsidRDefault="00611AAC" w:rsidP="00681CB3">
      <w:pPr>
        <w:widowControl w:val="0"/>
        <w:autoSpaceDE w:val="0"/>
        <w:autoSpaceDN w:val="0"/>
        <w:adjustRightInd w:val="0"/>
        <w:spacing w:before="120" w:after="120" w:line="360" w:lineRule="auto"/>
        <w:ind w:firstLine="708"/>
        <w:rPr>
          <w:rFonts w:ascii="Bookman Old Style" w:hAnsi="Bookman Old Style" w:cs="Times New Roman"/>
          <w:szCs w:val="24"/>
        </w:rPr>
      </w:pPr>
      <w:r w:rsidRPr="0056367E">
        <w:rPr>
          <w:rFonts w:ascii="Bookman Old Style" w:hAnsi="Bookman Old Style" w:cs="Times New Roman"/>
          <w:szCs w:val="24"/>
        </w:rPr>
        <w:t>Então</w:t>
      </w:r>
      <w:r w:rsidR="00FE1D3F">
        <w:rPr>
          <w:rFonts w:ascii="Bookman Old Style" w:hAnsi="Bookman Old Style" w:cs="Times New Roman"/>
          <w:szCs w:val="24"/>
        </w:rPr>
        <w:t>,</w:t>
      </w:r>
      <w:r w:rsidRPr="0056367E">
        <w:rPr>
          <w:rFonts w:ascii="Bookman Old Style" w:hAnsi="Bookman Old Style" w:cs="Times New Roman"/>
          <w:szCs w:val="24"/>
        </w:rPr>
        <w:t xml:space="preserve"> questiona</w:t>
      </w:r>
      <w:r w:rsidR="00AF6336">
        <w:rPr>
          <w:rFonts w:ascii="Bookman Old Style" w:hAnsi="Bookman Old Style" w:cs="Times New Roman"/>
          <w:szCs w:val="24"/>
        </w:rPr>
        <w:t>-se</w:t>
      </w:r>
      <w:r w:rsidRPr="0056367E">
        <w:rPr>
          <w:rFonts w:ascii="Bookman Old Style" w:hAnsi="Bookman Old Style" w:cs="Times New Roman"/>
          <w:szCs w:val="24"/>
        </w:rPr>
        <w:t>: será que o “Novo Código Florestal Brasileiro” irá amparar o processo de educação ambiental, conscientizando os agricultores a conciliar a produção de alimentos com a preservação do meio ambiente contribuindo com o desenvolvimento sustentável das propriedades rurais?</w:t>
      </w:r>
    </w:p>
    <w:p w14:paraId="72CC8338" w14:textId="7167CA60" w:rsidR="00611AAC" w:rsidRPr="005B649C" w:rsidRDefault="000929AD" w:rsidP="008D587E">
      <w:pPr>
        <w:widowControl w:val="0"/>
        <w:spacing w:before="360" w:after="240"/>
        <w:ind w:left="284" w:hanging="284"/>
        <w:outlineLvl w:val="0"/>
        <w:rPr>
          <w:rFonts w:ascii="Bookman Old Style" w:eastAsiaTheme="majorEastAsia" w:hAnsi="Bookman Old Style" w:cstheme="majorBidi"/>
          <w:b/>
          <w:bCs/>
          <w:caps/>
          <w:color w:val="7030A0"/>
          <w:sz w:val="28"/>
          <w:szCs w:val="28"/>
        </w:rPr>
      </w:pPr>
      <w:r>
        <w:rPr>
          <w:rFonts w:ascii="Bookman Old Style" w:eastAsiaTheme="majorEastAsia" w:hAnsi="Bookman Old Style" w:cstheme="majorBidi"/>
          <w:b/>
          <w:bCs/>
          <w:caps/>
          <w:color w:val="7030A0"/>
          <w:sz w:val="28"/>
          <w:szCs w:val="28"/>
        </w:rPr>
        <w:t xml:space="preserve">2 </w:t>
      </w:r>
      <w:r w:rsidR="00611AAC" w:rsidRPr="005B649C">
        <w:rPr>
          <w:rFonts w:ascii="Bookman Old Style" w:eastAsiaTheme="majorEastAsia" w:hAnsi="Bookman Old Style" w:cstheme="majorBidi"/>
          <w:b/>
          <w:bCs/>
          <w:caps/>
          <w:color w:val="7030A0"/>
          <w:sz w:val="28"/>
          <w:szCs w:val="28"/>
        </w:rPr>
        <w:t>LEGISLAÇÃO AMBIENTAL “NOVO CÓDIGO FLORESTAL BRASILEIRO”</w:t>
      </w:r>
    </w:p>
    <w:p w14:paraId="7AC6DE81" w14:textId="7FE7B897" w:rsidR="00611AAC" w:rsidRPr="0056367E" w:rsidRDefault="00611AAC" w:rsidP="00681CB3">
      <w:pPr>
        <w:widowControl w:val="0"/>
        <w:spacing w:before="120" w:after="120" w:line="360" w:lineRule="auto"/>
        <w:ind w:firstLine="709"/>
        <w:contextualSpacing/>
        <w:rPr>
          <w:rFonts w:ascii="Bookman Old Style" w:hAnsi="Bookman Old Style" w:cs="Times New Roman"/>
          <w:szCs w:val="24"/>
        </w:rPr>
      </w:pPr>
      <w:r w:rsidRPr="0056367E">
        <w:rPr>
          <w:rFonts w:ascii="Bookman Old Style" w:hAnsi="Bookman Old Style" w:cs="Times New Roman"/>
          <w:szCs w:val="24"/>
        </w:rPr>
        <w:t xml:space="preserve">Embora o “Novo Código Florestal” não esteja expressamente contemplando a educação ambiental, e não demonstre preocupação com o processo que vise à emancipação e a conscientização através da educação ambiental, </w:t>
      </w:r>
      <w:r w:rsidR="00162741">
        <w:rPr>
          <w:rFonts w:ascii="Bookman Old Style" w:hAnsi="Bookman Old Style" w:cs="Times New Roman"/>
          <w:szCs w:val="24"/>
        </w:rPr>
        <w:t xml:space="preserve">ainda </w:t>
      </w:r>
      <w:r w:rsidRPr="0056367E">
        <w:rPr>
          <w:rFonts w:ascii="Bookman Old Style" w:hAnsi="Bookman Old Style" w:cs="Times New Roman"/>
          <w:szCs w:val="24"/>
        </w:rPr>
        <w:t>traz como objetivo conciliar o desenvolvimento sustentável com a preservação das “florestas e demais formas de vegetação nativa, bem como da biodiversidade, do solo, dos recursos hídricos e da integridade do sistema climático, para o bem estar das gerações presentes e futuras” (BRASIL, 2012</w:t>
      </w:r>
      <w:r w:rsidR="00CC5BDF">
        <w:rPr>
          <w:rFonts w:ascii="Bookman Old Style" w:hAnsi="Bookman Old Style" w:cs="Times New Roman"/>
          <w:szCs w:val="24"/>
        </w:rPr>
        <w:t xml:space="preserve">, </w:t>
      </w:r>
      <w:r w:rsidR="00CC5BDF" w:rsidRPr="00CC5BDF">
        <w:rPr>
          <w:rFonts w:ascii="Bookman Old Style" w:hAnsi="Bookman Old Style" w:cs="Times New Roman"/>
          <w:szCs w:val="24"/>
        </w:rPr>
        <w:t>Art. 1</w:t>
      </w:r>
      <w:r w:rsidR="00CC5BDF">
        <w:rPr>
          <w:rFonts w:ascii="Bookman Old Style" w:hAnsi="Bookman Old Style" w:cs="Times New Roman"/>
          <w:szCs w:val="24"/>
        </w:rPr>
        <w:t>º</w:t>
      </w:r>
      <w:r w:rsidR="00CC5BDF" w:rsidRPr="00CC5BDF">
        <w:rPr>
          <w:rFonts w:ascii="Bookman Old Style" w:hAnsi="Bookman Old Style" w:cs="Times New Roman"/>
          <w:szCs w:val="24"/>
        </w:rPr>
        <w:t>-A.</w:t>
      </w:r>
      <w:r w:rsidR="00CC5BDF">
        <w:rPr>
          <w:rFonts w:ascii="Bookman Old Style" w:hAnsi="Bookman Old Style" w:cs="Times New Roman"/>
          <w:szCs w:val="24"/>
        </w:rPr>
        <w:t xml:space="preserve"> Parágrafo único, inciso I</w:t>
      </w:r>
      <w:r w:rsidRPr="0056367E">
        <w:rPr>
          <w:rFonts w:ascii="Bookman Old Style" w:hAnsi="Bookman Old Style" w:cs="Times New Roman"/>
          <w:szCs w:val="24"/>
        </w:rPr>
        <w:t>).</w:t>
      </w:r>
    </w:p>
    <w:p w14:paraId="3A52E650" w14:textId="1F3A5A5E"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Para atingir aos propósitos da legislação sem se valer da educação ambiental torna-se difícil, principalmente visando levar o conhecimento aos agricultores e estabelecer um conceito sobre a importância de adequar-se aos princípios da sustentabilidade, com o objetivo de manter o equilíbrio ecológico das propriedades rurais, a disponibilidade hídrica para a produção de alimentos.</w:t>
      </w:r>
    </w:p>
    <w:p w14:paraId="195A50AC" w14:textId="1608BC4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Um dos principais pontos de discussão da lei refere-se ao estabelecimento dos limites da largura mínima</w:t>
      </w:r>
      <w:r w:rsidR="00830035">
        <w:rPr>
          <w:rFonts w:ascii="Bookman Old Style" w:hAnsi="Bookman Old Style" w:cs="Times New Roman"/>
          <w:szCs w:val="24"/>
        </w:rPr>
        <w:t xml:space="preserve"> e d</w:t>
      </w:r>
      <w:r w:rsidR="00830035" w:rsidRPr="00830035">
        <w:rPr>
          <w:rFonts w:ascii="Bookman Old Style" w:hAnsi="Bookman Old Style" w:cs="Times New Roman"/>
          <w:szCs w:val="24"/>
        </w:rPr>
        <w:t>elimitação das Áreas de Preservação Permanente</w:t>
      </w:r>
      <w:r w:rsidR="00830035">
        <w:rPr>
          <w:rFonts w:ascii="Bookman Old Style" w:hAnsi="Bookman Old Style" w:cs="Times New Roman"/>
          <w:szCs w:val="24"/>
        </w:rPr>
        <w:t xml:space="preserve">, a qual é definida </w:t>
      </w:r>
      <w:r w:rsidR="008A6AC2">
        <w:rPr>
          <w:rFonts w:ascii="Bookman Old Style" w:hAnsi="Bookman Old Style" w:cs="Times New Roman"/>
          <w:szCs w:val="24"/>
        </w:rPr>
        <w:t xml:space="preserve">no Art. 4º </w:t>
      </w:r>
      <w:r w:rsidR="00830035">
        <w:rPr>
          <w:rFonts w:ascii="Bookman Old Style" w:hAnsi="Bookman Old Style" w:cs="Times New Roman"/>
          <w:szCs w:val="24"/>
        </w:rPr>
        <w:t xml:space="preserve">como: </w:t>
      </w:r>
      <w:r w:rsidR="008A6AC2">
        <w:rPr>
          <w:rFonts w:ascii="Bookman Old Style" w:hAnsi="Bookman Old Style" w:cs="Times New Roman"/>
          <w:szCs w:val="24"/>
        </w:rPr>
        <w:t>“</w:t>
      </w:r>
      <w:r w:rsidR="00830035" w:rsidRPr="00830035">
        <w:rPr>
          <w:rFonts w:ascii="Bookman Old Style" w:hAnsi="Bookman Old Style" w:cs="Times New Roman"/>
          <w:szCs w:val="24"/>
        </w:rPr>
        <w:t>Considera-se Área de Preservação Permanente, em zonas rurais ou urbanas, para os efeitos desta Lei</w:t>
      </w:r>
      <w:r w:rsidR="008A6AC2">
        <w:rPr>
          <w:rFonts w:ascii="Bookman Old Style" w:hAnsi="Bookman Old Style" w:cs="Times New Roman"/>
          <w:szCs w:val="24"/>
        </w:rPr>
        <w:t>,</w:t>
      </w:r>
      <w:r w:rsidR="00830035" w:rsidRPr="00830035">
        <w:rPr>
          <w:rFonts w:ascii="Bookman Old Style" w:hAnsi="Bookman Old Style" w:cs="Times New Roman"/>
          <w:szCs w:val="24"/>
        </w:rPr>
        <w:t xml:space="preserve"> as faixas marginais de qualquer curso d’água natural perene e intermitente, excluídos os efêmeros, desde a borda da calha do leito regular </w:t>
      </w:r>
      <w:r w:rsidR="00830035">
        <w:rPr>
          <w:rFonts w:ascii="Bookman Old Style" w:hAnsi="Bookman Old Style" w:cs="Times New Roman"/>
          <w:szCs w:val="24"/>
        </w:rPr>
        <w:t>mata ciliar</w:t>
      </w:r>
      <w:r w:rsidR="008A6AC2">
        <w:rPr>
          <w:rFonts w:ascii="Bookman Old Style" w:hAnsi="Bookman Old Style" w:cs="Times New Roman"/>
          <w:szCs w:val="24"/>
        </w:rPr>
        <w:t>”</w:t>
      </w:r>
      <w:r w:rsidRPr="0056367E">
        <w:rPr>
          <w:rFonts w:ascii="Bookman Old Style" w:hAnsi="Bookman Old Style" w:cs="Times New Roman"/>
          <w:szCs w:val="24"/>
        </w:rPr>
        <w:t xml:space="preserve"> </w:t>
      </w:r>
      <w:r w:rsidRPr="0056367E">
        <w:rPr>
          <w:rFonts w:ascii="Bookman Old Style" w:hAnsi="Bookman Old Style" w:cs="Times New Roman"/>
          <w:szCs w:val="24"/>
        </w:rPr>
        <w:lastRenderedPageBreak/>
        <w:t>(BRASIL, 2012</w:t>
      </w:r>
      <w:r w:rsidR="008A6AC2">
        <w:rPr>
          <w:rFonts w:ascii="Bookman Old Style" w:hAnsi="Bookman Old Style" w:cs="Times New Roman"/>
          <w:szCs w:val="24"/>
        </w:rPr>
        <w:t>,</w:t>
      </w:r>
      <w:r w:rsidR="00830035" w:rsidRPr="00830035">
        <w:rPr>
          <w:rFonts w:ascii="Bookman Old Style" w:hAnsi="Bookman Old Style" w:cs="Times New Roman"/>
          <w:szCs w:val="24"/>
        </w:rPr>
        <w:t xml:space="preserve"> Art. 4</w:t>
      </w:r>
      <w:r w:rsidR="008A6AC2">
        <w:rPr>
          <w:rFonts w:ascii="Bookman Old Style" w:hAnsi="Bookman Old Style" w:cs="Times New Roman"/>
          <w:szCs w:val="24"/>
        </w:rPr>
        <w:t>º, inciso I</w:t>
      </w:r>
      <w:r w:rsidRPr="0056367E">
        <w:rPr>
          <w:rFonts w:ascii="Bookman Old Style" w:hAnsi="Bookman Old Style" w:cs="Times New Roman"/>
          <w:szCs w:val="24"/>
        </w:rPr>
        <w:t>).</w:t>
      </w:r>
    </w:p>
    <w:p w14:paraId="53EE28A7" w14:textId="77777777" w:rsidR="00A4007B"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Os limites estabelecidos na lei anterior </w:t>
      </w:r>
      <w:r w:rsidR="00A4007B">
        <w:rPr>
          <w:rFonts w:ascii="Bookman Old Style" w:hAnsi="Bookman Old Style" w:cs="Times New Roman"/>
          <w:szCs w:val="24"/>
        </w:rPr>
        <w:t>são</w:t>
      </w:r>
      <w:r w:rsidR="00AF6336">
        <w:rPr>
          <w:rFonts w:ascii="Bookman Old Style" w:hAnsi="Bookman Old Style" w:cs="Times New Roman"/>
          <w:szCs w:val="24"/>
        </w:rPr>
        <w:t xml:space="preserve"> considerad</w:t>
      </w:r>
      <w:r w:rsidR="00A4007B">
        <w:rPr>
          <w:rFonts w:ascii="Bookman Old Style" w:hAnsi="Bookman Old Style" w:cs="Times New Roman"/>
          <w:szCs w:val="24"/>
        </w:rPr>
        <w:t>os</w:t>
      </w:r>
      <w:r w:rsidR="00AF6336">
        <w:rPr>
          <w:rFonts w:ascii="Bookman Old Style" w:hAnsi="Bookman Old Style" w:cs="Times New Roman"/>
          <w:szCs w:val="24"/>
        </w:rPr>
        <w:t xml:space="preserve"> </w:t>
      </w:r>
      <w:r w:rsidRPr="0056367E">
        <w:rPr>
          <w:rFonts w:ascii="Bookman Old Style" w:hAnsi="Bookman Old Style" w:cs="Times New Roman"/>
          <w:szCs w:val="24"/>
        </w:rPr>
        <w:t>de tamanho razoável para a proteção do ecossistema do ambiente ciliar</w:t>
      </w:r>
      <w:r w:rsidR="002162F8">
        <w:rPr>
          <w:rFonts w:ascii="Bookman Old Style" w:hAnsi="Bookman Old Style" w:cs="Times New Roman"/>
          <w:szCs w:val="24"/>
        </w:rPr>
        <w:t>,</w:t>
      </w:r>
      <w:r w:rsidR="00AF6336">
        <w:rPr>
          <w:rFonts w:ascii="Bookman Old Style" w:hAnsi="Bookman Old Style" w:cs="Times New Roman"/>
          <w:szCs w:val="24"/>
        </w:rPr>
        <w:t xml:space="preserve"> </w:t>
      </w:r>
      <w:r w:rsidR="002162F8">
        <w:rPr>
          <w:rFonts w:ascii="Bookman Old Style" w:hAnsi="Bookman Old Style" w:cs="Times New Roman"/>
          <w:szCs w:val="24"/>
        </w:rPr>
        <w:t>a</w:t>
      </w:r>
      <w:r w:rsidRPr="0056367E">
        <w:rPr>
          <w:rFonts w:ascii="Bookman Old Style" w:hAnsi="Bookman Old Style" w:cs="Times New Roman"/>
          <w:szCs w:val="24"/>
        </w:rPr>
        <w:t>inda, que houvesse diferentes avaliações por parte dos estudiosos no que se refere ao tipo de solo e a conformação do traçado do rio e suas curvas.</w:t>
      </w:r>
      <w:r w:rsidR="00AF6336">
        <w:rPr>
          <w:rFonts w:ascii="Bookman Old Style" w:hAnsi="Bookman Old Style" w:cs="Times New Roman"/>
          <w:szCs w:val="24"/>
        </w:rPr>
        <w:t xml:space="preserve"> </w:t>
      </w:r>
    </w:p>
    <w:p w14:paraId="7761A2C3" w14:textId="727D81EC" w:rsidR="00611AAC" w:rsidRPr="0056367E" w:rsidRDefault="002162F8" w:rsidP="00681CB3">
      <w:pPr>
        <w:widowControl w:val="0"/>
        <w:spacing w:before="120" w:after="120" w:line="360" w:lineRule="auto"/>
        <w:ind w:firstLine="709"/>
        <w:rPr>
          <w:rFonts w:ascii="Bookman Old Style" w:hAnsi="Bookman Old Style" w:cs="Times New Roman"/>
          <w:szCs w:val="24"/>
        </w:rPr>
      </w:pPr>
      <w:r>
        <w:rPr>
          <w:rFonts w:ascii="Bookman Old Style" w:hAnsi="Bookman Old Style" w:cs="Times New Roman"/>
          <w:szCs w:val="24"/>
        </w:rPr>
        <w:t xml:space="preserve">Segundo </w:t>
      </w:r>
      <w:r w:rsidRPr="0056367E">
        <w:rPr>
          <w:rFonts w:ascii="Bookman Old Style" w:hAnsi="Bookman Old Style" w:cs="Times New Roman"/>
          <w:szCs w:val="24"/>
        </w:rPr>
        <w:t>Carniatto</w:t>
      </w:r>
      <w:r>
        <w:rPr>
          <w:rFonts w:ascii="Bookman Old Style" w:hAnsi="Bookman Old Style" w:cs="Times New Roman"/>
          <w:szCs w:val="24"/>
        </w:rPr>
        <w:t xml:space="preserve"> (</w:t>
      </w:r>
      <w:r w:rsidRPr="0056367E">
        <w:rPr>
          <w:rFonts w:ascii="Bookman Old Style" w:hAnsi="Bookman Old Style" w:cs="Times New Roman"/>
          <w:szCs w:val="24"/>
        </w:rPr>
        <w:t>2007</w:t>
      </w:r>
      <w:r>
        <w:rPr>
          <w:rFonts w:ascii="Bookman Old Style" w:hAnsi="Bookman Old Style" w:cs="Times New Roman"/>
          <w:szCs w:val="24"/>
        </w:rPr>
        <w:t>) e</w:t>
      </w:r>
      <w:r w:rsidR="00611AAC" w:rsidRPr="0056367E">
        <w:rPr>
          <w:rFonts w:ascii="Bookman Old Style" w:hAnsi="Bookman Old Style" w:cs="Times New Roman"/>
          <w:szCs w:val="24"/>
        </w:rPr>
        <w:t>xistem linhas de pesquisa que apresentam que um rio cujas margens estão encaixadas em áreas de rocha sofrerão menor desgaste e erosão. Ao contrário, se o rio corre em terreno arenoso, de forma sinuosa, em um evento de chuvas fortes</w:t>
      </w:r>
      <w:r w:rsidR="00162741">
        <w:rPr>
          <w:rFonts w:ascii="Bookman Old Style" w:hAnsi="Bookman Old Style" w:cs="Times New Roman"/>
          <w:szCs w:val="24"/>
        </w:rPr>
        <w:t xml:space="preserve"> </w:t>
      </w:r>
      <w:r w:rsidR="00611AAC" w:rsidRPr="0056367E">
        <w:rPr>
          <w:rFonts w:ascii="Bookman Old Style" w:hAnsi="Bookman Old Style" w:cs="Times New Roman"/>
          <w:szCs w:val="24"/>
        </w:rPr>
        <w:t>arrastará mais sedimentos e inundará uma área ainda maior. Portanto, o rio que está no terreno arenoso necessita de área de preservação permanente maior que o rio situado no terreno rochoso.</w:t>
      </w:r>
    </w:p>
    <w:p w14:paraId="77AE155D" w14:textId="0110258E" w:rsidR="00611AAC" w:rsidRPr="0056367E" w:rsidRDefault="00611AAC" w:rsidP="00681CB3">
      <w:pPr>
        <w:widowControl w:val="0"/>
        <w:spacing w:before="120" w:after="120" w:line="360" w:lineRule="auto"/>
        <w:ind w:firstLine="709"/>
        <w:rPr>
          <w:rFonts w:ascii="Bookman Old Style" w:hAnsi="Bookman Old Style" w:cs="Times New Roman"/>
          <w:spacing w:val="-4"/>
          <w:szCs w:val="24"/>
        </w:rPr>
      </w:pPr>
      <w:r w:rsidRPr="0056367E">
        <w:rPr>
          <w:rFonts w:ascii="Bookman Old Style" w:hAnsi="Bookman Old Style" w:cs="Times New Roman"/>
          <w:spacing w:val="-4"/>
          <w:szCs w:val="24"/>
        </w:rPr>
        <w:t>Dessa forma, em um médio consenso com a legislação anterior (Lei Federal nº 4.771/65), na nova legislação (Lei Federal nº 12.651/12) no Capítulo II, Art. 4º</w:t>
      </w:r>
      <w:r w:rsidR="00162741">
        <w:rPr>
          <w:rFonts w:ascii="Bookman Old Style" w:hAnsi="Bookman Old Style" w:cs="Times New Roman"/>
          <w:spacing w:val="-4"/>
          <w:szCs w:val="24"/>
        </w:rPr>
        <w:t xml:space="preserve"> e </w:t>
      </w:r>
      <w:r w:rsidR="00162741" w:rsidRPr="0056367E">
        <w:rPr>
          <w:rFonts w:ascii="Bookman Old Style" w:hAnsi="Bookman Old Style" w:cs="Times New Roman"/>
          <w:spacing w:val="-4"/>
          <w:szCs w:val="24"/>
        </w:rPr>
        <w:t>o Capítulo XIII, Art. 61-A</w:t>
      </w:r>
      <w:r w:rsidR="00162741">
        <w:rPr>
          <w:rFonts w:ascii="Bookman Old Style" w:hAnsi="Bookman Old Style" w:cs="Times New Roman"/>
          <w:spacing w:val="-4"/>
          <w:szCs w:val="24"/>
        </w:rPr>
        <w:t>,</w:t>
      </w:r>
      <w:r w:rsidR="00162741" w:rsidRPr="0056367E">
        <w:rPr>
          <w:rFonts w:ascii="Bookman Old Style" w:hAnsi="Bookman Old Style" w:cs="Times New Roman"/>
          <w:spacing w:val="-4"/>
          <w:szCs w:val="24"/>
        </w:rPr>
        <w:t xml:space="preserve"> na Tabela 1</w:t>
      </w:r>
      <w:r w:rsidR="00162741">
        <w:rPr>
          <w:rFonts w:ascii="Bookman Old Style" w:hAnsi="Bookman Old Style" w:cs="Times New Roman"/>
          <w:spacing w:val="-4"/>
          <w:szCs w:val="24"/>
        </w:rPr>
        <w:t xml:space="preserve"> são analisadas as áreas de Preservação Permanente.</w:t>
      </w:r>
      <w:r w:rsidRPr="0056367E">
        <w:rPr>
          <w:rFonts w:ascii="Bookman Old Style" w:hAnsi="Bookman Old Style" w:cs="Times New Roman"/>
          <w:spacing w:val="-4"/>
          <w:szCs w:val="24"/>
        </w:rPr>
        <w:t xml:space="preserve"> </w:t>
      </w:r>
    </w:p>
    <w:p w14:paraId="184C7233" w14:textId="77777777" w:rsidR="00611AAC" w:rsidRPr="003F7E38" w:rsidRDefault="00611AAC" w:rsidP="00681CB3">
      <w:pPr>
        <w:widowControl w:val="0"/>
        <w:spacing w:before="120" w:after="120"/>
        <w:rPr>
          <w:rFonts w:ascii="Bookman Old Style" w:hAnsi="Bookman Old Style" w:cs="Times New Roman"/>
          <w:sz w:val="20"/>
          <w:szCs w:val="20"/>
        </w:rPr>
      </w:pPr>
      <w:r w:rsidRPr="003F7E38">
        <w:rPr>
          <w:rFonts w:ascii="Bookman Old Style" w:hAnsi="Bookman Old Style" w:cs="Times New Roman"/>
          <w:sz w:val="20"/>
          <w:szCs w:val="20"/>
        </w:rPr>
        <w:t>Tabela 1 – Delimitação da faixa de proteção da Área de Preservação Permanente – APP, da mata ciliar conforme a Lei Federal nº</w:t>
      </w:r>
      <w:r w:rsidRPr="003F7E38" w:rsidDel="00CE4465">
        <w:rPr>
          <w:rFonts w:ascii="Bookman Old Style" w:hAnsi="Bookman Old Style" w:cs="Times New Roman"/>
          <w:sz w:val="20"/>
          <w:szCs w:val="20"/>
        </w:rPr>
        <w:t xml:space="preserve"> </w:t>
      </w:r>
      <w:r w:rsidRPr="003F7E38">
        <w:rPr>
          <w:rFonts w:ascii="Bookman Old Style" w:hAnsi="Bookman Old Style" w:cs="Times New Roman"/>
          <w:sz w:val="20"/>
          <w:szCs w:val="20"/>
        </w:rPr>
        <w:t>12.651/12.</w:t>
      </w:r>
    </w:p>
    <w:tbl>
      <w:tblPr>
        <w:tblStyle w:val="Tabelacomgrade"/>
        <w:tblW w:w="0" w:type="auto"/>
        <w:jc w:val="center"/>
        <w:tblLook w:val="04A0" w:firstRow="1" w:lastRow="0" w:firstColumn="1" w:lastColumn="0" w:noHBand="0" w:noVBand="1"/>
      </w:tblPr>
      <w:tblGrid>
        <w:gridCol w:w="2059"/>
        <w:gridCol w:w="2142"/>
        <w:gridCol w:w="2718"/>
        <w:gridCol w:w="2879"/>
      </w:tblGrid>
      <w:tr w:rsidR="00611AAC" w:rsidRPr="003F7E38" w14:paraId="71EE7E61" w14:textId="77777777" w:rsidTr="003F7E38">
        <w:trPr>
          <w:jc w:val="center"/>
        </w:trPr>
        <w:tc>
          <w:tcPr>
            <w:tcW w:w="4644" w:type="dxa"/>
            <w:gridSpan w:val="2"/>
            <w:tcBorders>
              <w:top w:val="single" w:sz="4" w:space="0" w:color="auto"/>
              <w:left w:val="nil"/>
              <w:bottom w:val="single" w:sz="4" w:space="0" w:color="auto"/>
              <w:right w:val="single" w:sz="4" w:space="0" w:color="auto"/>
            </w:tcBorders>
          </w:tcPr>
          <w:p w14:paraId="47C5C90C" w14:textId="77777777" w:rsidR="00611AAC" w:rsidRPr="003F7E38" w:rsidRDefault="00611AAC" w:rsidP="005805A4">
            <w:pPr>
              <w:widowControl w:val="0"/>
              <w:rPr>
                <w:rFonts w:ascii="Bookman Old Style" w:hAnsi="Bookman Old Style" w:cs="Times New Roman"/>
                <w:b/>
                <w:sz w:val="20"/>
                <w:szCs w:val="20"/>
              </w:rPr>
            </w:pPr>
            <w:r w:rsidRPr="003F7E38">
              <w:rPr>
                <w:rFonts w:ascii="Bookman Old Style" w:hAnsi="Bookman Old Style" w:cs="Times New Roman"/>
                <w:b/>
                <w:sz w:val="20"/>
                <w:szCs w:val="20"/>
              </w:rPr>
              <w:t>Área de Preservação Permanente, da mata ciliar conforme a Lei Federal nº</w:t>
            </w:r>
            <w:r w:rsidRPr="003F7E38" w:rsidDel="00CE4465">
              <w:rPr>
                <w:rFonts w:ascii="Bookman Old Style" w:hAnsi="Bookman Old Style" w:cs="Times New Roman"/>
                <w:b/>
                <w:sz w:val="20"/>
                <w:szCs w:val="20"/>
              </w:rPr>
              <w:t xml:space="preserve"> </w:t>
            </w:r>
            <w:r w:rsidRPr="003F7E38">
              <w:rPr>
                <w:rFonts w:ascii="Bookman Old Style" w:hAnsi="Bookman Old Style" w:cs="Times New Roman"/>
                <w:b/>
                <w:sz w:val="20"/>
                <w:szCs w:val="20"/>
              </w:rPr>
              <w:t>12.651/12, Capítulo II, Art. 4º.</w:t>
            </w:r>
          </w:p>
        </w:tc>
        <w:tc>
          <w:tcPr>
            <w:tcW w:w="0" w:type="auto"/>
            <w:gridSpan w:val="2"/>
            <w:tcBorders>
              <w:top w:val="single" w:sz="4" w:space="0" w:color="auto"/>
              <w:left w:val="single" w:sz="4" w:space="0" w:color="auto"/>
              <w:bottom w:val="single" w:sz="4" w:space="0" w:color="auto"/>
              <w:right w:val="nil"/>
            </w:tcBorders>
          </w:tcPr>
          <w:p w14:paraId="09BEA5E2" w14:textId="77777777" w:rsidR="00611AAC" w:rsidRPr="003F7E38" w:rsidRDefault="00611AAC" w:rsidP="005805A4">
            <w:pPr>
              <w:widowControl w:val="0"/>
              <w:rPr>
                <w:rFonts w:ascii="Bookman Old Style" w:hAnsi="Bookman Old Style" w:cs="Times New Roman"/>
                <w:b/>
                <w:sz w:val="20"/>
                <w:szCs w:val="20"/>
              </w:rPr>
            </w:pPr>
            <w:r w:rsidRPr="003F7E38">
              <w:rPr>
                <w:rFonts w:ascii="Bookman Old Style" w:hAnsi="Bookman Old Style" w:cs="Times New Roman"/>
                <w:b/>
                <w:sz w:val="20"/>
                <w:szCs w:val="20"/>
              </w:rPr>
              <w:t>Área de Preservação Permanente, da mata ciliar conforme a Lei Federal nº</w:t>
            </w:r>
            <w:r w:rsidRPr="003F7E38" w:rsidDel="00CE4465">
              <w:rPr>
                <w:rFonts w:ascii="Bookman Old Style" w:hAnsi="Bookman Old Style" w:cs="Times New Roman"/>
                <w:b/>
                <w:sz w:val="20"/>
                <w:szCs w:val="20"/>
              </w:rPr>
              <w:t xml:space="preserve"> </w:t>
            </w:r>
            <w:r w:rsidRPr="003F7E38">
              <w:rPr>
                <w:rFonts w:ascii="Bookman Old Style" w:hAnsi="Bookman Old Style" w:cs="Times New Roman"/>
                <w:b/>
                <w:sz w:val="20"/>
                <w:szCs w:val="20"/>
              </w:rPr>
              <w:t>12.651/12, Capítulo XIII, Art.61-A.</w:t>
            </w:r>
          </w:p>
        </w:tc>
      </w:tr>
      <w:tr w:rsidR="00611AAC" w:rsidRPr="003F7E38" w14:paraId="7D48E542" w14:textId="77777777" w:rsidTr="003F7E38">
        <w:trPr>
          <w:jc w:val="center"/>
        </w:trPr>
        <w:tc>
          <w:tcPr>
            <w:tcW w:w="0" w:type="auto"/>
            <w:tcBorders>
              <w:top w:val="single" w:sz="4" w:space="0" w:color="auto"/>
              <w:left w:val="nil"/>
              <w:bottom w:val="single" w:sz="4" w:space="0" w:color="auto"/>
              <w:right w:val="single" w:sz="4" w:space="0" w:color="auto"/>
            </w:tcBorders>
          </w:tcPr>
          <w:p w14:paraId="657340AE"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Largura do curso de água em metros</w:t>
            </w:r>
          </w:p>
        </w:tc>
        <w:tc>
          <w:tcPr>
            <w:tcW w:w="2142" w:type="dxa"/>
            <w:tcBorders>
              <w:top w:val="single" w:sz="4" w:space="0" w:color="auto"/>
              <w:left w:val="single" w:sz="4" w:space="0" w:color="auto"/>
              <w:bottom w:val="single" w:sz="4" w:space="0" w:color="auto"/>
              <w:right w:val="single" w:sz="4" w:space="0" w:color="auto"/>
            </w:tcBorders>
          </w:tcPr>
          <w:p w14:paraId="11852D34"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Faixa de proteção da mata ciliar</w:t>
            </w:r>
          </w:p>
        </w:tc>
        <w:tc>
          <w:tcPr>
            <w:tcW w:w="0" w:type="auto"/>
            <w:tcBorders>
              <w:top w:val="single" w:sz="4" w:space="0" w:color="auto"/>
              <w:left w:val="single" w:sz="4" w:space="0" w:color="auto"/>
              <w:bottom w:val="single" w:sz="4" w:space="0" w:color="auto"/>
              <w:right w:val="single" w:sz="4" w:space="0" w:color="auto"/>
            </w:tcBorders>
          </w:tcPr>
          <w:p w14:paraId="3D23DD23"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Módulo fiscal</w:t>
            </w:r>
          </w:p>
        </w:tc>
        <w:tc>
          <w:tcPr>
            <w:tcW w:w="0" w:type="auto"/>
            <w:tcBorders>
              <w:top w:val="single" w:sz="4" w:space="0" w:color="auto"/>
              <w:left w:val="single" w:sz="4" w:space="0" w:color="auto"/>
              <w:bottom w:val="single" w:sz="4" w:space="0" w:color="auto"/>
              <w:right w:val="nil"/>
            </w:tcBorders>
          </w:tcPr>
          <w:p w14:paraId="23E758DD"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Faixa de proteção em rios</w:t>
            </w:r>
          </w:p>
        </w:tc>
      </w:tr>
      <w:tr w:rsidR="00611AAC" w:rsidRPr="003F7E38" w14:paraId="2FA0974A" w14:textId="77777777" w:rsidTr="003F7E38">
        <w:trPr>
          <w:jc w:val="center"/>
        </w:trPr>
        <w:tc>
          <w:tcPr>
            <w:tcW w:w="0" w:type="auto"/>
            <w:tcBorders>
              <w:top w:val="single" w:sz="4" w:space="0" w:color="auto"/>
              <w:left w:val="nil"/>
              <w:bottom w:val="nil"/>
              <w:right w:val="single" w:sz="4" w:space="0" w:color="auto"/>
            </w:tcBorders>
          </w:tcPr>
          <w:p w14:paraId="7090000C"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Menos de 10 metros </w:t>
            </w:r>
          </w:p>
        </w:tc>
        <w:tc>
          <w:tcPr>
            <w:tcW w:w="2142" w:type="dxa"/>
            <w:tcBorders>
              <w:top w:val="single" w:sz="4" w:space="0" w:color="auto"/>
              <w:left w:val="single" w:sz="4" w:space="0" w:color="auto"/>
              <w:bottom w:val="nil"/>
              <w:right w:val="single" w:sz="4" w:space="0" w:color="auto"/>
            </w:tcBorders>
          </w:tcPr>
          <w:p w14:paraId="5F5EBBED"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30 metros</w:t>
            </w:r>
          </w:p>
        </w:tc>
        <w:tc>
          <w:tcPr>
            <w:tcW w:w="0" w:type="auto"/>
            <w:tcBorders>
              <w:top w:val="single" w:sz="4" w:space="0" w:color="auto"/>
              <w:left w:val="single" w:sz="4" w:space="0" w:color="auto"/>
              <w:bottom w:val="nil"/>
              <w:right w:val="single" w:sz="4" w:space="0" w:color="auto"/>
            </w:tcBorders>
          </w:tcPr>
          <w:p w14:paraId="505C5EC5"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Até 01</w:t>
            </w:r>
          </w:p>
        </w:tc>
        <w:tc>
          <w:tcPr>
            <w:tcW w:w="0" w:type="auto"/>
            <w:tcBorders>
              <w:top w:val="single" w:sz="4" w:space="0" w:color="auto"/>
              <w:left w:val="single" w:sz="4" w:space="0" w:color="auto"/>
              <w:bottom w:val="nil"/>
              <w:right w:val="nil"/>
            </w:tcBorders>
          </w:tcPr>
          <w:p w14:paraId="02AC8615"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05 metros de largura</w:t>
            </w:r>
          </w:p>
        </w:tc>
      </w:tr>
      <w:tr w:rsidR="00611AAC" w:rsidRPr="003F7E38" w14:paraId="12577F0B" w14:textId="77777777" w:rsidTr="003F7E38">
        <w:trPr>
          <w:jc w:val="center"/>
        </w:trPr>
        <w:tc>
          <w:tcPr>
            <w:tcW w:w="0" w:type="auto"/>
            <w:tcBorders>
              <w:top w:val="nil"/>
              <w:left w:val="nil"/>
              <w:bottom w:val="nil"/>
              <w:right w:val="single" w:sz="4" w:space="0" w:color="auto"/>
            </w:tcBorders>
          </w:tcPr>
          <w:p w14:paraId="3ED8CC8C"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De 10 a 50 metros </w:t>
            </w:r>
          </w:p>
        </w:tc>
        <w:tc>
          <w:tcPr>
            <w:tcW w:w="2142" w:type="dxa"/>
            <w:tcBorders>
              <w:top w:val="nil"/>
              <w:left w:val="single" w:sz="4" w:space="0" w:color="auto"/>
              <w:bottom w:val="nil"/>
              <w:right w:val="single" w:sz="4" w:space="0" w:color="auto"/>
            </w:tcBorders>
          </w:tcPr>
          <w:p w14:paraId="1E2BFF76"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50 metros</w:t>
            </w:r>
          </w:p>
        </w:tc>
        <w:tc>
          <w:tcPr>
            <w:tcW w:w="0" w:type="auto"/>
            <w:tcBorders>
              <w:top w:val="nil"/>
              <w:left w:val="single" w:sz="4" w:space="0" w:color="auto"/>
              <w:bottom w:val="nil"/>
              <w:right w:val="single" w:sz="4" w:space="0" w:color="auto"/>
            </w:tcBorders>
          </w:tcPr>
          <w:p w14:paraId="18F41B3A"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Superior a 01 e de até 02</w:t>
            </w:r>
          </w:p>
        </w:tc>
        <w:tc>
          <w:tcPr>
            <w:tcW w:w="0" w:type="auto"/>
            <w:tcBorders>
              <w:top w:val="nil"/>
              <w:left w:val="single" w:sz="4" w:space="0" w:color="auto"/>
              <w:bottom w:val="nil"/>
              <w:right w:val="nil"/>
            </w:tcBorders>
          </w:tcPr>
          <w:p w14:paraId="67C52CE0"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08 metros de largura</w:t>
            </w:r>
          </w:p>
        </w:tc>
      </w:tr>
      <w:tr w:rsidR="00611AAC" w:rsidRPr="003F7E38" w14:paraId="157C032C" w14:textId="77777777" w:rsidTr="003F7E38">
        <w:trPr>
          <w:jc w:val="center"/>
        </w:trPr>
        <w:tc>
          <w:tcPr>
            <w:tcW w:w="0" w:type="auto"/>
            <w:tcBorders>
              <w:top w:val="nil"/>
              <w:left w:val="nil"/>
              <w:bottom w:val="nil"/>
              <w:right w:val="single" w:sz="4" w:space="0" w:color="auto"/>
            </w:tcBorders>
          </w:tcPr>
          <w:p w14:paraId="41B19187"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Entre 50 e 200 </w:t>
            </w:r>
          </w:p>
        </w:tc>
        <w:tc>
          <w:tcPr>
            <w:tcW w:w="2142" w:type="dxa"/>
            <w:tcBorders>
              <w:top w:val="nil"/>
              <w:left w:val="single" w:sz="4" w:space="0" w:color="auto"/>
              <w:bottom w:val="nil"/>
              <w:right w:val="single" w:sz="4" w:space="0" w:color="auto"/>
            </w:tcBorders>
          </w:tcPr>
          <w:p w14:paraId="5428BB4A"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 metros</w:t>
            </w:r>
          </w:p>
        </w:tc>
        <w:tc>
          <w:tcPr>
            <w:tcW w:w="0" w:type="auto"/>
            <w:tcBorders>
              <w:top w:val="nil"/>
              <w:left w:val="single" w:sz="4" w:space="0" w:color="auto"/>
              <w:bottom w:val="nil"/>
              <w:right w:val="single" w:sz="4" w:space="0" w:color="auto"/>
            </w:tcBorders>
          </w:tcPr>
          <w:p w14:paraId="39A5D828" w14:textId="637D67A4"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Superior a 02 e </w:t>
            </w:r>
            <w:r w:rsidR="00791B73">
              <w:rPr>
                <w:rFonts w:ascii="Bookman Old Style" w:hAnsi="Bookman Old Style" w:cs="Times New Roman"/>
                <w:sz w:val="20"/>
                <w:szCs w:val="20"/>
              </w:rPr>
              <w:t xml:space="preserve">de </w:t>
            </w:r>
            <w:r w:rsidRPr="003F7E38">
              <w:rPr>
                <w:rFonts w:ascii="Bookman Old Style" w:hAnsi="Bookman Old Style" w:cs="Times New Roman"/>
                <w:sz w:val="20"/>
                <w:szCs w:val="20"/>
              </w:rPr>
              <w:t>até 04</w:t>
            </w:r>
          </w:p>
        </w:tc>
        <w:tc>
          <w:tcPr>
            <w:tcW w:w="0" w:type="auto"/>
            <w:tcBorders>
              <w:top w:val="nil"/>
              <w:left w:val="single" w:sz="4" w:space="0" w:color="auto"/>
              <w:bottom w:val="nil"/>
              <w:right w:val="nil"/>
            </w:tcBorders>
          </w:tcPr>
          <w:p w14:paraId="2A623AF1"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15 metros de largura</w:t>
            </w:r>
          </w:p>
        </w:tc>
      </w:tr>
      <w:tr w:rsidR="00611AAC" w:rsidRPr="003F7E38" w14:paraId="24E94539" w14:textId="77777777" w:rsidTr="003F7E38">
        <w:trPr>
          <w:jc w:val="center"/>
        </w:trPr>
        <w:tc>
          <w:tcPr>
            <w:tcW w:w="0" w:type="auto"/>
            <w:tcBorders>
              <w:top w:val="nil"/>
              <w:left w:val="nil"/>
              <w:bottom w:val="nil"/>
              <w:right w:val="single" w:sz="4" w:space="0" w:color="auto"/>
            </w:tcBorders>
          </w:tcPr>
          <w:p w14:paraId="51927DBC"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Entre 200 e 600 </w:t>
            </w:r>
          </w:p>
        </w:tc>
        <w:tc>
          <w:tcPr>
            <w:tcW w:w="2142" w:type="dxa"/>
            <w:tcBorders>
              <w:top w:val="nil"/>
              <w:left w:val="single" w:sz="4" w:space="0" w:color="auto"/>
              <w:bottom w:val="nil"/>
              <w:right w:val="single" w:sz="4" w:space="0" w:color="auto"/>
            </w:tcBorders>
          </w:tcPr>
          <w:p w14:paraId="7BEE6B76"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200 metros</w:t>
            </w:r>
          </w:p>
        </w:tc>
        <w:tc>
          <w:tcPr>
            <w:tcW w:w="0" w:type="auto"/>
            <w:tcBorders>
              <w:top w:val="nil"/>
              <w:left w:val="single" w:sz="4" w:space="0" w:color="auto"/>
              <w:bottom w:val="nil"/>
              <w:right w:val="single" w:sz="4" w:space="0" w:color="auto"/>
            </w:tcBorders>
          </w:tcPr>
          <w:p w14:paraId="049D89BA"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Superior a 04</w:t>
            </w:r>
          </w:p>
        </w:tc>
        <w:tc>
          <w:tcPr>
            <w:tcW w:w="0" w:type="auto"/>
            <w:tcBorders>
              <w:top w:val="nil"/>
              <w:left w:val="single" w:sz="4" w:space="0" w:color="auto"/>
              <w:bottom w:val="nil"/>
              <w:right w:val="nil"/>
            </w:tcBorders>
          </w:tcPr>
          <w:p w14:paraId="2AB961CA"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Atender Capítulo II, Art. 4º, Alínea I</w:t>
            </w:r>
          </w:p>
        </w:tc>
      </w:tr>
      <w:tr w:rsidR="00611AAC" w:rsidRPr="003F7E38" w14:paraId="3E3BF57F" w14:textId="77777777" w:rsidTr="003F7E38">
        <w:trPr>
          <w:jc w:val="center"/>
        </w:trPr>
        <w:tc>
          <w:tcPr>
            <w:tcW w:w="0" w:type="auto"/>
            <w:tcBorders>
              <w:top w:val="nil"/>
              <w:left w:val="nil"/>
              <w:bottom w:val="single" w:sz="4" w:space="0" w:color="auto"/>
              <w:right w:val="single" w:sz="4" w:space="0" w:color="auto"/>
            </w:tcBorders>
          </w:tcPr>
          <w:p w14:paraId="24115015"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Superior a 600 metros</w:t>
            </w:r>
          </w:p>
        </w:tc>
        <w:tc>
          <w:tcPr>
            <w:tcW w:w="2142" w:type="dxa"/>
            <w:tcBorders>
              <w:top w:val="nil"/>
              <w:left w:val="single" w:sz="4" w:space="0" w:color="auto"/>
              <w:bottom w:val="single" w:sz="4" w:space="0" w:color="auto"/>
              <w:right w:val="single" w:sz="4" w:space="0" w:color="auto"/>
            </w:tcBorders>
          </w:tcPr>
          <w:p w14:paraId="473A0E32"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500 metros</w:t>
            </w:r>
          </w:p>
        </w:tc>
        <w:tc>
          <w:tcPr>
            <w:tcW w:w="0" w:type="auto"/>
            <w:tcBorders>
              <w:top w:val="nil"/>
              <w:left w:val="single" w:sz="4" w:space="0" w:color="auto"/>
              <w:bottom w:val="single" w:sz="4" w:space="0" w:color="auto"/>
              <w:right w:val="single" w:sz="4" w:space="0" w:color="auto"/>
            </w:tcBorders>
          </w:tcPr>
          <w:p w14:paraId="193F6278" w14:textId="77777777" w:rsidR="00611AAC" w:rsidRPr="003F7E38" w:rsidRDefault="00611AAC" w:rsidP="005805A4">
            <w:pPr>
              <w:widowControl w:val="0"/>
              <w:jc w:val="center"/>
              <w:rPr>
                <w:rFonts w:ascii="Bookman Old Style" w:hAnsi="Bookman Old Style" w:cs="Times New Roman"/>
                <w:sz w:val="20"/>
                <w:szCs w:val="20"/>
              </w:rPr>
            </w:pPr>
          </w:p>
        </w:tc>
        <w:tc>
          <w:tcPr>
            <w:tcW w:w="0" w:type="auto"/>
            <w:tcBorders>
              <w:top w:val="nil"/>
              <w:left w:val="single" w:sz="4" w:space="0" w:color="auto"/>
              <w:bottom w:val="single" w:sz="4" w:space="0" w:color="auto"/>
              <w:right w:val="nil"/>
            </w:tcBorders>
          </w:tcPr>
          <w:p w14:paraId="2FB141F4" w14:textId="77777777" w:rsidR="00611AAC" w:rsidRPr="003F7E38" w:rsidRDefault="00611AAC" w:rsidP="005805A4">
            <w:pPr>
              <w:widowControl w:val="0"/>
              <w:rPr>
                <w:rFonts w:ascii="Bookman Old Style" w:hAnsi="Bookman Old Style" w:cs="Times New Roman"/>
                <w:sz w:val="20"/>
                <w:szCs w:val="20"/>
              </w:rPr>
            </w:pPr>
          </w:p>
        </w:tc>
      </w:tr>
      <w:tr w:rsidR="00611AAC" w:rsidRPr="003F7E38" w14:paraId="09368E31" w14:textId="77777777" w:rsidTr="003F7E38">
        <w:trPr>
          <w:jc w:val="center"/>
        </w:trPr>
        <w:tc>
          <w:tcPr>
            <w:tcW w:w="0" w:type="auto"/>
            <w:tcBorders>
              <w:top w:val="single" w:sz="4" w:space="0" w:color="auto"/>
              <w:left w:val="nil"/>
              <w:bottom w:val="single" w:sz="4" w:space="0" w:color="auto"/>
              <w:right w:val="single" w:sz="4" w:space="0" w:color="auto"/>
            </w:tcBorders>
          </w:tcPr>
          <w:p w14:paraId="1D45EA65"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Para nascente ou olhos de água</w:t>
            </w:r>
          </w:p>
        </w:tc>
        <w:tc>
          <w:tcPr>
            <w:tcW w:w="2142" w:type="dxa"/>
            <w:tcBorders>
              <w:top w:val="single" w:sz="4" w:space="0" w:color="auto"/>
              <w:left w:val="single" w:sz="4" w:space="0" w:color="auto"/>
              <w:bottom w:val="single" w:sz="4" w:space="0" w:color="auto"/>
              <w:right w:val="single" w:sz="4" w:space="0" w:color="auto"/>
            </w:tcBorders>
          </w:tcPr>
          <w:p w14:paraId="1E3DF5B1"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50 metros</w:t>
            </w:r>
          </w:p>
        </w:tc>
        <w:tc>
          <w:tcPr>
            <w:tcW w:w="0" w:type="auto"/>
            <w:tcBorders>
              <w:top w:val="single" w:sz="4" w:space="0" w:color="auto"/>
              <w:left w:val="single" w:sz="4" w:space="0" w:color="auto"/>
              <w:bottom w:val="single" w:sz="4" w:space="0" w:color="auto"/>
              <w:right w:val="single" w:sz="4" w:space="0" w:color="auto"/>
            </w:tcBorders>
          </w:tcPr>
          <w:p w14:paraId="4A074857"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xml:space="preserve">Para nascentes e olhos de água </w:t>
            </w:r>
          </w:p>
        </w:tc>
        <w:tc>
          <w:tcPr>
            <w:tcW w:w="0" w:type="auto"/>
            <w:tcBorders>
              <w:top w:val="single" w:sz="4" w:space="0" w:color="auto"/>
              <w:left w:val="single" w:sz="4" w:space="0" w:color="auto"/>
              <w:bottom w:val="single" w:sz="4" w:space="0" w:color="auto"/>
              <w:right w:val="nil"/>
            </w:tcBorders>
          </w:tcPr>
          <w:p w14:paraId="146EFE8F" w14:textId="77777777" w:rsidR="00611AAC" w:rsidRPr="003F7E38" w:rsidRDefault="00611AAC" w:rsidP="005805A4">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15 metros</w:t>
            </w:r>
          </w:p>
          <w:p w14:paraId="01287C56" w14:textId="77777777" w:rsidR="00611AAC" w:rsidRPr="003F7E38" w:rsidRDefault="00611AAC" w:rsidP="005805A4">
            <w:pPr>
              <w:widowControl w:val="0"/>
              <w:jc w:val="center"/>
              <w:rPr>
                <w:rFonts w:ascii="Bookman Old Style" w:hAnsi="Bookman Old Style" w:cs="Times New Roman"/>
                <w:sz w:val="20"/>
                <w:szCs w:val="20"/>
              </w:rPr>
            </w:pPr>
          </w:p>
        </w:tc>
      </w:tr>
    </w:tbl>
    <w:p w14:paraId="0CF9A1F5" w14:textId="77777777" w:rsidR="00611AAC" w:rsidRPr="003F7E38" w:rsidRDefault="00611AAC" w:rsidP="004C248B">
      <w:pPr>
        <w:widowControl w:val="0"/>
        <w:spacing w:before="120" w:after="120"/>
        <w:rPr>
          <w:rFonts w:ascii="Bookman Old Style" w:hAnsi="Bookman Old Style" w:cs="Times New Roman"/>
          <w:sz w:val="20"/>
          <w:szCs w:val="20"/>
        </w:rPr>
      </w:pPr>
      <w:r w:rsidRPr="003F7E38">
        <w:rPr>
          <w:rFonts w:ascii="Bookman Old Style" w:hAnsi="Bookman Old Style" w:cs="Times New Roman"/>
          <w:sz w:val="20"/>
          <w:szCs w:val="20"/>
        </w:rPr>
        <w:t>Fonte: (BRASIL, 2012), organizado pelo autor.</w:t>
      </w:r>
    </w:p>
    <w:p w14:paraId="6B118DC8" w14:textId="76C412C1" w:rsidR="00611AAC" w:rsidRPr="00DD5E81" w:rsidRDefault="00611AAC" w:rsidP="00681CB3">
      <w:pPr>
        <w:pStyle w:val="Ttulo3"/>
        <w:keepNext w:val="0"/>
        <w:keepLines w:val="0"/>
        <w:widowControl w:val="0"/>
        <w:spacing w:before="120" w:line="360" w:lineRule="auto"/>
        <w:ind w:left="0" w:firstLine="709"/>
        <w:rPr>
          <w:rFonts w:ascii="Bookman Old Style" w:hAnsi="Bookman Old Style"/>
          <w:i w:val="0"/>
          <w:szCs w:val="24"/>
        </w:rPr>
      </w:pPr>
      <w:r w:rsidRPr="00DD5E81">
        <w:rPr>
          <w:rFonts w:ascii="Bookman Old Style" w:hAnsi="Bookman Old Style"/>
          <w:i w:val="0"/>
          <w:szCs w:val="24"/>
        </w:rPr>
        <w:t xml:space="preserve">Enquanto na lei anterior determinava que a menor faixa fosse de 30 metros para cursos de água com menos de 10 metros de largura, com a </w:t>
      </w:r>
      <w:r w:rsidRPr="00DD5E81">
        <w:rPr>
          <w:rFonts w:ascii="Bookman Old Style" w:hAnsi="Bookman Old Style"/>
          <w:i w:val="0"/>
          <w:szCs w:val="24"/>
        </w:rPr>
        <w:lastRenderedPageBreak/>
        <w:t>redução estabelecida no Capítulo XIII, Art. 61-A</w:t>
      </w:r>
      <w:r w:rsidR="00791B73">
        <w:rPr>
          <w:rFonts w:ascii="Bookman Old Style" w:hAnsi="Bookman Old Style"/>
          <w:i w:val="0"/>
          <w:szCs w:val="24"/>
        </w:rPr>
        <w:t xml:space="preserve">, </w:t>
      </w:r>
      <w:r w:rsidR="00791B73" w:rsidRPr="00791B73">
        <w:rPr>
          <w:rFonts w:ascii="Bookman Old Style" w:hAnsi="Bookman Old Style"/>
          <w:i w:val="0"/>
          <w:szCs w:val="24"/>
        </w:rPr>
        <w:t>§ 1</w:t>
      </w:r>
      <w:r w:rsidR="00791B73">
        <w:rPr>
          <w:rFonts w:ascii="Bookman Old Style" w:hAnsi="Bookman Old Style"/>
          <w:i w:val="0"/>
          <w:szCs w:val="24"/>
        </w:rPr>
        <w:t>º</w:t>
      </w:r>
      <w:r w:rsidRPr="00DD5E81">
        <w:rPr>
          <w:rFonts w:ascii="Bookman Old Style" w:hAnsi="Bookman Old Style"/>
          <w:i w:val="0"/>
          <w:szCs w:val="24"/>
        </w:rPr>
        <w:t>, esta medida fica reduzida para uma faixa de até 05 metros de acordo com a classificação (tamanho) da propriedade (BRASIL, 2012).</w:t>
      </w:r>
    </w:p>
    <w:p w14:paraId="73C2F1BD" w14:textId="4CBD2C7E" w:rsidR="00C328C6" w:rsidRPr="0056367E" w:rsidRDefault="00611AAC" w:rsidP="00681CB3">
      <w:pPr>
        <w:widowControl w:val="0"/>
        <w:tabs>
          <w:tab w:val="left" w:pos="6375"/>
        </w:tabs>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Analisando a faixa de preservação do Capítulo II, Art. 4º, mencionada na legislação (BRASIL, 2012), pela ótica da agricultura familiar que possui uma pequena propriedade, verifica-se que a mesma poderia até afetar de forma negativa, do ponto de vista socioeconômico, pela redução de sua área de produção. No entanto, o que se discute é a importância da preservação da água para essas pequenas propriedades, considerando que numerosos estudos apontam para a escassez e até mesmo a extinção das nascentes e pequenos córregos, pela ausência de mata ciliar.</w:t>
      </w:r>
    </w:p>
    <w:p w14:paraId="124FA41F" w14:textId="77777777" w:rsidR="00611AAC" w:rsidRPr="008125EC" w:rsidRDefault="00611AAC" w:rsidP="00681CB3">
      <w:pPr>
        <w:pStyle w:val="Ttulo3"/>
        <w:keepNext w:val="0"/>
        <w:keepLines w:val="0"/>
        <w:widowControl w:val="0"/>
        <w:spacing w:before="120" w:line="360" w:lineRule="auto"/>
        <w:ind w:left="0" w:firstLine="709"/>
        <w:rPr>
          <w:rFonts w:ascii="Bookman Old Style" w:hAnsi="Bookman Old Style"/>
          <w:i w:val="0"/>
          <w:szCs w:val="24"/>
        </w:rPr>
      </w:pPr>
      <w:r w:rsidRPr="008125EC">
        <w:rPr>
          <w:rFonts w:ascii="Bookman Old Style" w:hAnsi="Bookman Old Style"/>
          <w:i w:val="0"/>
          <w:szCs w:val="24"/>
        </w:rPr>
        <w:t>Voltando ao tamanho das propriedades, a classificação do módulo fiscal é uma unidade de medida, que expressa em hectares o tamanho de uma área, sendo esta fixada para cada município, conforme o Instituto Nacional de Colonização e Reforma Agrária – INCRA, podendo variar entre 05 e 110 hectares de acordo com cada região do país (BRASIL, 2015a).</w:t>
      </w:r>
    </w:p>
    <w:p w14:paraId="1457F9DA" w14:textId="5FBF435C" w:rsidR="00611AAC" w:rsidRPr="0056367E" w:rsidRDefault="00611AAC" w:rsidP="00681CB3">
      <w:pPr>
        <w:widowControl w:val="0"/>
        <w:spacing w:before="120" w:after="120" w:line="360" w:lineRule="auto"/>
        <w:ind w:firstLine="709"/>
        <w:rPr>
          <w:rFonts w:ascii="Bookman Old Style" w:eastAsia="Times New Roman" w:hAnsi="Bookman Old Style" w:cs="Times New Roman"/>
          <w:szCs w:val="24"/>
          <w:lang w:eastAsia="pt-BR"/>
        </w:rPr>
      </w:pPr>
      <w:r w:rsidRPr="0056367E">
        <w:rPr>
          <w:rFonts w:ascii="Bookman Old Style" w:eastAsia="Times New Roman" w:hAnsi="Bookman Old Style" w:cs="Times New Roman"/>
          <w:szCs w:val="24"/>
          <w:lang w:eastAsia="pt-BR"/>
        </w:rPr>
        <w:t xml:space="preserve">O módulo fiscal serve de parâmetro para a classificação do imóvel rural, e serve também de parâmetro para definir os beneficiários do </w:t>
      </w:r>
      <w:r w:rsidR="00791B73" w:rsidRPr="00791B73">
        <w:rPr>
          <w:rFonts w:ascii="Bookman Old Style" w:eastAsia="Times New Roman" w:hAnsi="Bookman Old Style" w:cs="Times New Roman"/>
          <w:szCs w:val="24"/>
          <w:lang w:eastAsia="pt-BR"/>
        </w:rPr>
        <w:t xml:space="preserve">Programa Nacional de Fortalecimento da Agricultura Familiar (Pronaf) </w:t>
      </w:r>
      <w:r w:rsidR="00791B73">
        <w:rPr>
          <w:rFonts w:ascii="Bookman Old Style" w:eastAsia="Times New Roman" w:hAnsi="Bookman Old Style" w:cs="Times New Roman"/>
          <w:szCs w:val="24"/>
          <w:lang w:eastAsia="pt-BR"/>
        </w:rPr>
        <w:t xml:space="preserve">como </w:t>
      </w:r>
      <w:r w:rsidRPr="0056367E">
        <w:rPr>
          <w:rFonts w:ascii="Bookman Old Style" w:eastAsia="Times New Roman" w:hAnsi="Bookman Old Style" w:cs="Times New Roman"/>
          <w:szCs w:val="24"/>
          <w:lang w:eastAsia="pt-BR"/>
        </w:rPr>
        <w:t>pequenos agricultores de economia familiar, proprietários, meeiros, posseiros, parceiros ou arrendatários de até quatro módulos fiscais. Sendo conceituad</w:t>
      </w:r>
      <w:r w:rsidR="00791B73">
        <w:rPr>
          <w:rFonts w:ascii="Bookman Old Style" w:eastAsia="Times New Roman" w:hAnsi="Bookman Old Style" w:cs="Times New Roman"/>
          <w:szCs w:val="24"/>
          <w:lang w:eastAsia="pt-BR"/>
        </w:rPr>
        <w:t>o</w:t>
      </w:r>
      <w:r w:rsidRPr="0056367E">
        <w:rPr>
          <w:rFonts w:ascii="Bookman Old Style" w:eastAsia="Times New Roman" w:hAnsi="Bookman Old Style" w:cs="Times New Roman"/>
          <w:szCs w:val="24"/>
          <w:lang w:eastAsia="pt-BR"/>
        </w:rPr>
        <w:t xml:space="preserve"> como, “área contínua, qualquer que seja a sua localização, que se destine ou possa se destinar à exploração agrícola, pecuária, extrativa vegetal, florestal ou agroindustrial”, conforme o Art. 4º da Lei Federal nº 8.629/93 e são classificados da seguinte forma:</w:t>
      </w:r>
    </w:p>
    <w:p w14:paraId="6CCA5922" w14:textId="77777777" w:rsidR="00611AAC" w:rsidRPr="00305282" w:rsidRDefault="00611AAC" w:rsidP="00681CB3">
      <w:pPr>
        <w:widowControl w:val="0"/>
        <w:spacing w:before="120" w:after="120"/>
        <w:ind w:left="2268"/>
        <w:rPr>
          <w:rFonts w:ascii="Bookman Old Style" w:eastAsia="Times New Roman" w:hAnsi="Bookman Old Style" w:cs="Times New Roman"/>
          <w:sz w:val="20"/>
          <w:szCs w:val="20"/>
          <w:lang w:eastAsia="pt-BR"/>
        </w:rPr>
      </w:pPr>
      <w:r w:rsidRPr="00305282">
        <w:rPr>
          <w:rFonts w:ascii="Bookman Old Style" w:eastAsia="Times New Roman" w:hAnsi="Bookman Old Style" w:cs="Times New Roman"/>
          <w:sz w:val="20"/>
          <w:szCs w:val="20"/>
          <w:lang w:eastAsia="pt-BR"/>
        </w:rPr>
        <w:t>Pequena Propriedade - o imóvel rural de área compreendida entre 1 (um) e 4 (quatro) módulos fiscais;</w:t>
      </w:r>
    </w:p>
    <w:p w14:paraId="29CA56C7" w14:textId="77777777" w:rsidR="00611AAC" w:rsidRPr="00305282" w:rsidRDefault="00611AAC" w:rsidP="00681CB3">
      <w:pPr>
        <w:widowControl w:val="0"/>
        <w:spacing w:before="120" w:after="120"/>
        <w:ind w:left="2268"/>
        <w:rPr>
          <w:rFonts w:ascii="Bookman Old Style" w:eastAsia="Times New Roman" w:hAnsi="Bookman Old Style" w:cs="Times New Roman"/>
          <w:sz w:val="20"/>
          <w:szCs w:val="20"/>
          <w:lang w:eastAsia="pt-BR"/>
        </w:rPr>
      </w:pPr>
      <w:r w:rsidRPr="00305282">
        <w:rPr>
          <w:rFonts w:ascii="Bookman Old Style" w:eastAsia="Times New Roman" w:hAnsi="Bookman Old Style" w:cs="Times New Roman"/>
          <w:sz w:val="20"/>
          <w:szCs w:val="20"/>
          <w:lang w:eastAsia="pt-BR"/>
        </w:rPr>
        <w:t>Média Propriedade - o imóvel rural - de área superior a 4 (quatro) e até 15 (quinze) módulos fiscais. (BRASIL, 1993).</w:t>
      </w:r>
    </w:p>
    <w:p w14:paraId="27FD887A" w14:textId="77777777" w:rsidR="00611AAC" w:rsidRPr="0056367E" w:rsidRDefault="00611AAC" w:rsidP="00681CB3">
      <w:pPr>
        <w:widowControl w:val="0"/>
        <w:tabs>
          <w:tab w:val="left" w:pos="6375"/>
        </w:tabs>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Considera-se agricultor familiar ou empreendedor familiar rural aquele que </w:t>
      </w:r>
      <w:r w:rsidRPr="0056367E">
        <w:rPr>
          <w:rFonts w:ascii="Bookman Old Style" w:hAnsi="Bookman Old Style" w:cs="Times New Roman"/>
          <w:szCs w:val="24"/>
        </w:rPr>
        <w:lastRenderedPageBreak/>
        <w:t>pratica atividades no meio rural (BRASIL, 2006a), atendendo, simultaneamente, aos seguintes requisitos:</w:t>
      </w:r>
    </w:p>
    <w:p w14:paraId="1DB871A8" w14:textId="77777777" w:rsidR="00611AAC" w:rsidRPr="00305282" w:rsidRDefault="00611AAC" w:rsidP="00681CB3">
      <w:pPr>
        <w:pStyle w:val="Cabealho"/>
        <w:widowControl w:val="0"/>
        <w:spacing w:before="120" w:after="120"/>
        <w:ind w:left="2268"/>
        <w:rPr>
          <w:rFonts w:ascii="Bookman Old Style" w:hAnsi="Bookman Old Style"/>
          <w:sz w:val="20"/>
          <w:szCs w:val="20"/>
        </w:rPr>
      </w:pPr>
      <w:r w:rsidRPr="00305282">
        <w:rPr>
          <w:rFonts w:ascii="Bookman Old Style" w:hAnsi="Bookman Old Style"/>
          <w:sz w:val="20"/>
          <w:szCs w:val="20"/>
        </w:rPr>
        <w:t xml:space="preserve">I - não detenha, a qualquer título, área maior do que </w:t>
      </w:r>
      <w:proofErr w:type="gramStart"/>
      <w:r w:rsidRPr="00305282">
        <w:rPr>
          <w:rFonts w:ascii="Bookman Old Style" w:hAnsi="Bookman Old Style"/>
          <w:sz w:val="20"/>
          <w:szCs w:val="20"/>
        </w:rPr>
        <w:t>4</w:t>
      </w:r>
      <w:proofErr w:type="gramEnd"/>
      <w:r w:rsidRPr="00305282">
        <w:rPr>
          <w:rFonts w:ascii="Bookman Old Style" w:hAnsi="Bookman Old Style"/>
          <w:sz w:val="20"/>
          <w:szCs w:val="20"/>
        </w:rPr>
        <w:t xml:space="preserve"> (quatro) módulos fiscais;</w:t>
      </w:r>
    </w:p>
    <w:p w14:paraId="47ED0D47" w14:textId="77777777" w:rsidR="00611AAC" w:rsidRPr="00305282" w:rsidRDefault="00611AAC" w:rsidP="00681CB3">
      <w:pPr>
        <w:pStyle w:val="Cabealho"/>
        <w:widowControl w:val="0"/>
        <w:spacing w:before="120" w:after="120"/>
        <w:ind w:left="2268"/>
        <w:rPr>
          <w:rFonts w:ascii="Bookman Old Style" w:hAnsi="Bookman Old Style"/>
          <w:sz w:val="20"/>
          <w:szCs w:val="20"/>
        </w:rPr>
      </w:pPr>
      <w:r w:rsidRPr="00305282">
        <w:rPr>
          <w:rFonts w:ascii="Bookman Old Style" w:hAnsi="Bookman Old Style"/>
          <w:sz w:val="20"/>
          <w:szCs w:val="20"/>
        </w:rPr>
        <w:t>II - utilize predominantemente mão-de-obra da própria família nas atividades econômicas do seu estabelecimento ou empreendimento;</w:t>
      </w:r>
    </w:p>
    <w:p w14:paraId="6C232F10" w14:textId="77777777" w:rsidR="00611AAC" w:rsidRPr="00305282" w:rsidRDefault="00611AAC" w:rsidP="00681CB3">
      <w:pPr>
        <w:pStyle w:val="Cabealho"/>
        <w:widowControl w:val="0"/>
        <w:spacing w:before="120" w:after="120"/>
        <w:ind w:left="2268"/>
        <w:rPr>
          <w:rStyle w:val="apple-converted-space"/>
          <w:rFonts w:ascii="Bookman Old Style" w:hAnsi="Bookman Old Style"/>
          <w:sz w:val="20"/>
          <w:szCs w:val="20"/>
        </w:rPr>
      </w:pPr>
      <w:r w:rsidRPr="00305282">
        <w:rPr>
          <w:rFonts w:ascii="Bookman Old Style" w:hAnsi="Bookman Old Style"/>
          <w:sz w:val="20"/>
          <w:szCs w:val="20"/>
        </w:rPr>
        <w:t>III - tenha percentual mínimo da renda familiar originada de atividades econômicas do seu estabelecimento ou empreendimento, na forma definida pelo Poder Executivo;</w:t>
      </w:r>
    </w:p>
    <w:p w14:paraId="32B542D4" w14:textId="77777777" w:rsidR="0014453C" w:rsidRDefault="00611AAC" w:rsidP="00681CB3">
      <w:pPr>
        <w:pStyle w:val="Cabealho"/>
        <w:widowControl w:val="0"/>
        <w:spacing w:before="120" w:after="120"/>
        <w:ind w:left="2268"/>
        <w:rPr>
          <w:rFonts w:ascii="Bookman Old Style" w:hAnsi="Bookman Old Style"/>
          <w:sz w:val="20"/>
          <w:szCs w:val="20"/>
        </w:rPr>
      </w:pPr>
      <w:r w:rsidRPr="00305282">
        <w:rPr>
          <w:rFonts w:ascii="Bookman Old Style" w:hAnsi="Bookman Old Style"/>
          <w:sz w:val="20"/>
          <w:szCs w:val="20"/>
        </w:rPr>
        <w:t>IV - dirija seu estabelecimento ou empreendimento com sua família (BRASIL, 2006a).</w:t>
      </w:r>
    </w:p>
    <w:p w14:paraId="3A208894" w14:textId="634C58AE" w:rsidR="00611AAC" w:rsidRPr="0056367E" w:rsidRDefault="00611AAC" w:rsidP="00681CB3">
      <w:pPr>
        <w:widowControl w:val="0"/>
        <w:tabs>
          <w:tab w:val="left" w:pos="6375"/>
        </w:tabs>
        <w:autoSpaceDE w:val="0"/>
        <w:autoSpaceDN w:val="0"/>
        <w:adjustRightInd w:val="0"/>
        <w:spacing w:before="120" w:after="120" w:line="360" w:lineRule="auto"/>
        <w:ind w:firstLine="709"/>
        <w:rPr>
          <w:rFonts w:ascii="Bookman Old Style" w:hAnsi="Bookman Old Style" w:cs="Times New Roman"/>
          <w:szCs w:val="24"/>
        </w:rPr>
      </w:pPr>
      <w:r w:rsidRPr="003F7E38">
        <w:rPr>
          <w:rFonts w:ascii="Bookman Old Style" w:hAnsi="Bookman Old Style" w:cs="Times New Roman"/>
          <w:szCs w:val="24"/>
        </w:rPr>
        <w:t xml:space="preserve"> </w:t>
      </w:r>
      <w:r w:rsidR="00C5600E">
        <w:rPr>
          <w:rFonts w:ascii="Bookman Old Style" w:hAnsi="Bookman Old Style" w:cs="Times New Roman"/>
          <w:szCs w:val="24"/>
        </w:rPr>
        <w:t xml:space="preserve">A </w:t>
      </w:r>
      <w:r w:rsidRPr="0056367E">
        <w:rPr>
          <w:rFonts w:ascii="Bookman Old Style" w:hAnsi="Bookman Old Style" w:cs="Times New Roman"/>
          <w:szCs w:val="24"/>
        </w:rPr>
        <w:t xml:space="preserve">pesquisa realizada por Klein </w:t>
      </w:r>
      <w:r w:rsidRPr="0056367E">
        <w:rPr>
          <w:rFonts w:ascii="Bookman Old Style" w:hAnsi="Bookman Old Style" w:cs="Times New Roman"/>
          <w:i/>
          <w:szCs w:val="24"/>
        </w:rPr>
        <w:t>et al</w:t>
      </w:r>
      <w:r w:rsidRPr="0056367E">
        <w:rPr>
          <w:rFonts w:ascii="Bookman Old Style" w:hAnsi="Bookman Old Style" w:cs="Times New Roman"/>
          <w:szCs w:val="24"/>
        </w:rPr>
        <w:t xml:space="preserve">. (2015) identificou que 87,5% dos pequenos agricultores acreditam que a reformulação do “Novo Código Florestal” melhorou em muitos aspectos o cotidiano rural, com destaque para a </w:t>
      </w:r>
      <w:proofErr w:type="spellStart"/>
      <w:r w:rsidR="00404E34" w:rsidRPr="0056367E">
        <w:rPr>
          <w:rFonts w:ascii="Bookman Old Style" w:hAnsi="Bookman Old Style" w:cs="Times New Roman"/>
          <w:szCs w:val="24"/>
        </w:rPr>
        <w:t>de</w:t>
      </w:r>
      <w:r w:rsidR="00404E34">
        <w:rPr>
          <w:rFonts w:ascii="Bookman Old Style" w:hAnsi="Bookman Old Style" w:cs="Times New Roman"/>
          <w:szCs w:val="24"/>
        </w:rPr>
        <w:t>s</w:t>
      </w:r>
      <w:r w:rsidR="00404E34" w:rsidRPr="0056367E">
        <w:rPr>
          <w:rFonts w:ascii="Bookman Old Style" w:hAnsi="Bookman Old Style" w:cs="Times New Roman"/>
          <w:szCs w:val="24"/>
        </w:rPr>
        <w:t>obrigatoriedade</w:t>
      </w:r>
      <w:proofErr w:type="spellEnd"/>
      <w:r w:rsidRPr="0056367E">
        <w:rPr>
          <w:rFonts w:ascii="Bookman Old Style" w:hAnsi="Bookman Old Style" w:cs="Times New Roman"/>
          <w:szCs w:val="24"/>
        </w:rPr>
        <w:t xml:space="preserve"> de constituição de reserva legal para agricultores que possuem até 04 (quatro) módulos fiscais.</w:t>
      </w:r>
    </w:p>
    <w:p w14:paraId="0D246BA3"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Para o Ministério da Agricultura, as atividades rurais passam por mudanças nesse novo cenário “desenvolvendo e estimulando boas práticas agropecuárias, privilegiando os aspectos sociais, econômicos, culturais, bióticos e ambientais” (BRASIL, 2015b). </w:t>
      </w:r>
    </w:p>
    <w:p w14:paraId="033B4177" w14:textId="77777777" w:rsidR="00611AAC" w:rsidRPr="0056367E" w:rsidRDefault="00611AAC" w:rsidP="00681CB3">
      <w:pPr>
        <w:pStyle w:val="NormalWeb"/>
        <w:widowControl w:val="0"/>
        <w:spacing w:before="120" w:beforeAutospacing="0" w:after="120" w:afterAutospacing="0" w:line="360" w:lineRule="auto"/>
        <w:ind w:firstLine="709"/>
        <w:rPr>
          <w:rFonts w:ascii="Bookman Old Style" w:hAnsi="Bookman Old Style"/>
        </w:rPr>
      </w:pPr>
      <w:r w:rsidRPr="0056367E">
        <w:rPr>
          <w:rFonts w:ascii="Bookman Old Style" w:hAnsi="Bookman Old Style"/>
        </w:rPr>
        <w:t>Portanto, ao estimar uma largura mínima nessas áreas de preservação, deve se levar em conta se os estudos também avaliaram “a capacidade de persistência da biodiversidade diante das perturbações que ocorrem nas bordas desse habitat” (VALERA, 2014, p.8).</w:t>
      </w:r>
    </w:p>
    <w:p w14:paraId="51587534" w14:textId="77777777" w:rsidR="002209E8" w:rsidRPr="0056367E" w:rsidRDefault="002209E8" w:rsidP="00681CB3">
      <w:pPr>
        <w:widowControl w:val="0"/>
        <w:tabs>
          <w:tab w:val="left" w:pos="6375"/>
        </w:tabs>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Afinal, são as florestas que nos garantem os serviços ambientais básicos “como a produção de </w:t>
      </w:r>
      <w:r w:rsidRPr="0056367E">
        <w:rPr>
          <w:rFonts w:ascii="Bookman Old Style" w:hAnsi="Bookman Old Style" w:cs="Times New Roman"/>
          <w:iCs/>
          <w:szCs w:val="24"/>
        </w:rPr>
        <w:t>água</w:t>
      </w:r>
      <w:r w:rsidRPr="0056367E">
        <w:rPr>
          <w:rFonts w:ascii="Bookman Old Style" w:hAnsi="Bookman Old Style" w:cs="Times New Roman"/>
          <w:szCs w:val="24"/>
        </w:rPr>
        <w:t xml:space="preserve">, a regulação do ciclo das </w:t>
      </w:r>
      <w:r w:rsidRPr="0056367E">
        <w:rPr>
          <w:rFonts w:ascii="Bookman Old Style" w:hAnsi="Bookman Old Style" w:cs="Times New Roman"/>
          <w:iCs/>
          <w:szCs w:val="24"/>
        </w:rPr>
        <w:t xml:space="preserve">chuvas </w:t>
      </w:r>
      <w:r w:rsidRPr="0056367E">
        <w:rPr>
          <w:rFonts w:ascii="Bookman Old Style" w:hAnsi="Bookman Old Style" w:cs="Times New Roman"/>
          <w:szCs w:val="24"/>
        </w:rPr>
        <w:t xml:space="preserve">e dos recursos hídricos, a proteção da </w:t>
      </w:r>
      <w:r w:rsidRPr="0056367E">
        <w:rPr>
          <w:rFonts w:ascii="Bookman Old Style" w:hAnsi="Bookman Old Style" w:cs="Times New Roman"/>
          <w:iCs/>
          <w:szCs w:val="24"/>
        </w:rPr>
        <w:t>biodiversidade</w:t>
      </w:r>
      <w:r w:rsidRPr="0056367E">
        <w:rPr>
          <w:rFonts w:ascii="Bookman Old Style" w:hAnsi="Bookman Old Style" w:cs="Times New Roman"/>
          <w:szCs w:val="24"/>
        </w:rPr>
        <w:t xml:space="preserve">, a </w:t>
      </w:r>
      <w:r w:rsidRPr="0056367E">
        <w:rPr>
          <w:rFonts w:ascii="Bookman Old Style" w:hAnsi="Bookman Old Style" w:cs="Times New Roman"/>
          <w:iCs/>
          <w:szCs w:val="24"/>
        </w:rPr>
        <w:t>polinização</w:t>
      </w:r>
      <w:r w:rsidRPr="0056367E">
        <w:rPr>
          <w:rFonts w:ascii="Bookman Old Style" w:hAnsi="Bookman Old Style" w:cs="Times New Roman"/>
          <w:szCs w:val="24"/>
        </w:rPr>
        <w:t xml:space="preserve">, o controle de pragas, o controle do assoreamento dos </w:t>
      </w:r>
      <w:r w:rsidRPr="0056367E">
        <w:rPr>
          <w:rFonts w:ascii="Bookman Old Style" w:hAnsi="Bookman Old Style" w:cs="Times New Roman"/>
          <w:iCs/>
          <w:szCs w:val="24"/>
        </w:rPr>
        <w:t xml:space="preserve">rios </w:t>
      </w:r>
      <w:r w:rsidRPr="0056367E">
        <w:rPr>
          <w:rFonts w:ascii="Bookman Old Style" w:hAnsi="Bookman Old Style" w:cs="Times New Roman"/>
          <w:szCs w:val="24"/>
        </w:rPr>
        <w:t xml:space="preserve">e o equilíbrio do </w:t>
      </w:r>
      <w:r w:rsidRPr="0056367E">
        <w:rPr>
          <w:rFonts w:ascii="Bookman Old Style" w:hAnsi="Bookman Old Style" w:cs="Times New Roman"/>
          <w:iCs/>
          <w:szCs w:val="24"/>
        </w:rPr>
        <w:t>clima</w:t>
      </w:r>
      <w:r>
        <w:rPr>
          <w:rFonts w:ascii="Bookman Old Style" w:hAnsi="Bookman Old Style" w:cs="Times New Roman"/>
          <w:iCs/>
          <w:szCs w:val="24"/>
        </w:rPr>
        <w:t xml:space="preserve">” </w:t>
      </w:r>
      <w:r w:rsidRPr="0056367E">
        <w:rPr>
          <w:rFonts w:ascii="Bookman Old Style" w:hAnsi="Bookman Old Style" w:cs="Times New Roman"/>
          <w:szCs w:val="24"/>
        </w:rPr>
        <w:t>sustenta</w:t>
      </w:r>
      <w:r>
        <w:rPr>
          <w:rFonts w:ascii="Bookman Old Style" w:hAnsi="Bookman Old Style" w:cs="Times New Roman"/>
          <w:szCs w:val="24"/>
        </w:rPr>
        <w:t>ndo toda vida e a economia de todo o país</w:t>
      </w:r>
      <w:r w:rsidRPr="0056367E">
        <w:rPr>
          <w:rFonts w:ascii="Bookman Old Style" w:hAnsi="Bookman Old Style" w:cs="Times New Roman"/>
          <w:szCs w:val="24"/>
        </w:rPr>
        <w:t xml:space="preserve"> </w:t>
      </w:r>
      <w:r w:rsidRPr="0056367E">
        <w:rPr>
          <w:rFonts w:ascii="Bookman Old Style" w:eastAsia="Times New Roman" w:hAnsi="Bookman Old Style" w:cs="Times New Roman"/>
          <w:szCs w:val="24"/>
        </w:rPr>
        <w:t>(SOS FLORESTA</w:t>
      </w:r>
      <w:r w:rsidRPr="0056367E">
        <w:rPr>
          <w:rFonts w:ascii="Bookman Old Style" w:hAnsi="Bookman Old Style" w:cs="Times New Roman"/>
          <w:szCs w:val="24"/>
        </w:rPr>
        <w:t xml:space="preserve">, 2015, p.02). </w:t>
      </w:r>
    </w:p>
    <w:p w14:paraId="62BD09D1" w14:textId="39D43AC7" w:rsidR="00404E34" w:rsidRDefault="00611AAC" w:rsidP="00681CB3">
      <w:pPr>
        <w:widowControl w:val="0"/>
        <w:tabs>
          <w:tab w:val="left" w:pos="0"/>
        </w:tabs>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Acredita-se, que por um lado, o “Novo Código Florestal” esteja beneficiando o agricultor familiar no atendimento à norma no curto prazo, permitindo uma </w:t>
      </w:r>
      <w:r w:rsidRPr="0056367E">
        <w:rPr>
          <w:rFonts w:ascii="Bookman Old Style" w:hAnsi="Bookman Old Style" w:cs="Times New Roman"/>
          <w:szCs w:val="24"/>
        </w:rPr>
        <w:lastRenderedPageBreak/>
        <w:t>área maior para suas atividades rurais, contribuindo para aumentar a renda</w:t>
      </w:r>
      <w:r w:rsidR="00807D9D">
        <w:rPr>
          <w:rFonts w:ascii="Bookman Old Style" w:hAnsi="Bookman Old Style" w:cs="Times New Roman"/>
          <w:szCs w:val="24"/>
        </w:rPr>
        <w:t xml:space="preserve"> atual</w:t>
      </w:r>
      <w:r w:rsidRPr="0056367E">
        <w:rPr>
          <w:rFonts w:ascii="Bookman Old Style" w:hAnsi="Bookman Old Style" w:cs="Times New Roman"/>
          <w:szCs w:val="24"/>
        </w:rPr>
        <w:t xml:space="preserve"> da propriedade. Mas por outro lado, no longo prazo, pode estar comprometendo ambientalmente a sustentabilidade dessas propriedades rurais</w:t>
      </w:r>
      <w:r w:rsidR="00EC0AFC">
        <w:rPr>
          <w:rFonts w:ascii="Bookman Old Style" w:hAnsi="Bookman Old Style" w:cs="Times New Roman"/>
          <w:szCs w:val="24"/>
        </w:rPr>
        <w:t xml:space="preserve"> pequenas</w:t>
      </w:r>
      <w:r w:rsidRPr="0056367E">
        <w:rPr>
          <w:rFonts w:ascii="Bookman Old Style" w:hAnsi="Bookman Old Style" w:cs="Times New Roman"/>
          <w:szCs w:val="24"/>
        </w:rPr>
        <w:t xml:space="preserve">, por não garantir a proteção da água, um bem cada vez mais escasso. </w:t>
      </w:r>
    </w:p>
    <w:p w14:paraId="7E2CB852" w14:textId="1FFBF828" w:rsidR="00611AAC" w:rsidRPr="0056367E" w:rsidRDefault="00611AAC" w:rsidP="00681CB3">
      <w:pPr>
        <w:widowControl w:val="0"/>
        <w:tabs>
          <w:tab w:val="left" w:pos="0"/>
        </w:tabs>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Até que ponto, os agricultores de pequenas propriedades poderão produzir bem sem a devida proteção das águas em suas propriedades rurais? Quem e como se estabelecerá esse processo educativo </w:t>
      </w:r>
      <w:r w:rsidR="00AF6336">
        <w:rPr>
          <w:rFonts w:ascii="Bookman Old Style" w:hAnsi="Bookman Old Style" w:cs="Times New Roman"/>
          <w:szCs w:val="24"/>
        </w:rPr>
        <w:t xml:space="preserve">com </w:t>
      </w:r>
      <w:r w:rsidR="00AF6336" w:rsidRPr="0056367E">
        <w:rPr>
          <w:rFonts w:ascii="Bookman Old Style" w:hAnsi="Bookman Old Style" w:cs="Times New Roman"/>
          <w:szCs w:val="24"/>
        </w:rPr>
        <w:t>conhecimentos técnicos que possam ajudá-los a tomar decisões apropriadas para a sustentabilidade rural</w:t>
      </w:r>
      <w:r w:rsidR="00AF6336">
        <w:rPr>
          <w:rFonts w:ascii="Bookman Old Style" w:hAnsi="Bookman Old Style" w:cs="Times New Roman"/>
          <w:szCs w:val="24"/>
        </w:rPr>
        <w:t>?</w:t>
      </w:r>
    </w:p>
    <w:p w14:paraId="46F08BFA" w14:textId="35CBC23B" w:rsidR="00611AAC" w:rsidRPr="005B649C" w:rsidRDefault="000929AD" w:rsidP="008D587E">
      <w:pPr>
        <w:widowControl w:val="0"/>
        <w:tabs>
          <w:tab w:val="left" w:pos="6375"/>
        </w:tabs>
        <w:autoSpaceDE w:val="0"/>
        <w:autoSpaceDN w:val="0"/>
        <w:adjustRightInd w:val="0"/>
        <w:spacing w:before="360" w:after="240"/>
        <w:rPr>
          <w:rFonts w:ascii="Bookman Old Style" w:eastAsiaTheme="majorEastAsia" w:hAnsi="Bookman Old Style" w:cstheme="majorBidi"/>
          <w:b/>
          <w:bCs/>
          <w:caps/>
          <w:color w:val="7030A0"/>
          <w:sz w:val="28"/>
          <w:szCs w:val="28"/>
        </w:rPr>
      </w:pPr>
      <w:r>
        <w:rPr>
          <w:rFonts w:ascii="Bookman Old Style" w:eastAsiaTheme="majorEastAsia" w:hAnsi="Bookman Old Style" w:cstheme="majorBidi"/>
          <w:b/>
          <w:bCs/>
          <w:caps/>
          <w:color w:val="7030A0"/>
          <w:sz w:val="28"/>
          <w:szCs w:val="28"/>
        </w:rPr>
        <w:t xml:space="preserve">3 </w:t>
      </w:r>
      <w:r w:rsidR="00611AAC" w:rsidRPr="005B649C">
        <w:rPr>
          <w:rFonts w:ascii="Bookman Old Style" w:eastAsiaTheme="majorEastAsia" w:hAnsi="Bookman Old Style" w:cstheme="majorBidi"/>
          <w:b/>
          <w:bCs/>
          <w:caps/>
          <w:color w:val="7030A0"/>
          <w:sz w:val="28"/>
          <w:szCs w:val="28"/>
        </w:rPr>
        <w:t xml:space="preserve">EDUCAÇÃO AMBIENTAL E DESENVOLVIMENTO SUSTENTÁVEL </w:t>
      </w:r>
    </w:p>
    <w:p w14:paraId="70D52E91"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A educação ambiental pode ser entendida como o processo por meio do qual o “indivíduo e a coletividade constroem valores sociais, conhecimentos, habilidades, atitudes e competências voltadas para a conservação do meio ambiente, bem de uso comum do povo, essencial à sadia qualidade de vida e sua sustentabilidade” (BRASIL, 1999).</w:t>
      </w:r>
    </w:p>
    <w:p w14:paraId="3D686497"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De acordo com Galvan (2011), a educação tem um papel fundamental para promover o desenvolvimento sustentável, ampliando a capacidade da população para enfrentar os problemas ambientais e de desenvolvimento. </w:t>
      </w:r>
    </w:p>
    <w:p w14:paraId="68E7CEB1" w14:textId="77777777" w:rsidR="00611AAC" w:rsidRPr="0056367E" w:rsidRDefault="00611AAC" w:rsidP="00681CB3">
      <w:pPr>
        <w:widowControl w:val="0"/>
        <w:tabs>
          <w:tab w:val="left" w:pos="851"/>
        </w:tabs>
        <w:autoSpaceDE w:val="0"/>
        <w:autoSpaceDN w:val="0"/>
        <w:adjustRightInd w:val="0"/>
        <w:spacing w:before="120" w:after="120" w:line="360" w:lineRule="auto"/>
        <w:ind w:firstLine="709"/>
        <w:rPr>
          <w:rFonts w:ascii="Bookman Old Style" w:hAnsi="Bookman Old Style" w:cs="Times New Roman"/>
          <w:b/>
          <w:szCs w:val="24"/>
        </w:rPr>
      </w:pPr>
      <w:r w:rsidRPr="0056367E">
        <w:rPr>
          <w:rFonts w:ascii="Bookman Old Style" w:hAnsi="Bookman Old Style" w:cs="Times New Roman"/>
          <w:szCs w:val="24"/>
        </w:rPr>
        <w:t xml:space="preserve">Como uma das formas de reduzir os desafios no meio rural, a educação ambiental pode contribuir para a conciliação entre a produção agrícola e a preservação ambiental, visando o desenvolvimento das propriedades rurais. </w:t>
      </w:r>
    </w:p>
    <w:p w14:paraId="1FF15457"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shd w:val="clear" w:color="auto" w:fill="FFFFFF"/>
        </w:rPr>
      </w:pPr>
      <w:r w:rsidRPr="0056367E">
        <w:rPr>
          <w:rFonts w:ascii="Bookman Old Style" w:hAnsi="Bookman Old Style" w:cs="Times New Roman"/>
          <w:szCs w:val="24"/>
        </w:rPr>
        <w:t xml:space="preserve">De acordo com o relatório da </w:t>
      </w:r>
      <w:r w:rsidRPr="0056367E">
        <w:rPr>
          <w:rFonts w:ascii="Bookman Old Style" w:eastAsia="Times New Roman" w:hAnsi="Bookman Old Style" w:cs="Times New Roman"/>
          <w:szCs w:val="24"/>
          <w:lang w:eastAsia="pt-BR"/>
        </w:rPr>
        <w:t xml:space="preserve">Comissão Mundial Sobre Meio Ambiente e Desenvolvimento, o </w:t>
      </w:r>
      <w:r w:rsidRPr="0056367E">
        <w:rPr>
          <w:rFonts w:ascii="Bookman Old Style" w:hAnsi="Bookman Old Style" w:cs="Times New Roman"/>
          <w:szCs w:val="24"/>
        </w:rPr>
        <w:t xml:space="preserve">conceito de desenvolvimento sustentável consiste na </w:t>
      </w:r>
      <w:r w:rsidRPr="0056367E">
        <w:rPr>
          <w:rFonts w:ascii="Bookman Old Style" w:eastAsia="Times New Roman" w:hAnsi="Bookman Old Style" w:cs="Times New Roman"/>
          <w:szCs w:val="24"/>
          <w:lang w:eastAsia="pt-BR"/>
        </w:rPr>
        <w:t>capacidade das gerações presentes atenderem suas necessidades atuais sem comprometer a capacidade das futuras gerações de atenderem também as suas</w:t>
      </w:r>
      <w:r w:rsidRPr="0056367E">
        <w:rPr>
          <w:rFonts w:ascii="Bookman Old Style" w:hAnsi="Bookman Old Style" w:cs="Times New Roman"/>
          <w:szCs w:val="24"/>
          <w:shd w:val="clear" w:color="auto" w:fill="FFFFFF"/>
        </w:rPr>
        <w:t xml:space="preserve"> </w:t>
      </w:r>
      <w:r w:rsidRPr="0056367E">
        <w:rPr>
          <w:rFonts w:ascii="Bookman Old Style" w:eastAsia="Arial" w:hAnsi="Bookman Old Style" w:cs="Times New Roman"/>
          <w:szCs w:val="24"/>
        </w:rPr>
        <w:t>(CMSMAD</w:t>
      </w:r>
      <w:r w:rsidRPr="0056367E">
        <w:rPr>
          <w:rFonts w:ascii="Bookman Old Style" w:hAnsi="Bookman Old Style" w:cs="Times New Roman"/>
          <w:szCs w:val="24"/>
        </w:rPr>
        <w:t>,</w:t>
      </w:r>
      <w:r w:rsidRPr="0056367E">
        <w:rPr>
          <w:rFonts w:ascii="Bookman Old Style" w:hAnsi="Bookman Old Style" w:cs="Times New Roman"/>
          <w:szCs w:val="24"/>
          <w:shd w:val="clear" w:color="auto" w:fill="FFFFFF"/>
        </w:rPr>
        <w:t xml:space="preserve"> 1991). </w:t>
      </w:r>
    </w:p>
    <w:p w14:paraId="30E55514" w14:textId="77777777"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Nessa perspectiva Sachs (2008, p.15), destaca os pilares da sustentabilidade, que podem inspirar princípios que devem ser levados em </w:t>
      </w:r>
      <w:r w:rsidRPr="0056367E">
        <w:rPr>
          <w:rFonts w:ascii="Bookman Old Style" w:hAnsi="Bookman Old Style" w:cs="Times New Roman"/>
          <w:szCs w:val="24"/>
        </w:rPr>
        <w:lastRenderedPageBreak/>
        <w:t>consideração no processo de educação ambiental, e são necessários para não comprometer nossas futuras gerações a alcançar o desenvolvimento sustentável:</w:t>
      </w:r>
    </w:p>
    <w:p w14:paraId="66BD07CB" w14:textId="77777777" w:rsidR="00611AAC" w:rsidRPr="00305282" w:rsidRDefault="00611AAC" w:rsidP="00681CB3">
      <w:pPr>
        <w:widowControl w:val="0"/>
        <w:autoSpaceDE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 xml:space="preserve">a) Social - fundamental por motivos tanto intrínsecos quanto instrumentais, por causa da perspectiva de </w:t>
      </w:r>
      <w:proofErr w:type="spellStart"/>
      <w:r w:rsidRPr="00305282">
        <w:rPr>
          <w:rFonts w:ascii="Bookman Old Style" w:hAnsi="Bookman Old Style" w:cs="Times New Roman"/>
          <w:sz w:val="20"/>
          <w:szCs w:val="20"/>
        </w:rPr>
        <w:t>disrupção</w:t>
      </w:r>
      <w:proofErr w:type="spellEnd"/>
      <w:r w:rsidRPr="00305282">
        <w:rPr>
          <w:rFonts w:ascii="Bookman Old Style" w:hAnsi="Bookman Old Style" w:cs="Times New Roman"/>
          <w:sz w:val="20"/>
          <w:szCs w:val="20"/>
        </w:rPr>
        <w:t xml:space="preserve"> social, que paira de forma ameaçadora sobre muitos lugares problemáticos do nosso planeta;</w:t>
      </w:r>
    </w:p>
    <w:p w14:paraId="7CE0D7A0" w14:textId="77777777" w:rsidR="00611AAC" w:rsidRPr="00305282" w:rsidRDefault="00611AAC" w:rsidP="00681CB3">
      <w:pPr>
        <w:widowControl w:val="0"/>
        <w:autoSpaceDE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b) Ambiental - com as suas duas dimensões (os sistemas de sustentação da vida como provedores de recursos e como “recipientes” para disposição de resíduos);</w:t>
      </w:r>
    </w:p>
    <w:p w14:paraId="58BD1002" w14:textId="77777777" w:rsidR="00611AAC" w:rsidRPr="00305282" w:rsidRDefault="00611AAC" w:rsidP="00681CB3">
      <w:pPr>
        <w:widowControl w:val="0"/>
        <w:autoSpaceDE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c) Territorial - relacionado à distribuição espacial dos recursos das populações e das atividades;</w:t>
      </w:r>
    </w:p>
    <w:p w14:paraId="681BF25E" w14:textId="77777777" w:rsidR="00611AAC" w:rsidRPr="00305282" w:rsidRDefault="00611AAC" w:rsidP="00681CB3">
      <w:pPr>
        <w:widowControl w:val="0"/>
        <w:autoSpaceDE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 xml:space="preserve">d) Econômico - sendo a viabilidade econômica a </w:t>
      </w:r>
      <w:r w:rsidRPr="00305282">
        <w:rPr>
          <w:rFonts w:ascii="Bookman Old Style" w:hAnsi="Bookman Old Style" w:cs="Times New Roman"/>
          <w:i/>
          <w:iCs/>
          <w:sz w:val="20"/>
          <w:szCs w:val="20"/>
        </w:rPr>
        <w:t xml:space="preserve">conditio </w:t>
      </w:r>
      <w:proofErr w:type="spellStart"/>
      <w:r w:rsidRPr="00305282">
        <w:rPr>
          <w:rFonts w:ascii="Bookman Old Style" w:hAnsi="Bookman Old Style" w:cs="Times New Roman"/>
          <w:i/>
          <w:iCs/>
          <w:sz w:val="20"/>
          <w:szCs w:val="20"/>
        </w:rPr>
        <w:t>sine</w:t>
      </w:r>
      <w:proofErr w:type="spellEnd"/>
      <w:r w:rsidRPr="00305282">
        <w:rPr>
          <w:rFonts w:ascii="Bookman Old Style" w:hAnsi="Bookman Old Style" w:cs="Times New Roman"/>
          <w:i/>
          <w:iCs/>
          <w:sz w:val="20"/>
          <w:szCs w:val="20"/>
        </w:rPr>
        <w:t xml:space="preserve"> </w:t>
      </w:r>
      <w:proofErr w:type="spellStart"/>
      <w:r w:rsidRPr="00305282">
        <w:rPr>
          <w:rFonts w:ascii="Bookman Old Style" w:hAnsi="Bookman Old Style" w:cs="Times New Roman"/>
          <w:i/>
          <w:iCs/>
          <w:sz w:val="20"/>
          <w:szCs w:val="20"/>
        </w:rPr>
        <w:t>qua</w:t>
      </w:r>
      <w:proofErr w:type="spellEnd"/>
      <w:r w:rsidRPr="00305282">
        <w:rPr>
          <w:rFonts w:ascii="Bookman Old Style" w:hAnsi="Bookman Old Style" w:cs="Times New Roman"/>
          <w:i/>
          <w:iCs/>
          <w:sz w:val="20"/>
          <w:szCs w:val="20"/>
        </w:rPr>
        <w:t xml:space="preserve"> non </w:t>
      </w:r>
      <w:r w:rsidRPr="00305282">
        <w:rPr>
          <w:rFonts w:ascii="Bookman Old Style" w:hAnsi="Bookman Old Style" w:cs="Times New Roman"/>
          <w:sz w:val="20"/>
          <w:szCs w:val="20"/>
        </w:rPr>
        <w:t>para que as coisas aconteçam;</w:t>
      </w:r>
    </w:p>
    <w:p w14:paraId="132DF198" w14:textId="77777777" w:rsidR="00611AAC" w:rsidRPr="00305282" w:rsidRDefault="00611AAC" w:rsidP="00681CB3">
      <w:pPr>
        <w:widowControl w:val="0"/>
        <w:autoSpaceDE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e) Político - governança democrática é um valor fundador e um instrumento necessário acontecerem; a liberdade faz toda a diferença (SACHS, 2008, p.15).</w:t>
      </w:r>
    </w:p>
    <w:p w14:paraId="042BC915" w14:textId="33D739BA" w:rsidR="00611AAC" w:rsidRPr="0056367E" w:rsidRDefault="00611AAC" w:rsidP="00681CB3">
      <w:pPr>
        <w:pStyle w:val="NormalWeb"/>
        <w:widowControl w:val="0"/>
        <w:spacing w:before="120" w:beforeAutospacing="0" w:after="120" w:afterAutospacing="0" w:line="360" w:lineRule="auto"/>
        <w:ind w:firstLine="709"/>
        <w:rPr>
          <w:rFonts w:ascii="Bookman Old Style" w:eastAsiaTheme="minorHAnsi" w:hAnsi="Bookman Old Style"/>
        </w:rPr>
      </w:pPr>
      <w:r w:rsidRPr="0056367E">
        <w:rPr>
          <w:rFonts w:ascii="Bookman Old Style" w:hAnsi="Bookman Old Style"/>
        </w:rPr>
        <w:t>A educação ambiental permite uma reflexão fundamentada. Assentada na legislação em vigor, tendo como base o Art. 225</w:t>
      </w:r>
      <w:r w:rsidR="007D64DA">
        <w:rPr>
          <w:rFonts w:ascii="Bookman Old Style" w:hAnsi="Bookman Old Style"/>
        </w:rPr>
        <w:t xml:space="preserve"> da Constituição Federal Brasileira</w:t>
      </w:r>
      <w:r w:rsidRPr="0056367E">
        <w:rPr>
          <w:rFonts w:ascii="Bookman Old Style" w:hAnsi="Bookman Old Style"/>
        </w:rPr>
        <w:t xml:space="preserve"> (</w:t>
      </w:r>
      <w:r w:rsidR="007D64DA">
        <w:rPr>
          <w:rFonts w:ascii="Bookman Old Style" w:hAnsi="Bookman Old Style"/>
        </w:rPr>
        <w:t>BRASIL,19</w:t>
      </w:r>
      <w:r w:rsidRPr="0056367E">
        <w:rPr>
          <w:rFonts w:ascii="Bookman Old Style" w:hAnsi="Bookman Old Style"/>
        </w:rPr>
        <w:t>88), já que esse estabelece que “todos têm direito ao meio ambiente ecologicamente equilibrado, bem de uso comum do povo e essencial à sadia qualidade de vida”, e assegura a preservação ecológica do meio ambiente.</w:t>
      </w:r>
      <w:r w:rsidRPr="0056367E" w:rsidDel="008F6BA1">
        <w:rPr>
          <w:rFonts w:ascii="Bookman Old Style" w:hAnsi="Bookman Old Style"/>
        </w:rPr>
        <w:t xml:space="preserve"> </w:t>
      </w:r>
      <w:r w:rsidRPr="0056367E">
        <w:rPr>
          <w:rFonts w:ascii="Bookman Old Style" w:eastAsiaTheme="minorHAnsi" w:hAnsi="Bookman Old Style"/>
        </w:rPr>
        <w:t>Será que a Lei Federal nº 12.651/12 pode estar ferindo a legislação atual, incluindo a constituição?</w:t>
      </w:r>
    </w:p>
    <w:p w14:paraId="1ECDD56A" w14:textId="5CDF99A9" w:rsidR="00611AAC" w:rsidRPr="0056367E" w:rsidRDefault="00611AAC" w:rsidP="00681CB3">
      <w:pPr>
        <w:widowControl w:val="0"/>
        <w:autoSpaceDE w:val="0"/>
        <w:autoSpaceDN w:val="0"/>
        <w:adjustRightInd w:val="0"/>
        <w:spacing w:before="120" w:after="120" w:line="360" w:lineRule="auto"/>
        <w:ind w:firstLine="709"/>
        <w:rPr>
          <w:rFonts w:ascii="Bookman Old Style" w:eastAsia="Batang" w:hAnsi="Bookman Old Style" w:cs="Times New Roman"/>
          <w:szCs w:val="24"/>
        </w:rPr>
      </w:pPr>
      <w:r w:rsidRPr="0056367E">
        <w:rPr>
          <w:rFonts w:ascii="Bookman Old Style" w:hAnsi="Bookman Old Style" w:cs="Times New Roman"/>
          <w:szCs w:val="24"/>
        </w:rPr>
        <w:t xml:space="preserve">Segundo Goulart </w:t>
      </w:r>
      <w:r w:rsidRPr="0056367E">
        <w:rPr>
          <w:rFonts w:ascii="Bookman Old Style" w:eastAsia="Batang" w:hAnsi="Bookman Old Style" w:cs="Times New Roman"/>
          <w:szCs w:val="24"/>
        </w:rPr>
        <w:t xml:space="preserve">(2012, p. 21) esta </w:t>
      </w:r>
      <w:r w:rsidR="002209E8" w:rsidRPr="0056367E">
        <w:rPr>
          <w:rFonts w:ascii="Bookman Old Style" w:hAnsi="Bookman Old Style" w:cs="Times New Roman"/>
          <w:szCs w:val="24"/>
        </w:rPr>
        <w:t xml:space="preserve">redução das áreas de preservação </w:t>
      </w:r>
      <w:r w:rsidRPr="0056367E">
        <w:rPr>
          <w:rFonts w:ascii="Bookman Old Style" w:hAnsi="Bookman Old Style" w:cs="Times New Roman"/>
          <w:szCs w:val="24"/>
        </w:rPr>
        <w:t>compromete a</w:t>
      </w:r>
      <w:r w:rsidRPr="0056367E">
        <w:rPr>
          <w:rFonts w:ascii="Bookman Old Style" w:eastAsia="Batang" w:hAnsi="Bookman Old Style" w:cs="Times New Roman"/>
          <w:szCs w:val="24"/>
        </w:rPr>
        <w:t>s diversas funções ecológicas que ocorrem nas áreas de preservação permanente, que são as “</w:t>
      </w:r>
      <w:r w:rsidRPr="0056367E">
        <w:rPr>
          <w:rFonts w:ascii="Bookman Old Style" w:hAnsi="Bookman Old Style" w:cs="Times New Roman"/>
          <w:szCs w:val="24"/>
        </w:rPr>
        <w:t xml:space="preserve">funções bióticas, funções hídricas, funções edáficas, funções de estabilização geológica, funções climáticas, funções sanitárias, e as funções estéticas”. </w:t>
      </w:r>
    </w:p>
    <w:p w14:paraId="3F4729A2" w14:textId="5276FF39" w:rsidR="00681CB3" w:rsidRPr="00846737" w:rsidRDefault="00611AAC" w:rsidP="00846737">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Diante deste contexto, torna-se necessário a adoção de programas de </w:t>
      </w:r>
      <w:r w:rsidR="008D587E">
        <w:rPr>
          <w:rFonts w:ascii="Bookman Old Style" w:hAnsi="Bookman Old Style" w:cs="Times New Roman"/>
          <w:szCs w:val="24"/>
        </w:rPr>
        <w:t>E</w:t>
      </w:r>
      <w:r w:rsidR="008D587E" w:rsidRPr="0056367E">
        <w:rPr>
          <w:rFonts w:ascii="Bookman Old Style" w:hAnsi="Bookman Old Style" w:cs="Times New Roman"/>
          <w:szCs w:val="24"/>
        </w:rPr>
        <w:t xml:space="preserve">ducação </w:t>
      </w:r>
      <w:r w:rsidR="008D587E">
        <w:rPr>
          <w:rFonts w:ascii="Bookman Old Style" w:hAnsi="Bookman Old Style" w:cs="Times New Roman"/>
          <w:szCs w:val="24"/>
        </w:rPr>
        <w:t>A</w:t>
      </w:r>
      <w:r w:rsidR="008D587E" w:rsidRPr="0056367E">
        <w:rPr>
          <w:rFonts w:ascii="Bookman Old Style" w:hAnsi="Bookman Old Style" w:cs="Times New Roman"/>
          <w:szCs w:val="24"/>
        </w:rPr>
        <w:t xml:space="preserve">mbiental </w:t>
      </w:r>
      <w:r w:rsidRPr="0056367E">
        <w:rPr>
          <w:rFonts w:ascii="Bookman Old Style" w:hAnsi="Bookman Old Style" w:cs="Times New Roman"/>
          <w:szCs w:val="24"/>
        </w:rPr>
        <w:t xml:space="preserve">que levem a reflexão dos agricultores sobre suas práticas, conhecer seus conceitos e opiniões fortalece a discussão sobre a pertinência de adotar </w:t>
      </w:r>
      <w:r w:rsidR="00681CB3" w:rsidRPr="0056367E">
        <w:rPr>
          <w:rFonts w:ascii="Bookman Old Style" w:hAnsi="Bookman Old Style" w:cs="Times New Roman"/>
          <w:szCs w:val="24"/>
        </w:rPr>
        <w:t>políticas</w:t>
      </w:r>
      <w:r w:rsidRPr="0056367E">
        <w:rPr>
          <w:rFonts w:ascii="Bookman Old Style" w:hAnsi="Bookman Old Style" w:cs="Times New Roman"/>
          <w:szCs w:val="24"/>
        </w:rPr>
        <w:t xml:space="preserve"> ambientais mais sustentáveis, que vise adequar a produção de alimentos com preservação do meio ambiente, garantindo o equilíbrio da terra, ar, água e seres vivos, sem comprometer os recursos naturais disponíveis para </w:t>
      </w:r>
      <w:r w:rsidRPr="0056367E">
        <w:rPr>
          <w:rFonts w:ascii="Bookman Old Style" w:hAnsi="Bookman Old Style" w:cs="Times New Roman"/>
          <w:szCs w:val="24"/>
        </w:rPr>
        <w:lastRenderedPageBreak/>
        <w:t xml:space="preserve">uma produção de alimentos atual e também para as futuras gerações. </w:t>
      </w:r>
    </w:p>
    <w:p w14:paraId="141216DB" w14:textId="64E726ED" w:rsidR="00611AAC" w:rsidRPr="00846737" w:rsidRDefault="000929AD" w:rsidP="003F7E38">
      <w:pPr>
        <w:widowControl w:val="0"/>
        <w:autoSpaceDE w:val="0"/>
        <w:autoSpaceDN w:val="0"/>
        <w:adjustRightInd w:val="0"/>
        <w:spacing w:before="240" w:after="240"/>
        <w:rPr>
          <w:rFonts w:ascii="Bookman Old Style" w:eastAsiaTheme="majorEastAsia" w:hAnsi="Bookman Old Style" w:cstheme="majorBidi"/>
          <w:b/>
          <w:bCs/>
          <w:caps/>
          <w:color w:val="7030A0"/>
          <w:sz w:val="28"/>
          <w:szCs w:val="28"/>
        </w:rPr>
      </w:pPr>
      <w:proofErr w:type="gramStart"/>
      <w:r w:rsidRPr="00846737">
        <w:rPr>
          <w:rFonts w:ascii="Bookman Old Style" w:eastAsiaTheme="majorEastAsia" w:hAnsi="Bookman Old Style" w:cstheme="majorBidi"/>
          <w:b/>
          <w:bCs/>
          <w:caps/>
          <w:color w:val="7030A0"/>
          <w:sz w:val="28"/>
          <w:szCs w:val="28"/>
        </w:rPr>
        <w:t>4</w:t>
      </w:r>
      <w:proofErr w:type="gramEnd"/>
      <w:r w:rsidRPr="00846737">
        <w:rPr>
          <w:rFonts w:ascii="Bookman Old Style" w:eastAsiaTheme="majorEastAsia" w:hAnsi="Bookman Old Style" w:cstheme="majorBidi"/>
          <w:b/>
          <w:bCs/>
          <w:caps/>
          <w:color w:val="7030A0"/>
          <w:sz w:val="28"/>
          <w:szCs w:val="28"/>
        </w:rPr>
        <w:t xml:space="preserve"> </w:t>
      </w:r>
      <w:r w:rsidR="00611AAC" w:rsidRPr="00846737">
        <w:rPr>
          <w:rFonts w:ascii="Bookman Old Style" w:eastAsiaTheme="majorEastAsia" w:hAnsi="Bookman Old Style" w:cstheme="majorBidi"/>
          <w:b/>
          <w:bCs/>
          <w:caps/>
          <w:color w:val="7030A0"/>
          <w:sz w:val="28"/>
          <w:szCs w:val="28"/>
        </w:rPr>
        <w:t>MATERIAL E MÉTODO</w:t>
      </w:r>
    </w:p>
    <w:p w14:paraId="45C35F8A" w14:textId="70853163" w:rsidR="00611AAC" w:rsidRPr="0056367E" w:rsidRDefault="00611AAC" w:rsidP="00681CB3">
      <w:pPr>
        <w:widowControl w:val="0"/>
        <w:autoSpaceDE w:val="0"/>
        <w:autoSpaceDN w:val="0"/>
        <w:adjustRightInd w:val="0"/>
        <w:spacing w:before="120" w:after="120" w:line="360" w:lineRule="auto"/>
        <w:ind w:firstLine="709"/>
        <w:rPr>
          <w:rFonts w:ascii="Bookman Old Style" w:eastAsia="Arial" w:hAnsi="Bookman Old Style" w:cs="Times New Roman"/>
          <w:szCs w:val="24"/>
        </w:rPr>
      </w:pPr>
      <w:r w:rsidRPr="0056367E">
        <w:rPr>
          <w:rFonts w:ascii="Bookman Old Style" w:hAnsi="Bookman Old Style" w:cs="Times New Roman"/>
          <w:szCs w:val="24"/>
        </w:rPr>
        <w:t xml:space="preserve">O presente estudo foi realizado por meio de </w:t>
      </w:r>
      <w:r w:rsidRPr="0056367E">
        <w:rPr>
          <w:rFonts w:ascii="Bookman Old Style" w:eastAsia="Arial,Times New Roman" w:hAnsi="Bookman Old Style" w:cs="Times New Roman"/>
          <w:szCs w:val="24"/>
          <w:lang w:eastAsia="pt-BR"/>
        </w:rPr>
        <w:t>pesquisa bibliográfica e pesquisa de campo</w:t>
      </w:r>
      <w:r w:rsidR="00314957">
        <w:rPr>
          <w:rFonts w:ascii="Bookman Old Style" w:eastAsia="Arial,Times New Roman" w:hAnsi="Bookman Old Style" w:cs="Times New Roman"/>
          <w:szCs w:val="24"/>
          <w:lang w:eastAsia="pt-BR"/>
        </w:rPr>
        <w:t>.</w:t>
      </w:r>
      <w:r w:rsidRPr="0056367E">
        <w:rPr>
          <w:rFonts w:ascii="Bookman Old Style" w:eastAsia="Arial,Times New Roman" w:hAnsi="Bookman Old Style" w:cs="Times New Roman"/>
          <w:szCs w:val="24"/>
          <w:lang w:eastAsia="pt-BR"/>
        </w:rPr>
        <w:t xml:space="preserve"> A primeira buscou</w:t>
      </w:r>
      <w:r w:rsidRPr="0056367E">
        <w:rPr>
          <w:rFonts w:ascii="Bookman Old Style" w:eastAsia="Arial" w:hAnsi="Bookman Old Style" w:cs="Times New Roman"/>
          <w:szCs w:val="24"/>
        </w:rPr>
        <w:t xml:space="preserve"> investigar a</w:t>
      </w:r>
      <w:r w:rsidR="00314957">
        <w:rPr>
          <w:rFonts w:ascii="Bookman Old Style" w:eastAsia="Arial" w:hAnsi="Bookman Old Style" w:cs="Times New Roman"/>
          <w:szCs w:val="24"/>
        </w:rPr>
        <w:t>s</w:t>
      </w:r>
      <w:r w:rsidRPr="0056367E">
        <w:rPr>
          <w:rFonts w:ascii="Bookman Old Style" w:eastAsia="Arial" w:hAnsi="Bookman Old Style" w:cs="Times New Roman"/>
          <w:szCs w:val="24"/>
        </w:rPr>
        <w:t xml:space="preserve"> mudanças trazidas pela legislação ambiental e as discussões em torno dessas mudanças. Sendo </w:t>
      </w:r>
      <w:r w:rsidRPr="0056367E">
        <w:rPr>
          <w:rFonts w:ascii="Bookman Old Style" w:eastAsia="Arial,Times New Roman" w:hAnsi="Bookman Old Style" w:cs="Times New Roman"/>
          <w:szCs w:val="24"/>
          <w:lang w:eastAsia="pt-BR"/>
        </w:rPr>
        <w:t xml:space="preserve">caracterizada como uma pesquisa </w:t>
      </w:r>
      <w:proofErr w:type="spellStart"/>
      <w:r w:rsidRPr="0056367E">
        <w:rPr>
          <w:rFonts w:ascii="Bookman Old Style" w:eastAsia="Arial,Times New Roman" w:hAnsi="Bookman Old Style" w:cs="Times New Roman"/>
          <w:szCs w:val="24"/>
          <w:lang w:eastAsia="pt-BR"/>
        </w:rPr>
        <w:t>quali</w:t>
      </w:r>
      <w:proofErr w:type="spellEnd"/>
      <w:r w:rsidRPr="0056367E">
        <w:rPr>
          <w:rFonts w:ascii="Bookman Old Style" w:eastAsia="Arial,Times New Roman" w:hAnsi="Bookman Old Style" w:cs="Times New Roman"/>
          <w:szCs w:val="24"/>
          <w:lang w:eastAsia="pt-BR"/>
        </w:rPr>
        <w:t xml:space="preserve">-quantitativa, na qual os dados numéricos são discutidos juntamente com a narrativa dos sujeitos, uma metodologia muito utilizada nas pesquisas sociais e no campo da Educação Ambiental, segundo Carniatto (2007).  </w:t>
      </w:r>
    </w:p>
    <w:p w14:paraId="73351ADB"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 pesquisa de campo foi realizada no período de fevereiro a março de 2016. </w:t>
      </w:r>
      <w:r w:rsidRPr="0056367E">
        <w:rPr>
          <w:rFonts w:ascii="Bookman Old Style" w:eastAsia="Arial" w:hAnsi="Bookman Old Style" w:cs="Times New Roman"/>
          <w:szCs w:val="24"/>
        </w:rPr>
        <w:t xml:space="preserve">Foram entrevistados dois gestores ambientais do município de Ouro Verde do Oeste, Paraná. Posteriormente, aplicou-se um questionário a </w:t>
      </w:r>
      <w:r w:rsidRPr="0056367E">
        <w:rPr>
          <w:rFonts w:ascii="Bookman Old Style" w:hAnsi="Bookman Old Style" w:cs="Times New Roman"/>
          <w:szCs w:val="24"/>
        </w:rPr>
        <w:t>43 proprietários rurais que compõem a microbacia Sanga Mandaguari, neste município.</w:t>
      </w:r>
    </w:p>
    <w:p w14:paraId="575428B6" w14:textId="40C49D79" w:rsidR="00611AAC" w:rsidRPr="0056367E" w:rsidRDefault="00611AAC" w:rsidP="00681CB3">
      <w:pPr>
        <w:widowControl w:val="0"/>
        <w:autoSpaceDE w:val="0"/>
        <w:autoSpaceDN w:val="0"/>
        <w:adjustRightInd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Após a coleta dos dados, os mesmos foram tabulados e submetidos ao Programa STATISTICAL PACKAGE FOR SOCIAL SCIENCES - SPSS, para facilitar as análises técnicas </w:t>
      </w:r>
      <w:r w:rsidR="006C1ED2">
        <w:rPr>
          <w:rFonts w:ascii="Bookman Old Style" w:hAnsi="Bookman Old Style" w:cs="Times New Roman"/>
          <w:szCs w:val="24"/>
        </w:rPr>
        <w:t xml:space="preserve">de </w:t>
      </w:r>
      <w:r w:rsidRPr="0056367E">
        <w:rPr>
          <w:rFonts w:ascii="Bookman Old Style" w:hAnsi="Bookman Old Style" w:cs="Times New Roman"/>
          <w:szCs w:val="24"/>
        </w:rPr>
        <w:t>estatísticas básicas e avançadas de grande amplitude, permitindo realizar análise de dados quantitativos de variadas formas.</w:t>
      </w:r>
    </w:p>
    <w:p w14:paraId="36DECD36" w14:textId="12CD359B" w:rsidR="00611AAC" w:rsidRPr="005B649C" w:rsidRDefault="000929AD" w:rsidP="003F7E38">
      <w:pPr>
        <w:pStyle w:val="Ttulo1"/>
        <w:keepNext w:val="0"/>
        <w:keepLines w:val="0"/>
        <w:widowControl w:val="0"/>
        <w:ind w:left="284" w:hanging="284"/>
        <w:rPr>
          <w:rFonts w:ascii="Bookman Old Style" w:hAnsi="Bookman Old Style"/>
          <w:color w:val="7030A0"/>
        </w:rPr>
      </w:pPr>
      <w:proofErr w:type="gramStart"/>
      <w:r>
        <w:rPr>
          <w:rFonts w:ascii="Bookman Old Style" w:hAnsi="Bookman Old Style"/>
          <w:color w:val="7030A0"/>
        </w:rPr>
        <w:t>5</w:t>
      </w:r>
      <w:proofErr w:type="gramEnd"/>
      <w:r>
        <w:rPr>
          <w:rFonts w:ascii="Bookman Old Style" w:hAnsi="Bookman Old Style"/>
          <w:color w:val="7030A0"/>
        </w:rPr>
        <w:t xml:space="preserve"> </w:t>
      </w:r>
      <w:r w:rsidR="00611AAC" w:rsidRPr="005B649C">
        <w:rPr>
          <w:rFonts w:ascii="Bookman Old Style" w:hAnsi="Bookman Old Style"/>
          <w:color w:val="7030A0"/>
        </w:rPr>
        <w:t>RESULTADOS E DISCUSSÕES</w:t>
      </w:r>
    </w:p>
    <w:p w14:paraId="117A6B2E" w14:textId="33DFD8D1"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A pesquisa identificou que dos 43 proprietários rurais, 19 (44,2%) residem na área urbana,</w:t>
      </w:r>
      <w:r w:rsidRPr="0056367E" w:rsidDel="003868B2">
        <w:rPr>
          <w:rFonts w:ascii="Bookman Old Style" w:hAnsi="Bookman Old Style" w:cs="Times New Roman"/>
          <w:szCs w:val="24"/>
        </w:rPr>
        <w:t xml:space="preserve"> </w:t>
      </w:r>
      <w:r w:rsidRPr="0056367E">
        <w:rPr>
          <w:rFonts w:ascii="Bookman Old Style" w:hAnsi="Bookman Old Style" w:cs="Times New Roman"/>
          <w:szCs w:val="24"/>
        </w:rPr>
        <w:t xml:space="preserve">17 (39,5%) na área rural </w:t>
      </w:r>
      <w:r w:rsidR="00676D79">
        <w:rPr>
          <w:rFonts w:ascii="Bookman Old Style" w:hAnsi="Bookman Old Style" w:cs="Times New Roman"/>
          <w:szCs w:val="24"/>
        </w:rPr>
        <w:t xml:space="preserve">da </w:t>
      </w:r>
      <w:proofErr w:type="spellStart"/>
      <w:r w:rsidRPr="0056367E">
        <w:rPr>
          <w:rFonts w:ascii="Bookman Old Style" w:hAnsi="Bookman Old Style" w:cs="Times New Roman"/>
          <w:szCs w:val="24"/>
        </w:rPr>
        <w:t>microbacia</w:t>
      </w:r>
      <w:proofErr w:type="spellEnd"/>
      <w:r w:rsidRPr="0056367E">
        <w:rPr>
          <w:rFonts w:ascii="Bookman Old Style" w:hAnsi="Bookman Old Style" w:cs="Times New Roman"/>
          <w:szCs w:val="24"/>
        </w:rPr>
        <w:t xml:space="preserve"> Sanga </w:t>
      </w:r>
      <w:proofErr w:type="spellStart"/>
      <w:r w:rsidRPr="0056367E">
        <w:rPr>
          <w:rFonts w:ascii="Bookman Old Style" w:hAnsi="Bookman Old Style" w:cs="Times New Roman"/>
          <w:szCs w:val="24"/>
        </w:rPr>
        <w:t>Manguari</w:t>
      </w:r>
      <w:proofErr w:type="spellEnd"/>
      <w:r w:rsidRPr="0056367E">
        <w:rPr>
          <w:rFonts w:ascii="Bookman Old Style" w:hAnsi="Bookman Old Style" w:cs="Times New Roman"/>
          <w:szCs w:val="24"/>
        </w:rPr>
        <w:t xml:space="preserve"> e 07 (16,3%) em outras propriedades rurais pertencentes à família.</w:t>
      </w:r>
    </w:p>
    <w:p w14:paraId="206E886C" w14:textId="2CF031F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Em relação ao tempo </w:t>
      </w:r>
      <w:r w:rsidR="000246F3">
        <w:rPr>
          <w:rFonts w:ascii="Bookman Old Style" w:hAnsi="Bookman Old Style" w:cs="Times New Roman"/>
          <w:szCs w:val="24"/>
        </w:rPr>
        <w:t>de posse</w:t>
      </w:r>
      <w:r w:rsidRPr="0056367E">
        <w:rPr>
          <w:rFonts w:ascii="Bookman Old Style" w:hAnsi="Bookman Old Style" w:cs="Times New Roman"/>
          <w:szCs w:val="24"/>
        </w:rPr>
        <w:t xml:space="preserve"> </w:t>
      </w:r>
      <w:r w:rsidR="000246F3">
        <w:rPr>
          <w:rFonts w:ascii="Bookman Old Style" w:hAnsi="Bookman Old Style" w:cs="Times New Roman"/>
          <w:szCs w:val="24"/>
        </w:rPr>
        <w:t>d</w:t>
      </w:r>
      <w:r w:rsidRPr="0056367E">
        <w:rPr>
          <w:rFonts w:ascii="Bookman Old Style" w:hAnsi="Bookman Old Style" w:cs="Times New Roman"/>
          <w:szCs w:val="24"/>
        </w:rPr>
        <w:t xml:space="preserve">as propriedades rurais </w:t>
      </w:r>
      <w:r w:rsidR="000246F3">
        <w:rPr>
          <w:rFonts w:ascii="Bookman Old Style" w:hAnsi="Bookman Old Style" w:cs="Times New Roman"/>
          <w:szCs w:val="24"/>
        </w:rPr>
        <w:t xml:space="preserve">pelas </w:t>
      </w:r>
      <w:r w:rsidRPr="0056367E">
        <w:rPr>
          <w:rFonts w:ascii="Bookman Old Style" w:hAnsi="Bookman Old Style" w:cs="Times New Roman"/>
          <w:szCs w:val="24"/>
        </w:rPr>
        <w:t xml:space="preserve">famílias, 12 (27,9%) estão com as famílias entre 20 a 35 anos, 10 (23,3%) entre 10 a 20 anos, 09 (20,9%) entre 35 a 50 anos, 05 (11,6%) entre 05 a 10 anos, 04 (9,3%) delas pertencem às famílias acima de 50 anos e apenas 03 (7,0%) famílias estão com as propriedades a menos de cinco anos. O tempo de posse da propriedade é importante, pois remete ao conhecimento dos processos locais, no qual os </w:t>
      </w:r>
      <w:r w:rsidRPr="0056367E">
        <w:rPr>
          <w:rFonts w:ascii="Bookman Old Style" w:hAnsi="Bookman Old Style" w:cs="Times New Roman"/>
          <w:szCs w:val="24"/>
        </w:rPr>
        <w:lastRenderedPageBreak/>
        <w:t>moradores conhecem seu ecossistema, cultura e tradições locais.</w:t>
      </w:r>
    </w:p>
    <w:p w14:paraId="4B74605D" w14:textId="77777777" w:rsidR="00611AAC" w:rsidRPr="0056367E" w:rsidRDefault="00611AAC" w:rsidP="00681CB3">
      <w:pPr>
        <w:widowControl w:val="0"/>
        <w:spacing w:before="120" w:after="120" w:line="360" w:lineRule="auto"/>
        <w:ind w:firstLine="709"/>
        <w:rPr>
          <w:rFonts w:ascii="Bookman Old Style" w:eastAsia="Times New Roman" w:hAnsi="Bookman Old Style" w:cs="Times New Roman"/>
          <w:szCs w:val="24"/>
          <w:lang w:eastAsia="pt-BR"/>
        </w:rPr>
      </w:pPr>
      <w:r w:rsidRPr="0056367E">
        <w:rPr>
          <w:rFonts w:ascii="Bookman Old Style" w:eastAsia="Times New Roman" w:hAnsi="Bookman Old Style" w:cs="Times New Roman"/>
          <w:szCs w:val="24"/>
          <w:lang w:eastAsia="pt-BR"/>
        </w:rPr>
        <w:t xml:space="preserve">No que se refere à diversificação das atividades desempenhadas na microbacia Sanga Mandaguari, 32 (74,4%) proprietários rurais exercem a agricultura, 15 (34,9%) pecuária de leite, 08 (18,6%) pecuária de corte, 05 (11,6%) granja de aves, 03 (7,0%) piscicultura, 02 (4,7%) granja de suínos e apenas 01 (2,3%) reflorestamento de eucalipto. </w:t>
      </w:r>
    </w:p>
    <w:p w14:paraId="4AA1B46A" w14:textId="77777777" w:rsidR="00611AAC" w:rsidRPr="0056367E" w:rsidRDefault="00611AAC" w:rsidP="00681CB3">
      <w:pPr>
        <w:widowControl w:val="0"/>
        <w:spacing w:before="120" w:after="120" w:line="360" w:lineRule="auto"/>
        <w:ind w:firstLine="709"/>
        <w:rPr>
          <w:rFonts w:ascii="Bookman Old Style" w:eastAsia="Times New Roman" w:hAnsi="Bookman Old Style" w:cs="Times New Roman"/>
          <w:szCs w:val="24"/>
          <w:lang w:eastAsia="pt-BR"/>
        </w:rPr>
      </w:pPr>
      <w:r w:rsidRPr="0056367E">
        <w:rPr>
          <w:rFonts w:ascii="Bookman Old Style" w:eastAsia="Times New Roman" w:hAnsi="Bookman Old Style" w:cs="Times New Roman"/>
          <w:szCs w:val="24"/>
          <w:lang w:eastAsia="pt-BR"/>
        </w:rPr>
        <w:t>Assim, entre as atividades mais rentáveis economicamente a agricultura se destaca em primeiro lugar com 23 (53,5%) propriedades, seguida pela pecuária de leite com 10 (23,5%) e outros 10 (23,5%) distribuídos entre pecuária de corte, granja de aves, granja de suínos, piscicultura e reflorestamento.</w:t>
      </w:r>
    </w:p>
    <w:p w14:paraId="38931E2D" w14:textId="1DE374AF" w:rsidR="00611AAC" w:rsidRDefault="00611AAC" w:rsidP="00681CB3">
      <w:pPr>
        <w:widowControl w:val="0"/>
        <w:spacing w:before="120" w:after="120" w:line="360" w:lineRule="auto"/>
        <w:ind w:firstLine="709"/>
        <w:rPr>
          <w:rFonts w:ascii="Bookman Old Style" w:eastAsia="Times New Roman" w:hAnsi="Bookman Old Style" w:cs="Times New Roman"/>
          <w:szCs w:val="24"/>
        </w:rPr>
      </w:pPr>
      <w:r w:rsidRPr="0056367E">
        <w:rPr>
          <w:rFonts w:ascii="Bookman Old Style" w:eastAsia="Times New Roman" w:hAnsi="Bookman Old Style" w:cs="Times New Roman"/>
          <w:szCs w:val="24"/>
          <w:lang w:eastAsia="pt-BR"/>
        </w:rPr>
        <w:t xml:space="preserve">A renda </w:t>
      </w:r>
      <w:r w:rsidR="00A61947" w:rsidRPr="00681CB3">
        <w:rPr>
          <w:rFonts w:ascii="Bookman Old Style" w:eastAsia="Times New Roman" w:hAnsi="Bookman Old Style" w:cs="Times New Roman"/>
          <w:szCs w:val="24"/>
          <w:lang w:eastAsia="pt-BR"/>
        </w:rPr>
        <w:t>mensal</w:t>
      </w:r>
      <w:r w:rsidR="00A61947">
        <w:rPr>
          <w:rFonts w:ascii="Bookman Old Style" w:eastAsia="Times New Roman" w:hAnsi="Bookman Old Style" w:cs="Times New Roman"/>
          <w:szCs w:val="24"/>
          <w:lang w:eastAsia="pt-BR"/>
        </w:rPr>
        <w:t xml:space="preserve"> </w:t>
      </w:r>
      <w:r w:rsidRPr="0056367E">
        <w:rPr>
          <w:rFonts w:ascii="Bookman Old Style" w:eastAsia="Times New Roman" w:hAnsi="Bookman Old Style" w:cs="Times New Roman"/>
          <w:szCs w:val="24"/>
          <w:lang w:eastAsia="pt-BR"/>
        </w:rPr>
        <w:t xml:space="preserve">gerada em </w:t>
      </w:r>
      <w:r w:rsidRPr="0056367E">
        <w:rPr>
          <w:rFonts w:ascii="Bookman Old Style" w:eastAsia="Times New Roman" w:hAnsi="Bookman Old Style" w:cs="Times New Roman"/>
          <w:szCs w:val="24"/>
        </w:rPr>
        <w:t xml:space="preserve">22 (51,0%) </w:t>
      </w:r>
      <w:r w:rsidRPr="0056367E">
        <w:rPr>
          <w:rFonts w:ascii="Bookman Old Style" w:eastAsia="Times New Roman" w:hAnsi="Bookman Old Style" w:cs="Times New Roman"/>
          <w:szCs w:val="24"/>
          <w:lang w:eastAsia="pt-BR"/>
        </w:rPr>
        <w:t xml:space="preserve">propriedades rurais </w:t>
      </w:r>
      <w:r w:rsidRPr="0056367E">
        <w:rPr>
          <w:rFonts w:ascii="Bookman Old Style" w:eastAsia="Times New Roman" w:hAnsi="Bookman Old Style" w:cs="Times New Roman"/>
          <w:szCs w:val="24"/>
        </w:rPr>
        <w:t>é de até dois salários mínimos, 09 (21,0%) propriedades geram entre 02 a 04 salários mínimos, 05 (12,0%) entre 04 a 06 salários mínimos, apenas 01 (2,0%) gera entre 06 a 10 salários mínimos, 03 (7,0%) entre 10 a 15 salários mínimos, 03 (7,0%) geram acima de 15 salários mínimos (Figura 1).</w:t>
      </w:r>
    </w:p>
    <w:p w14:paraId="41A7A8EC" w14:textId="77777777" w:rsidR="00611AAC" w:rsidRPr="003F7E38" w:rsidRDefault="00611AAC" w:rsidP="006C663E">
      <w:pPr>
        <w:pStyle w:val="Legenda"/>
        <w:widowControl w:val="0"/>
        <w:jc w:val="left"/>
        <w:rPr>
          <w:rFonts w:ascii="Bookman Old Style" w:hAnsi="Bookman Old Style" w:cs="Times New Roman"/>
          <w:b w:val="0"/>
        </w:rPr>
      </w:pPr>
      <w:bookmarkStart w:id="1" w:name="_Toc451875753"/>
      <w:r w:rsidRPr="003F7E38">
        <w:rPr>
          <w:rFonts w:ascii="Bookman Old Style" w:hAnsi="Bookman Old Style" w:cs="Times New Roman"/>
          <w:b w:val="0"/>
        </w:rPr>
        <w:t>Figura 1 – Renda mensal em salários mínimos gerada pelas propriedades rurais da Sanga Mandaguari, Ouro Verde do Oeste – PR, 2016.</w:t>
      </w:r>
      <w:bookmarkEnd w:id="1"/>
    </w:p>
    <w:p w14:paraId="58084F75" w14:textId="77777777" w:rsidR="00611AAC" w:rsidRPr="0056367E" w:rsidRDefault="00611AAC" w:rsidP="00681CB3">
      <w:pPr>
        <w:widowControl w:val="0"/>
        <w:spacing w:before="120" w:after="120"/>
        <w:ind w:left="709"/>
        <w:jc w:val="center"/>
        <w:rPr>
          <w:rFonts w:ascii="Bookman Old Style" w:eastAsia="Times New Roman" w:hAnsi="Bookman Old Style" w:cs="Times New Roman"/>
          <w:szCs w:val="24"/>
          <w:lang w:eastAsia="pt-BR"/>
        </w:rPr>
      </w:pPr>
      <w:r w:rsidRPr="0056367E">
        <w:rPr>
          <w:rFonts w:ascii="Bookman Old Style" w:hAnsi="Bookman Old Style" w:cs="Times New Roman"/>
          <w:noProof/>
          <w:szCs w:val="24"/>
          <w:lang w:eastAsia="pt-BR"/>
        </w:rPr>
        <w:drawing>
          <wp:inline distT="0" distB="0" distL="0" distR="0" wp14:anchorId="47F591C3" wp14:editId="05FFDC38">
            <wp:extent cx="4544834" cy="2381062"/>
            <wp:effectExtent l="0" t="0" r="8255" b="63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DD20A8" w14:textId="45D1581B" w:rsidR="00611AAC" w:rsidRPr="003F7E38" w:rsidRDefault="00611AAC" w:rsidP="00681CB3">
      <w:pPr>
        <w:widowControl w:val="0"/>
        <w:spacing w:before="120" w:after="120"/>
        <w:ind w:left="1560"/>
        <w:rPr>
          <w:rFonts w:ascii="Bookman Old Style" w:hAnsi="Bookman Old Style" w:cs="Times New Roman"/>
          <w:sz w:val="20"/>
          <w:szCs w:val="20"/>
        </w:rPr>
      </w:pPr>
      <w:r w:rsidRPr="003F7E38">
        <w:rPr>
          <w:rFonts w:ascii="Bookman Old Style" w:hAnsi="Bookman Old Style" w:cs="Times New Roman"/>
          <w:sz w:val="20"/>
          <w:szCs w:val="20"/>
        </w:rPr>
        <w:t>Fonte: Dados desta pesquisa.</w:t>
      </w:r>
    </w:p>
    <w:p w14:paraId="055CBC76" w14:textId="11D01EC2" w:rsidR="00611AAC" w:rsidRPr="0056367E" w:rsidRDefault="00611AAC" w:rsidP="00E11EC3">
      <w:pPr>
        <w:widowControl w:val="0"/>
        <w:spacing w:before="24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Os dados apontam que quase a metade, 21 (49%) propriedades pesquisadas geram mais de 02 salários mínimos mensais, na maioria das vezes o </w:t>
      </w:r>
      <w:r w:rsidRPr="0056367E">
        <w:rPr>
          <w:rFonts w:ascii="Bookman Old Style" w:hAnsi="Bookman Old Style" w:cs="Times New Roman"/>
          <w:szCs w:val="24"/>
        </w:rPr>
        <w:lastRenderedPageBreak/>
        <w:t xml:space="preserve">aumento da renda está relacionado à capacidade de diversificação das atividades </w:t>
      </w:r>
      <w:r w:rsidR="00EE3EAA" w:rsidRPr="0056367E">
        <w:rPr>
          <w:rFonts w:ascii="Bookman Old Style" w:hAnsi="Bookman Old Style" w:cs="Times New Roman"/>
          <w:szCs w:val="24"/>
        </w:rPr>
        <w:t xml:space="preserve">e culturas </w:t>
      </w:r>
      <w:r w:rsidRPr="0056367E">
        <w:rPr>
          <w:rFonts w:ascii="Bookman Old Style" w:hAnsi="Bookman Old Style" w:cs="Times New Roman"/>
          <w:szCs w:val="24"/>
        </w:rPr>
        <w:t xml:space="preserve">na área rural, </w:t>
      </w:r>
      <w:r w:rsidR="00EE3EAA">
        <w:rPr>
          <w:rFonts w:ascii="Bookman Old Style" w:hAnsi="Bookman Old Style" w:cs="Times New Roman"/>
          <w:szCs w:val="24"/>
        </w:rPr>
        <w:t>apresentada pelo</w:t>
      </w:r>
      <w:r w:rsidRPr="0056367E">
        <w:rPr>
          <w:rFonts w:ascii="Bookman Old Style" w:hAnsi="Bookman Old Style" w:cs="Times New Roman"/>
          <w:szCs w:val="24"/>
        </w:rPr>
        <w:t xml:space="preserve"> desenvolvimento rural sustentável</w:t>
      </w:r>
      <w:r w:rsidR="00EE3EAA">
        <w:rPr>
          <w:rFonts w:ascii="Bookman Old Style" w:hAnsi="Bookman Old Style" w:cs="Times New Roman"/>
          <w:szCs w:val="24"/>
        </w:rPr>
        <w:t xml:space="preserve"> e </w:t>
      </w:r>
      <w:r w:rsidRPr="0056367E">
        <w:rPr>
          <w:rFonts w:ascii="Bookman Old Style" w:hAnsi="Bookman Old Style" w:cs="Times New Roman"/>
          <w:szCs w:val="24"/>
        </w:rPr>
        <w:t>a Educação ambiental como algumas das possibilidades de geração de emprego e renda no campo, contribuindo para a produção econômica e para manutenção do homem no campo, inclusive os jovens.</w:t>
      </w:r>
    </w:p>
    <w:p w14:paraId="69482C42"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As propriedades rurais foram classificadas da seguinte forma: 27 (62,8%) propriedades possuem até 18 hectares (01 módulo fiscal), 14 (32,6%) possuem entre 18 a 36 hectares (02 módulos fiscais), 01 (2,3%) possui entre 36 a 72 hectares (entre 02 a 04 módulos fiscais) e apenas 01 (2,3%) tem acima de 72 hectares (acima de 04 módulos fiscais).</w:t>
      </w:r>
    </w:p>
    <w:p w14:paraId="10D6CE59"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Considerando que um módulo fiscal no município pesquisado corresponde a 18 hectares (BRASIL, 2015b), foi possível observar que das 43 propriedades pesquisadas, 42 (97,7%) se enquadram como pequenas propriedades rurais, com até 04 módulos.</w:t>
      </w:r>
    </w:p>
    <w:p w14:paraId="78323323" w14:textId="77777777" w:rsidR="00681CB3"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Tendo como foco compreender como se posicionam os agricultores sobre a legislação atual de preservação florestal, foi realizado um levantamento pela pesquisa, que possibilitou calcular a área de mata existente na microbacia Sanga Mandaguari. Assim, dos 858,1 hectares de área total da microbacia, 166,8 hectares são de matas, ou seja, 19,4% da área que estão distribuídas da seguinte forma: 148,0 (88,7%) hectares de mata ciliar e 18,8 (11,3%) hectares de reserva legal da microbacia. </w:t>
      </w:r>
    </w:p>
    <w:p w14:paraId="54E81503" w14:textId="12CDB1FF"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Tendo em vista, o cumprimento da legislação a maioria dos proprietários rurais 27 (62,8%) informou que já tinha realizado o CAR (Cadastro Ambiental Rural) e apenas 16 (37,2%) não tinham realizado, justificando que ainda estava dentro do prazo legal. </w:t>
      </w:r>
    </w:p>
    <w:p w14:paraId="667AFC3D" w14:textId="48F6E3DC" w:rsidR="00611AAC" w:rsidRPr="0056367E" w:rsidRDefault="00611AAC" w:rsidP="00681CB3">
      <w:pPr>
        <w:widowControl w:val="0"/>
        <w:spacing w:before="120" w:after="120" w:line="360" w:lineRule="auto"/>
        <w:ind w:firstLine="709"/>
        <w:rPr>
          <w:rFonts w:ascii="Bookman Old Style" w:hAnsi="Bookman Old Style" w:cs="Times New Roman"/>
          <w:spacing w:val="-4"/>
          <w:szCs w:val="24"/>
        </w:rPr>
      </w:pPr>
      <w:r w:rsidRPr="0056367E">
        <w:rPr>
          <w:rFonts w:ascii="Bookman Old Style" w:hAnsi="Bookman Old Style" w:cs="Times New Roman"/>
          <w:spacing w:val="-4"/>
          <w:szCs w:val="24"/>
        </w:rPr>
        <w:t>Dos 43 entrevistados, 22 (51,0%) responderam que se sentem muito prejudicados pela redução na área de preservação, já que tinham realizado a recuperação ambiental antes dessas mudanças</w:t>
      </w:r>
      <w:r w:rsidR="00E257CB">
        <w:rPr>
          <w:rFonts w:ascii="Bookman Old Style" w:hAnsi="Bookman Old Style" w:cs="Times New Roman"/>
          <w:spacing w:val="-4"/>
          <w:szCs w:val="24"/>
        </w:rPr>
        <w:t xml:space="preserve"> os demais </w:t>
      </w:r>
      <w:r w:rsidRPr="0056367E">
        <w:rPr>
          <w:rFonts w:ascii="Bookman Old Style" w:hAnsi="Bookman Old Style" w:cs="Times New Roman"/>
          <w:spacing w:val="-4"/>
          <w:szCs w:val="24"/>
        </w:rPr>
        <w:t xml:space="preserve">afirmaram que foram </w:t>
      </w:r>
      <w:r w:rsidRPr="0056367E">
        <w:rPr>
          <w:rFonts w:ascii="Bookman Old Style" w:hAnsi="Bookman Old Style" w:cs="Times New Roman"/>
          <w:spacing w:val="-4"/>
          <w:szCs w:val="24"/>
        </w:rPr>
        <w:lastRenderedPageBreak/>
        <w:t xml:space="preserve">pouco </w:t>
      </w:r>
      <w:r w:rsidR="00E257CB">
        <w:rPr>
          <w:rFonts w:ascii="Bookman Old Style" w:hAnsi="Bookman Old Style" w:cs="Times New Roman"/>
          <w:spacing w:val="-4"/>
          <w:szCs w:val="24"/>
        </w:rPr>
        <w:t>ou</w:t>
      </w:r>
      <w:r w:rsidRPr="0056367E">
        <w:rPr>
          <w:rFonts w:ascii="Bookman Old Style" w:hAnsi="Bookman Old Style" w:cs="Times New Roman"/>
          <w:spacing w:val="-4"/>
          <w:szCs w:val="24"/>
        </w:rPr>
        <w:t xml:space="preserve"> não se sentem prejudicados e estão satisfeitos com os resultados da recuperação ambiental (Tabela 2).</w:t>
      </w:r>
    </w:p>
    <w:p w14:paraId="7F1D13DB" w14:textId="55112501" w:rsidR="00611AAC" w:rsidRPr="003F7E38" w:rsidRDefault="00611AAC" w:rsidP="008D587E">
      <w:pPr>
        <w:pStyle w:val="Legenda"/>
        <w:widowControl w:val="0"/>
        <w:jc w:val="both"/>
        <w:rPr>
          <w:rFonts w:ascii="Bookman Old Style" w:hAnsi="Bookman Old Style" w:cs="Times New Roman"/>
          <w:bCs w:val="0"/>
        </w:rPr>
      </w:pPr>
      <w:r w:rsidRPr="003F7E38">
        <w:rPr>
          <w:rFonts w:ascii="Bookman Old Style" w:hAnsi="Bookman Old Style" w:cs="Times New Roman"/>
          <w:b w:val="0"/>
        </w:rPr>
        <w:t xml:space="preserve">Tabela 2 </w:t>
      </w:r>
      <w:r w:rsidRPr="003F7E38">
        <w:rPr>
          <w:rFonts w:ascii="Bookman Old Style" w:hAnsi="Bookman Old Style" w:cs="Times New Roman"/>
          <w:b w:val="0"/>
          <w:bCs w:val="0"/>
        </w:rPr>
        <w:t xml:space="preserve">– Opinião dos proprietários rurais se foram prejudicados com as </w:t>
      </w:r>
      <w:r w:rsidRPr="003F7E38">
        <w:rPr>
          <w:rFonts w:ascii="Bookman Old Style" w:hAnsi="Bookman Old Style" w:cs="Times New Roman"/>
          <w:b w:val="0"/>
        </w:rPr>
        <w:t>alterações do “Novo Código Florestal”,</w:t>
      </w:r>
      <w:proofErr w:type="gramStart"/>
      <w:r w:rsidRPr="003F7E38">
        <w:rPr>
          <w:rFonts w:ascii="Bookman Old Style" w:hAnsi="Bookman Old Style" w:cs="Times New Roman"/>
          <w:b w:val="0"/>
        </w:rPr>
        <w:t xml:space="preserve"> </w:t>
      </w:r>
      <w:r w:rsidR="00D87BC6">
        <w:rPr>
          <w:rFonts w:ascii="Bookman Old Style" w:hAnsi="Bookman Old Style" w:cs="Times New Roman"/>
          <w:b w:val="0"/>
        </w:rPr>
        <w:t xml:space="preserve"> </w:t>
      </w:r>
      <w:proofErr w:type="gramEnd"/>
      <w:r w:rsidR="00D87BC6">
        <w:rPr>
          <w:rFonts w:ascii="Bookman Old Style" w:hAnsi="Bookman Old Style" w:cs="Times New Roman"/>
          <w:b w:val="0"/>
        </w:rPr>
        <w:t xml:space="preserve">na </w:t>
      </w:r>
      <w:r w:rsidRPr="003F7E38">
        <w:rPr>
          <w:rFonts w:ascii="Bookman Old Style" w:hAnsi="Bookman Old Style" w:cs="Times New Roman"/>
          <w:b w:val="0"/>
        </w:rPr>
        <w:t xml:space="preserve">microbacia Sanga Mandaguari em Ouro Verde do Oeste – PR, 2016.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488"/>
        <w:gridCol w:w="2178"/>
        <w:gridCol w:w="2184"/>
      </w:tblGrid>
      <w:tr w:rsidR="00611AAC" w:rsidRPr="003F7E38" w14:paraId="4A707872" w14:textId="77777777" w:rsidTr="003F7E38">
        <w:trPr>
          <w:jc w:val="center"/>
        </w:trPr>
        <w:tc>
          <w:tcPr>
            <w:tcW w:w="2762" w:type="dxa"/>
            <w:tcBorders>
              <w:top w:val="single" w:sz="4" w:space="0" w:color="auto"/>
              <w:left w:val="nil"/>
              <w:bottom w:val="single" w:sz="4" w:space="0" w:color="auto"/>
              <w:right w:val="nil"/>
            </w:tcBorders>
            <w:hideMark/>
          </w:tcPr>
          <w:p w14:paraId="198FA7FB"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Indicação</w:t>
            </w:r>
          </w:p>
        </w:tc>
        <w:tc>
          <w:tcPr>
            <w:tcW w:w="1488" w:type="dxa"/>
            <w:tcBorders>
              <w:top w:val="single" w:sz="4" w:space="0" w:color="auto"/>
              <w:left w:val="nil"/>
              <w:bottom w:val="single" w:sz="4" w:space="0" w:color="auto"/>
              <w:right w:val="nil"/>
            </w:tcBorders>
            <w:hideMark/>
          </w:tcPr>
          <w:p w14:paraId="372BFF8E"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Frequência</w:t>
            </w:r>
          </w:p>
        </w:tc>
        <w:tc>
          <w:tcPr>
            <w:tcW w:w="2178" w:type="dxa"/>
            <w:tcBorders>
              <w:top w:val="single" w:sz="4" w:space="0" w:color="auto"/>
              <w:left w:val="nil"/>
              <w:bottom w:val="single" w:sz="4" w:space="0" w:color="auto"/>
              <w:right w:val="nil"/>
            </w:tcBorders>
            <w:hideMark/>
          </w:tcPr>
          <w:p w14:paraId="2DF7CD58"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Percentual</w:t>
            </w:r>
          </w:p>
        </w:tc>
        <w:tc>
          <w:tcPr>
            <w:tcW w:w="2184" w:type="dxa"/>
            <w:tcBorders>
              <w:top w:val="single" w:sz="4" w:space="0" w:color="auto"/>
              <w:left w:val="nil"/>
              <w:bottom w:val="single" w:sz="4" w:space="0" w:color="auto"/>
              <w:right w:val="nil"/>
            </w:tcBorders>
            <w:hideMark/>
          </w:tcPr>
          <w:p w14:paraId="168D6BE2"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 Acumulado</w:t>
            </w:r>
          </w:p>
        </w:tc>
      </w:tr>
      <w:tr w:rsidR="00611AAC" w:rsidRPr="003F7E38" w14:paraId="24AA4F33" w14:textId="77777777" w:rsidTr="003F7E38">
        <w:trPr>
          <w:jc w:val="center"/>
        </w:trPr>
        <w:tc>
          <w:tcPr>
            <w:tcW w:w="2762" w:type="dxa"/>
            <w:tcBorders>
              <w:top w:val="single" w:sz="4" w:space="0" w:color="auto"/>
              <w:left w:val="nil"/>
              <w:bottom w:val="nil"/>
              <w:right w:val="nil"/>
            </w:tcBorders>
            <w:vAlign w:val="center"/>
            <w:hideMark/>
          </w:tcPr>
          <w:p w14:paraId="57C981DB"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Muito</w:t>
            </w:r>
          </w:p>
        </w:tc>
        <w:tc>
          <w:tcPr>
            <w:tcW w:w="1488" w:type="dxa"/>
            <w:tcBorders>
              <w:top w:val="single" w:sz="4" w:space="0" w:color="auto"/>
              <w:left w:val="nil"/>
              <w:bottom w:val="nil"/>
              <w:right w:val="nil"/>
            </w:tcBorders>
            <w:vAlign w:val="center"/>
            <w:hideMark/>
          </w:tcPr>
          <w:p w14:paraId="6887A398"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22</w:t>
            </w:r>
          </w:p>
        </w:tc>
        <w:tc>
          <w:tcPr>
            <w:tcW w:w="2178" w:type="dxa"/>
            <w:tcBorders>
              <w:top w:val="single" w:sz="4" w:space="0" w:color="auto"/>
              <w:left w:val="nil"/>
              <w:bottom w:val="nil"/>
              <w:right w:val="nil"/>
            </w:tcBorders>
            <w:vAlign w:val="center"/>
            <w:hideMark/>
          </w:tcPr>
          <w:p w14:paraId="369BF3C8"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51,2</w:t>
            </w:r>
          </w:p>
        </w:tc>
        <w:tc>
          <w:tcPr>
            <w:tcW w:w="2184" w:type="dxa"/>
            <w:tcBorders>
              <w:top w:val="single" w:sz="4" w:space="0" w:color="auto"/>
              <w:left w:val="nil"/>
              <w:bottom w:val="nil"/>
              <w:right w:val="nil"/>
            </w:tcBorders>
            <w:vAlign w:val="center"/>
            <w:hideMark/>
          </w:tcPr>
          <w:p w14:paraId="17E41946"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51,2</w:t>
            </w:r>
          </w:p>
        </w:tc>
      </w:tr>
      <w:tr w:rsidR="00611AAC" w:rsidRPr="003F7E38" w14:paraId="578D752F" w14:textId="77777777" w:rsidTr="003F7E38">
        <w:trPr>
          <w:jc w:val="center"/>
        </w:trPr>
        <w:tc>
          <w:tcPr>
            <w:tcW w:w="2762" w:type="dxa"/>
            <w:vAlign w:val="center"/>
            <w:hideMark/>
          </w:tcPr>
          <w:p w14:paraId="34AD16EB"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Um Pouco</w:t>
            </w:r>
          </w:p>
        </w:tc>
        <w:tc>
          <w:tcPr>
            <w:tcW w:w="1488" w:type="dxa"/>
            <w:vAlign w:val="center"/>
            <w:hideMark/>
          </w:tcPr>
          <w:p w14:paraId="6F550278" w14:textId="77777777" w:rsidR="00611AAC" w:rsidRPr="003F7E38" w:rsidRDefault="00611AAC" w:rsidP="008D587E">
            <w:pPr>
              <w:widowControl w:val="0"/>
              <w:tabs>
                <w:tab w:val="left" w:pos="703"/>
                <w:tab w:val="center" w:pos="865"/>
              </w:tabs>
              <w:jc w:val="center"/>
              <w:rPr>
                <w:rFonts w:ascii="Bookman Old Style" w:eastAsia="Arial" w:hAnsi="Bookman Old Style" w:cs="Times New Roman"/>
                <w:sz w:val="20"/>
                <w:szCs w:val="20"/>
              </w:rPr>
            </w:pPr>
            <w:r w:rsidRPr="003F7E38">
              <w:rPr>
                <w:rFonts w:ascii="Bookman Old Style" w:hAnsi="Bookman Old Style" w:cs="Times New Roman"/>
                <w:sz w:val="20"/>
                <w:szCs w:val="20"/>
              </w:rPr>
              <w:t>12</w:t>
            </w:r>
          </w:p>
        </w:tc>
        <w:tc>
          <w:tcPr>
            <w:tcW w:w="2178" w:type="dxa"/>
            <w:vAlign w:val="center"/>
            <w:hideMark/>
          </w:tcPr>
          <w:p w14:paraId="2B4CB247"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27,9</w:t>
            </w:r>
          </w:p>
        </w:tc>
        <w:tc>
          <w:tcPr>
            <w:tcW w:w="2184" w:type="dxa"/>
            <w:vAlign w:val="center"/>
            <w:hideMark/>
          </w:tcPr>
          <w:p w14:paraId="38600ADC"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79,1</w:t>
            </w:r>
          </w:p>
        </w:tc>
      </w:tr>
      <w:tr w:rsidR="00611AAC" w:rsidRPr="003F7E38" w14:paraId="5D744BC1" w14:textId="77777777" w:rsidTr="003F7E38">
        <w:trPr>
          <w:jc w:val="center"/>
        </w:trPr>
        <w:tc>
          <w:tcPr>
            <w:tcW w:w="2762" w:type="dxa"/>
            <w:tcBorders>
              <w:bottom w:val="single" w:sz="4" w:space="0" w:color="auto"/>
            </w:tcBorders>
            <w:vAlign w:val="center"/>
            <w:hideMark/>
          </w:tcPr>
          <w:p w14:paraId="68D56F0D"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Não</w:t>
            </w:r>
          </w:p>
        </w:tc>
        <w:tc>
          <w:tcPr>
            <w:tcW w:w="1488" w:type="dxa"/>
            <w:tcBorders>
              <w:bottom w:val="single" w:sz="4" w:space="0" w:color="auto"/>
            </w:tcBorders>
            <w:vAlign w:val="center"/>
            <w:hideMark/>
          </w:tcPr>
          <w:p w14:paraId="5F1243E6" w14:textId="77777777" w:rsidR="00611AAC" w:rsidRPr="003F7E38" w:rsidRDefault="00611AAC" w:rsidP="008D587E">
            <w:pPr>
              <w:widowControl w:val="0"/>
              <w:tabs>
                <w:tab w:val="left" w:pos="703"/>
                <w:tab w:val="center" w:pos="865"/>
              </w:tabs>
              <w:jc w:val="center"/>
              <w:rPr>
                <w:rFonts w:ascii="Bookman Old Style" w:eastAsia="Arial" w:hAnsi="Bookman Old Style" w:cs="Times New Roman"/>
                <w:sz w:val="20"/>
                <w:szCs w:val="20"/>
              </w:rPr>
            </w:pPr>
            <w:r w:rsidRPr="003F7E38">
              <w:rPr>
                <w:rFonts w:ascii="Bookman Old Style" w:hAnsi="Bookman Old Style" w:cs="Times New Roman"/>
                <w:sz w:val="20"/>
                <w:szCs w:val="20"/>
              </w:rPr>
              <w:t>9</w:t>
            </w:r>
          </w:p>
        </w:tc>
        <w:tc>
          <w:tcPr>
            <w:tcW w:w="2178" w:type="dxa"/>
            <w:tcBorders>
              <w:bottom w:val="single" w:sz="4" w:space="0" w:color="auto"/>
            </w:tcBorders>
            <w:vAlign w:val="center"/>
            <w:hideMark/>
          </w:tcPr>
          <w:p w14:paraId="5AC3CA43"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20,9</w:t>
            </w:r>
          </w:p>
        </w:tc>
        <w:tc>
          <w:tcPr>
            <w:tcW w:w="2184" w:type="dxa"/>
            <w:tcBorders>
              <w:bottom w:val="single" w:sz="4" w:space="0" w:color="auto"/>
            </w:tcBorders>
            <w:vAlign w:val="center"/>
            <w:hideMark/>
          </w:tcPr>
          <w:p w14:paraId="243341E9"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100,0</w:t>
            </w:r>
          </w:p>
        </w:tc>
      </w:tr>
      <w:tr w:rsidR="00611AAC" w:rsidRPr="003F7E38" w14:paraId="142179F0" w14:textId="77777777" w:rsidTr="003F7E38">
        <w:trPr>
          <w:jc w:val="center"/>
        </w:trPr>
        <w:tc>
          <w:tcPr>
            <w:tcW w:w="2762" w:type="dxa"/>
            <w:tcBorders>
              <w:top w:val="single" w:sz="4" w:space="0" w:color="auto"/>
              <w:left w:val="nil"/>
              <w:bottom w:val="single" w:sz="4" w:space="0" w:color="auto"/>
              <w:right w:val="nil"/>
            </w:tcBorders>
            <w:hideMark/>
          </w:tcPr>
          <w:p w14:paraId="518B0939" w14:textId="77777777" w:rsidR="00611AAC" w:rsidRPr="003F7E38" w:rsidRDefault="00611AAC" w:rsidP="008D587E">
            <w:pPr>
              <w:widowControl w:val="0"/>
              <w:rPr>
                <w:rFonts w:ascii="Bookman Old Style" w:eastAsia="Arial" w:hAnsi="Bookman Old Style" w:cs="Times New Roman"/>
                <w:sz w:val="20"/>
                <w:szCs w:val="20"/>
              </w:rPr>
            </w:pPr>
            <w:r w:rsidRPr="003F7E38">
              <w:rPr>
                <w:rFonts w:ascii="Bookman Old Style" w:hAnsi="Bookman Old Style" w:cs="Times New Roman"/>
                <w:sz w:val="20"/>
                <w:szCs w:val="20"/>
              </w:rPr>
              <w:t>Total</w:t>
            </w:r>
          </w:p>
        </w:tc>
        <w:tc>
          <w:tcPr>
            <w:tcW w:w="1488" w:type="dxa"/>
            <w:tcBorders>
              <w:top w:val="single" w:sz="4" w:space="0" w:color="auto"/>
              <w:left w:val="nil"/>
              <w:bottom w:val="single" w:sz="4" w:space="0" w:color="auto"/>
              <w:right w:val="nil"/>
            </w:tcBorders>
            <w:hideMark/>
          </w:tcPr>
          <w:p w14:paraId="5DEDAEF0" w14:textId="77777777" w:rsidR="00611AAC" w:rsidRPr="003F7E38" w:rsidRDefault="00611AAC" w:rsidP="008D587E">
            <w:pPr>
              <w:widowControl w:val="0"/>
              <w:tabs>
                <w:tab w:val="center" w:pos="652"/>
              </w:tabs>
              <w:rPr>
                <w:rFonts w:ascii="Bookman Old Style" w:eastAsia="Arial" w:hAnsi="Bookman Old Style" w:cs="Times New Roman"/>
                <w:sz w:val="20"/>
                <w:szCs w:val="20"/>
              </w:rPr>
            </w:pPr>
            <w:r w:rsidRPr="003F7E38">
              <w:rPr>
                <w:rFonts w:ascii="Bookman Old Style" w:hAnsi="Bookman Old Style" w:cs="Times New Roman"/>
                <w:sz w:val="20"/>
                <w:szCs w:val="20"/>
              </w:rPr>
              <w:tab/>
              <w:t>43</w:t>
            </w:r>
          </w:p>
        </w:tc>
        <w:tc>
          <w:tcPr>
            <w:tcW w:w="2178" w:type="dxa"/>
            <w:tcBorders>
              <w:top w:val="single" w:sz="4" w:space="0" w:color="auto"/>
              <w:left w:val="nil"/>
              <w:bottom w:val="single" w:sz="4" w:space="0" w:color="auto"/>
              <w:right w:val="nil"/>
            </w:tcBorders>
            <w:vAlign w:val="center"/>
            <w:hideMark/>
          </w:tcPr>
          <w:p w14:paraId="025D2839" w14:textId="77777777" w:rsidR="00611AAC" w:rsidRPr="003F7E38" w:rsidRDefault="00611AAC" w:rsidP="008D587E">
            <w:pPr>
              <w:widowControl w:val="0"/>
              <w:jc w:val="center"/>
              <w:rPr>
                <w:rFonts w:ascii="Bookman Old Style" w:eastAsia="Arial" w:hAnsi="Bookman Old Style" w:cs="Times New Roman"/>
                <w:sz w:val="20"/>
                <w:szCs w:val="20"/>
              </w:rPr>
            </w:pPr>
            <w:r w:rsidRPr="003F7E38">
              <w:rPr>
                <w:rFonts w:ascii="Bookman Old Style" w:hAnsi="Bookman Old Style" w:cs="Times New Roman"/>
                <w:sz w:val="20"/>
                <w:szCs w:val="20"/>
              </w:rPr>
              <w:t>100,0</w:t>
            </w:r>
          </w:p>
        </w:tc>
        <w:tc>
          <w:tcPr>
            <w:tcW w:w="2184" w:type="dxa"/>
            <w:tcBorders>
              <w:top w:val="single" w:sz="4" w:space="0" w:color="auto"/>
              <w:left w:val="nil"/>
              <w:bottom w:val="single" w:sz="4" w:space="0" w:color="auto"/>
              <w:right w:val="nil"/>
            </w:tcBorders>
          </w:tcPr>
          <w:p w14:paraId="4ADCCFEC" w14:textId="77777777" w:rsidR="00611AAC" w:rsidRPr="003F7E38" w:rsidRDefault="00611AAC" w:rsidP="008D587E">
            <w:pPr>
              <w:widowControl w:val="0"/>
              <w:rPr>
                <w:rFonts w:ascii="Bookman Old Style" w:eastAsia="Arial" w:hAnsi="Bookman Old Style" w:cs="Times New Roman"/>
                <w:sz w:val="20"/>
                <w:szCs w:val="20"/>
              </w:rPr>
            </w:pPr>
          </w:p>
        </w:tc>
      </w:tr>
    </w:tbl>
    <w:p w14:paraId="0442052E" w14:textId="4AF5144E" w:rsidR="00611AAC" w:rsidRDefault="00D87BC6"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3718E3FB" w14:textId="77777777" w:rsidR="004C248B" w:rsidRPr="004C248B" w:rsidRDefault="004C248B" w:rsidP="004C248B">
      <w:pPr>
        <w:widowControl w:val="0"/>
        <w:spacing w:before="120" w:after="120"/>
        <w:rPr>
          <w:rFonts w:ascii="Bookman Old Style" w:hAnsi="Bookman Old Style" w:cs="Times New Roman"/>
          <w:sz w:val="20"/>
          <w:szCs w:val="20"/>
        </w:rPr>
      </w:pPr>
    </w:p>
    <w:p w14:paraId="73CD5E78" w14:textId="4DF7C5D3" w:rsidR="00611AAC" w:rsidRPr="0056367E" w:rsidRDefault="00E257CB" w:rsidP="00681CB3">
      <w:pPr>
        <w:widowControl w:val="0"/>
        <w:spacing w:before="120" w:after="120" w:line="360" w:lineRule="auto"/>
        <w:ind w:firstLine="709"/>
        <w:rPr>
          <w:rFonts w:ascii="Bookman Old Style" w:hAnsi="Bookman Old Style" w:cs="Times New Roman"/>
          <w:szCs w:val="24"/>
        </w:rPr>
      </w:pPr>
      <w:r>
        <w:rPr>
          <w:rFonts w:ascii="Bookman Old Style" w:hAnsi="Bookman Old Style" w:cs="Times New Roman"/>
          <w:szCs w:val="24"/>
        </w:rPr>
        <w:t xml:space="preserve">Apesar das respostas, </w:t>
      </w:r>
      <w:r w:rsidR="00611AAC" w:rsidRPr="0056367E">
        <w:rPr>
          <w:rFonts w:ascii="Bookman Old Style" w:hAnsi="Bookman Old Style" w:cs="Times New Roman"/>
          <w:szCs w:val="24"/>
        </w:rPr>
        <w:t>acredita-se que as alterações na legislação acabam privilegiando aqueles proprietários que desrespeitaram a lei, desmatando de forma ilícita e punindo os proprietários rurais que se adequaram ao cumprimento da legislação anterior (BRASIL, 2011). Também há quem afirme que:</w:t>
      </w:r>
    </w:p>
    <w:p w14:paraId="3A3F6D46" w14:textId="77777777" w:rsidR="00611AAC" w:rsidRPr="00305282" w:rsidRDefault="00611AAC" w:rsidP="00681CB3">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Acredito que por um lado posso ter sido prejudicado, mais por outro lado, agora é o meio ambiente que foi prejudicado (AGRICULTOR 1).</w:t>
      </w:r>
    </w:p>
    <w:p w14:paraId="48C79B02" w14:textId="77777777" w:rsidR="00611AAC" w:rsidRPr="0056367E" w:rsidRDefault="00611AAC" w:rsidP="00681CB3">
      <w:pPr>
        <w:widowControl w:val="0"/>
        <w:spacing w:before="120" w:after="120"/>
        <w:ind w:left="2268"/>
        <w:rPr>
          <w:rFonts w:ascii="Bookman Old Style" w:hAnsi="Bookman Old Style" w:cs="Times New Roman"/>
          <w:szCs w:val="24"/>
        </w:rPr>
      </w:pPr>
      <w:r w:rsidRPr="00305282">
        <w:rPr>
          <w:rFonts w:ascii="Bookman Old Style" w:hAnsi="Bookman Old Style" w:cs="Times New Roman"/>
          <w:sz w:val="20"/>
          <w:szCs w:val="20"/>
        </w:rPr>
        <w:t>Acredito que não fui tão prejudicado, porque na lei anterior já não era muito (AGRICULTOR 2).</w:t>
      </w:r>
    </w:p>
    <w:p w14:paraId="0C52CF38"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Percebe-se na narrativa desses proprietários que eles buscam um equilíbrio entre sua necessidade de produção e o cuidado e proteção de seu habitat, incluindo as florestas, o rio e a água. </w:t>
      </w:r>
    </w:p>
    <w:p w14:paraId="5FE4493F" w14:textId="247C1990"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Na Tabela 3, os resultados apontam a opinião dos proprietários em relação à faixa de preservação da mata ciliar para preservar os cursos de água. </w:t>
      </w:r>
    </w:p>
    <w:p w14:paraId="0C37A60E" w14:textId="77777777" w:rsidR="00611AAC" w:rsidRPr="003F7E38" w:rsidRDefault="00611AAC" w:rsidP="008D587E">
      <w:pPr>
        <w:pStyle w:val="Legenda"/>
        <w:widowControl w:val="0"/>
        <w:jc w:val="both"/>
        <w:rPr>
          <w:rFonts w:ascii="Bookman Old Style" w:hAnsi="Bookman Old Style" w:cs="Times New Roman"/>
        </w:rPr>
      </w:pPr>
      <w:r w:rsidRPr="003F7E38">
        <w:rPr>
          <w:rFonts w:ascii="Bookman Old Style" w:hAnsi="Bookman Old Style" w:cs="Times New Roman"/>
          <w:b w:val="0"/>
        </w:rPr>
        <w:t xml:space="preserve">Tabela 3 - </w:t>
      </w:r>
      <w:r w:rsidRPr="003F7E38">
        <w:rPr>
          <w:rFonts w:ascii="Bookman Old Style" w:hAnsi="Bookman Old Style" w:cs="Times New Roman"/>
          <w:b w:val="0"/>
          <w:bCs w:val="0"/>
        </w:rPr>
        <w:t xml:space="preserve">Opinião dos proprietários rurais sobre a </w:t>
      </w:r>
      <w:r w:rsidRPr="003F7E38">
        <w:rPr>
          <w:rFonts w:ascii="Bookman Old Style" w:hAnsi="Bookman Old Style" w:cs="Times New Roman"/>
          <w:b w:val="0"/>
        </w:rPr>
        <w:t>faixa em metros necessária para preservar os cursos de água/córregos, microbacia Sanga Mandaguari em Ouro Verde do Oeste – PR, 2016.</w:t>
      </w:r>
    </w:p>
    <w:tbl>
      <w:tblPr>
        <w:tblStyle w:val="Tabelacomgrade"/>
        <w:tblW w:w="91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46"/>
        <w:gridCol w:w="2303"/>
        <w:gridCol w:w="2303"/>
      </w:tblGrid>
      <w:tr w:rsidR="00611AAC" w:rsidRPr="003F7E38" w14:paraId="0D77EF40" w14:textId="77777777" w:rsidTr="003F7E38">
        <w:tc>
          <w:tcPr>
            <w:tcW w:w="2552" w:type="dxa"/>
            <w:tcBorders>
              <w:top w:val="single" w:sz="4" w:space="0" w:color="auto"/>
              <w:left w:val="nil"/>
              <w:right w:val="nil"/>
            </w:tcBorders>
            <w:hideMark/>
          </w:tcPr>
          <w:p w14:paraId="4DEA2D7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Faixa em metros</w:t>
            </w:r>
          </w:p>
        </w:tc>
        <w:tc>
          <w:tcPr>
            <w:tcW w:w="1946" w:type="dxa"/>
            <w:tcBorders>
              <w:top w:val="single" w:sz="4" w:space="0" w:color="auto"/>
              <w:left w:val="nil"/>
              <w:right w:val="nil"/>
            </w:tcBorders>
            <w:hideMark/>
          </w:tcPr>
          <w:p w14:paraId="2BDE3765"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Frequência</w:t>
            </w:r>
          </w:p>
        </w:tc>
        <w:tc>
          <w:tcPr>
            <w:tcW w:w="2303" w:type="dxa"/>
            <w:tcBorders>
              <w:top w:val="single" w:sz="4" w:space="0" w:color="auto"/>
              <w:left w:val="nil"/>
              <w:right w:val="nil"/>
            </w:tcBorders>
            <w:hideMark/>
          </w:tcPr>
          <w:p w14:paraId="06FFF46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Percentual</w:t>
            </w:r>
          </w:p>
        </w:tc>
        <w:tc>
          <w:tcPr>
            <w:tcW w:w="2303" w:type="dxa"/>
            <w:tcBorders>
              <w:top w:val="single" w:sz="4" w:space="0" w:color="auto"/>
              <w:left w:val="nil"/>
              <w:right w:val="nil"/>
            </w:tcBorders>
            <w:hideMark/>
          </w:tcPr>
          <w:p w14:paraId="244F338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Acumulado</w:t>
            </w:r>
          </w:p>
        </w:tc>
      </w:tr>
      <w:tr w:rsidR="00403E0A" w:rsidRPr="00162FEA" w14:paraId="374CA4FC" w14:textId="77777777" w:rsidTr="00162FEA">
        <w:tc>
          <w:tcPr>
            <w:tcW w:w="2552" w:type="dxa"/>
            <w:tcBorders>
              <w:left w:val="nil"/>
              <w:bottom w:val="nil"/>
              <w:right w:val="nil"/>
            </w:tcBorders>
            <w:hideMark/>
          </w:tcPr>
          <w:p w14:paraId="5E25FA24" w14:textId="77777777" w:rsidR="00403E0A" w:rsidRPr="00162FEA" w:rsidRDefault="00403E0A" w:rsidP="00162FEA">
            <w:pPr>
              <w:widowControl w:val="0"/>
              <w:rPr>
                <w:rFonts w:ascii="Bookman Old Style" w:hAnsi="Bookman Old Style" w:cs="Times New Roman"/>
                <w:sz w:val="20"/>
                <w:szCs w:val="20"/>
              </w:rPr>
            </w:pPr>
            <w:r w:rsidRPr="00162FEA">
              <w:rPr>
                <w:rFonts w:ascii="Bookman Old Style" w:hAnsi="Bookman Old Style" w:cs="Times New Roman"/>
                <w:sz w:val="20"/>
                <w:szCs w:val="20"/>
              </w:rPr>
              <w:t>Até 5 metros</w:t>
            </w:r>
          </w:p>
        </w:tc>
        <w:tc>
          <w:tcPr>
            <w:tcW w:w="1946" w:type="dxa"/>
            <w:tcBorders>
              <w:left w:val="nil"/>
              <w:bottom w:val="nil"/>
              <w:right w:val="nil"/>
            </w:tcBorders>
            <w:hideMark/>
          </w:tcPr>
          <w:p w14:paraId="71FA1B8E" w14:textId="77777777" w:rsidR="00403E0A" w:rsidRPr="00162FEA" w:rsidRDefault="00403E0A" w:rsidP="00162FEA">
            <w:pPr>
              <w:widowControl w:val="0"/>
              <w:jc w:val="center"/>
              <w:rPr>
                <w:rFonts w:ascii="Bookman Old Style" w:hAnsi="Bookman Old Style" w:cs="Times New Roman"/>
                <w:sz w:val="20"/>
                <w:szCs w:val="20"/>
              </w:rPr>
            </w:pPr>
            <w:r w:rsidRPr="00162FEA">
              <w:rPr>
                <w:rFonts w:ascii="Bookman Old Style" w:hAnsi="Bookman Old Style" w:cs="Times New Roman"/>
                <w:sz w:val="20"/>
                <w:szCs w:val="20"/>
              </w:rPr>
              <w:t>7</w:t>
            </w:r>
          </w:p>
        </w:tc>
        <w:tc>
          <w:tcPr>
            <w:tcW w:w="2303" w:type="dxa"/>
            <w:tcBorders>
              <w:left w:val="nil"/>
              <w:bottom w:val="nil"/>
              <w:right w:val="nil"/>
            </w:tcBorders>
            <w:hideMark/>
          </w:tcPr>
          <w:p w14:paraId="230006AE" w14:textId="77777777" w:rsidR="00403E0A" w:rsidRPr="00162FEA" w:rsidRDefault="00403E0A" w:rsidP="00162FEA">
            <w:pPr>
              <w:widowControl w:val="0"/>
              <w:jc w:val="center"/>
              <w:rPr>
                <w:rFonts w:ascii="Bookman Old Style" w:hAnsi="Bookman Old Style" w:cs="Times New Roman"/>
                <w:sz w:val="20"/>
                <w:szCs w:val="20"/>
              </w:rPr>
            </w:pPr>
            <w:r w:rsidRPr="00162FEA">
              <w:rPr>
                <w:rFonts w:ascii="Bookman Old Style" w:hAnsi="Bookman Old Style" w:cs="Times New Roman"/>
                <w:sz w:val="20"/>
                <w:szCs w:val="20"/>
              </w:rPr>
              <w:t>16,3</w:t>
            </w:r>
          </w:p>
        </w:tc>
        <w:tc>
          <w:tcPr>
            <w:tcW w:w="2303" w:type="dxa"/>
            <w:tcBorders>
              <w:left w:val="nil"/>
              <w:bottom w:val="nil"/>
              <w:right w:val="nil"/>
            </w:tcBorders>
            <w:hideMark/>
          </w:tcPr>
          <w:p w14:paraId="530D10DC" w14:textId="47ED6914" w:rsidR="00403E0A" w:rsidRPr="00162FEA" w:rsidRDefault="00403E0A" w:rsidP="00162FEA">
            <w:pPr>
              <w:widowControl w:val="0"/>
              <w:jc w:val="center"/>
              <w:rPr>
                <w:rFonts w:ascii="Bookman Old Style" w:hAnsi="Bookman Old Style" w:cs="Times New Roman"/>
                <w:sz w:val="20"/>
                <w:szCs w:val="20"/>
              </w:rPr>
            </w:pPr>
            <w:r>
              <w:rPr>
                <w:rFonts w:ascii="Bookman Old Style" w:hAnsi="Bookman Old Style" w:cs="Times New Roman"/>
                <w:sz w:val="20"/>
                <w:szCs w:val="20"/>
              </w:rPr>
              <w:t>16,3</w:t>
            </w:r>
          </w:p>
        </w:tc>
      </w:tr>
      <w:tr w:rsidR="00611AAC" w:rsidRPr="003F7E38" w14:paraId="25C014CB" w14:textId="77777777" w:rsidTr="003F7E38">
        <w:tc>
          <w:tcPr>
            <w:tcW w:w="2552" w:type="dxa"/>
            <w:tcBorders>
              <w:top w:val="single" w:sz="4" w:space="0" w:color="auto"/>
            </w:tcBorders>
            <w:hideMark/>
          </w:tcPr>
          <w:p w14:paraId="4D2228BD"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5 a 10 metros</w:t>
            </w:r>
          </w:p>
        </w:tc>
        <w:tc>
          <w:tcPr>
            <w:tcW w:w="1946" w:type="dxa"/>
            <w:tcBorders>
              <w:top w:val="single" w:sz="4" w:space="0" w:color="auto"/>
            </w:tcBorders>
            <w:hideMark/>
          </w:tcPr>
          <w:p w14:paraId="3281C73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13</w:t>
            </w:r>
          </w:p>
        </w:tc>
        <w:tc>
          <w:tcPr>
            <w:tcW w:w="2303" w:type="dxa"/>
            <w:tcBorders>
              <w:top w:val="single" w:sz="4" w:space="0" w:color="auto"/>
            </w:tcBorders>
            <w:hideMark/>
          </w:tcPr>
          <w:p w14:paraId="37C503D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30,2</w:t>
            </w:r>
          </w:p>
        </w:tc>
        <w:tc>
          <w:tcPr>
            <w:tcW w:w="2303" w:type="dxa"/>
            <w:tcBorders>
              <w:top w:val="single" w:sz="4" w:space="0" w:color="auto"/>
            </w:tcBorders>
            <w:hideMark/>
          </w:tcPr>
          <w:p w14:paraId="1C312E0B" w14:textId="79E4EDD8" w:rsidR="00611AAC" w:rsidRPr="003F7E38" w:rsidRDefault="00403E0A" w:rsidP="008D587E">
            <w:pPr>
              <w:widowControl w:val="0"/>
              <w:jc w:val="center"/>
              <w:rPr>
                <w:rFonts w:ascii="Bookman Old Style" w:hAnsi="Bookman Old Style" w:cs="Times New Roman"/>
                <w:sz w:val="20"/>
                <w:szCs w:val="20"/>
              </w:rPr>
            </w:pPr>
            <w:r>
              <w:rPr>
                <w:rFonts w:ascii="Bookman Old Style" w:hAnsi="Bookman Old Style" w:cs="Times New Roman"/>
                <w:sz w:val="20"/>
                <w:szCs w:val="20"/>
              </w:rPr>
              <w:t>46,5</w:t>
            </w:r>
          </w:p>
        </w:tc>
      </w:tr>
      <w:tr w:rsidR="00611AAC" w:rsidRPr="003F7E38" w14:paraId="2D21B262" w14:textId="77777777" w:rsidTr="003F7E38">
        <w:tc>
          <w:tcPr>
            <w:tcW w:w="2552" w:type="dxa"/>
            <w:hideMark/>
          </w:tcPr>
          <w:p w14:paraId="54EA7D72"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10 a 15 metros</w:t>
            </w:r>
          </w:p>
        </w:tc>
        <w:tc>
          <w:tcPr>
            <w:tcW w:w="1946" w:type="dxa"/>
            <w:hideMark/>
          </w:tcPr>
          <w:p w14:paraId="42DB661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w:t>
            </w:r>
          </w:p>
        </w:tc>
        <w:tc>
          <w:tcPr>
            <w:tcW w:w="2303" w:type="dxa"/>
            <w:hideMark/>
          </w:tcPr>
          <w:p w14:paraId="75E94F5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23,2</w:t>
            </w:r>
          </w:p>
        </w:tc>
        <w:tc>
          <w:tcPr>
            <w:tcW w:w="2303" w:type="dxa"/>
            <w:hideMark/>
          </w:tcPr>
          <w:p w14:paraId="12965AAF" w14:textId="3DAF3CE0" w:rsidR="00611AAC" w:rsidRPr="003F7E38" w:rsidRDefault="00403E0A" w:rsidP="008D587E">
            <w:pPr>
              <w:widowControl w:val="0"/>
              <w:jc w:val="center"/>
              <w:rPr>
                <w:rFonts w:ascii="Bookman Old Style" w:hAnsi="Bookman Old Style" w:cs="Times New Roman"/>
                <w:sz w:val="20"/>
                <w:szCs w:val="20"/>
              </w:rPr>
            </w:pPr>
            <w:r>
              <w:rPr>
                <w:rFonts w:ascii="Bookman Old Style" w:hAnsi="Bookman Old Style" w:cs="Times New Roman"/>
                <w:sz w:val="20"/>
                <w:szCs w:val="20"/>
              </w:rPr>
              <w:t>69</w:t>
            </w:r>
            <w:r w:rsidR="00611AAC" w:rsidRPr="003F7E38">
              <w:rPr>
                <w:rFonts w:ascii="Bookman Old Style" w:hAnsi="Bookman Old Style" w:cs="Times New Roman"/>
                <w:sz w:val="20"/>
                <w:szCs w:val="20"/>
              </w:rPr>
              <w:t>,</w:t>
            </w:r>
            <w:r>
              <w:rPr>
                <w:rFonts w:ascii="Bookman Old Style" w:hAnsi="Bookman Old Style" w:cs="Times New Roman"/>
                <w:sz w:val="20"/>
                <w:szCs w:val="20"/>
              </w:rPr>
              <w:t>7</w:t>
            </w:r>
          </w:p>
        </w:tc>
      </w:tr>
      <w:tr w:rsidR="00611AAC" w:rsidRPr="003F7E38" w14:paraId="426483EE" w14:textId="77777777" w:rsidTr="003F7E38">
        <w:tc>
          <w:tcPr>
            <w:tcW w:w="2552" w:type="dxa"/>
            <w:hideMark/>
          </w:tcPr>
          <w:p w14:paraId="0D395D8D"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25 a 35 metros</w:t>
            </w:r>
          </w:p>
        </w:tc>
        <w:tc>
          <w:tcPr>
            <w:tcW w:w="1946" w:type="dxa"/>
            <w:hideMark/>
          </w:tcPr>
          <w:p w14:paraId="6CC6A21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6</w:t>
            </w:r>
          </w:p>
        </w:tc>
        <w:tc>
          <w:tcPr>
            <w:tcW w:w="2303" w:type="dxa"/>
            <w:hideMark/>
          </w:tcPr>
          <w:p w14:paraId="1B464612"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14,0</w:t>
            </w:r>
          </w:p>
        </w:tc>
        <w:tc>
          <w:tcPr>
            <w:tcW w:w="2303" w:type="dxa"/>
            <w:hideMark/>
          </w:tcPr>
          <w:p w14:paraId="71FAED0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83,7</w:t>
            </w:r>
          </w:p>
        </w:tc>
      </w:tr>
      <w:tr w:rsidR="00611AAC" w:rsidRPr="003F7E38" w14:paraId="04BBB03B" w14:textId="77777777" w:rsidTr="003F7E38">
        <w:tc>
          <w:tcPr>
            <w:tcW w:w="2552" w:type="dxa"/>
            <w:hideMark/>
          </w:tcPr>
          <w:p w14:paraId="25261F7F"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35 a 50 metros</w:t>
            </w:r>
          </w:p>
        </w:tc>
        <w:tc>
          <w:tcPr>
            <w:tcW w:w="1946" w:type="dxa"/>
            <w:hideMark/>
          </w:tcPr>
          <w:p w14:paraId="4293236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w:t>
            </w:r>
          </w:p>
        </w:tc>
        <w:tc>
          <w:tcPr>
            <w:tcW w:w="2303" w:type="dxa"/>
            <w:hideMark/>
          </w:tcPr>
          <w:p w14:paraId="21C1FF3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11,6</w:t>
            </w:r>
          </w:p>
        </w:tc>
        <w:tc>
          <w:tcPr>
            <w:tcW w:w="2303" w:type="dxa"/>
            <w:hideMark/>
          </w:tcPr>
          <w:p w14:paraId="2A68777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95,3</w:t>
            </w:r>
          </w:p>
        </w:tc>
      </w:tr>
      <w:tr w:rsidR="00611AAC" w:rsidRPr="003F7E38" w14:paraId="15131BE6" w14:textId="77777777" w:rsidTr="003F7E38">
        <w:tc>
          <w:tcPr>
            <w:tcW w:w="2552" w:type="dxa"/>
            <w:hideMark/>
          </w:tcPr>
          <w:p w14:paraId="2F646A0D"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15 a 25 metros</w:t>
            </w:r>
          </w:p>
        </w:tc>
        <w:tc>
          <w:tcPr>
            <w:tcW w:w="1946" w:type="dxa"/>
            <w:hideMark/>
          </w:tcPr>
          <w:p w14:paraId="3A454B6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w:t>
            </w:r>
          </w:p>
        </w:tc>
        <w:tc>
          <w:tcPr>
            <w:tcW w:w="2303" w:type="dxa"/>
            <w:hideMark/>
          </w:tcPr>
          <w:p w14:paraId="0F6B016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4,7</w:t>
            </w:r>
          </w:p>
        </w:tc>
        <w:tc>
          <w:tcPr>
            <w:tcW w:w="2303" w:type="dxa"/>
            <w:hideMark/>
          </w:tcPr>
          <w:p w14:paraId="17222C88"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r>
      <w:tr w:rsidR="00611AAC" w:rsidRPr="003F7E38" w14:paraId="4EBCF97A" w14:textId="77777777" w:rsidTr="003F7E38">
        <w:tc>
          <w:tcPr>
            <w:tcW w:w="2552" w:type="dxa"/>
            <w:tcBorders>
              <w:top w:val="single" w:sz="4" w:space="0" w:color="auto"/>
              <w:left w:val="nil"/>
              <w:bottom w:val="single" w:sz="4" w:space="0" w:color="auto"/>
              <w:right w:val="nil"/>
            </w:tcBorders>
            <w:hideMark/>
          </w:tcPr>
          <w:p w14:paraId="19220CC4"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Total</w:t>
            </w:r>
          </w:p>
        </w:tc>
        <w:tc>
          <w:tcPr>
            <w:tcW w:w="1946" w:type="dxa"/>
            <w:tcBorders>
              <w:top w:val="single" w:sz="4" w:space="0" w:color="auto"/>
              <w:left w:val="nil"/>
              <w:bottom w:val="single" w:sz="4" w:space="0" w:color="auto"/>
              <w:right w:val="nil"/>
            </w:tcBorders>
            <w:hideMark/>
          </w:tcPr>
          <w:p w14:paraId="4A50763F"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43</w:t>
            </w:r>
          </w:p>
        </w:tc>
        <w:tc>
          <w:tcPr>
            <w:tcW w:w="2303" w:type="dxa"/>
            <w:tcBorders>
              <w:top w:val="single" w:sz="4" w:space="0" w:color="auto"/>
              <w:left w:val="nil"/>
              <w:bottom w:val="single" w:sz="4" w:space="0" w:color="auto"/>
              <w:right w:val="nil"/>
            </w:tcBorders>
            <w:vAlign w:val="center"/>
            <w:hideMark/>
          </w:tcPr>
          <w:p w14:paraId="0BD52DD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c>
          <w:tcPr>
            <w:tcW w:w="2303" w:type="dxa"/>
            <w:tcBorders>
              <w:top w:val="single" w:sz="4" w:space="0" w:color="auto"/>
              <w:left w:val="nil"/>
              <w:bottom w:val="single" w:sz="4" w:space="0" w:color="auto"/>
              <w:right w:val="nil"/>
            </w:tcBorders>
          </w:tcPr>
          <w:p w14:paraId="0C4BB074" w14:textId="77777777" w:rsidR="00611AAC" w:rsidRPr="003F7E38" w:rsidRDefault="00611AAC" w:rsidP="008D587E">
            <w:pPr>
              <w:widowControl w:val="0"/>
              <w:jc w:val="center"/>
              <w:rPr>
                <w:rFonts w:ascii="Bookman Old Style" w:hAnsi="Bookman Old Style" w:cs="Times New Roman"/>
                <w:sz w:val="20"/>
                <w:szCs w:val="20"/>
              </w:rPr>
            </w:pPr>
          </w:p>
        </w:tc>
      </w:tr>
    </w:tbl>
    <w:p w14:paraId="42BBA505" w14:textId="640D06CF" w:rsidR="00611AAC" w:rsidRPr="003F7E38" w:rsidRDefault="004C248B"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7F3106D6" w14:textId="6163720B" w:rsidR="00611AAC" w:rsidRPr="0056367E" w:rsidRDefault="00E257CB"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lastRenderedPageBreak/>
        <w:t xml:space="preserve">Do total de entrevistados 07 (16,3%) </w:t>
      </w:r>
      <w:r>
        <w:rPr>
          <w:rFonts w:ascii="Bookman Old Style" w:hAnsi="Bookman Old Style" w:cs="Times New Roman"/>
          <w:szCs w:val="24"/>
        </w:rPr>
        <w:t>responderam</w:t>
      </w:r>
      <w:r w:rsidRPr="0056367E">
        <w:rPr>
          <w:rFonts w:ascii="Bookman Old Style" w:hAnsi="Bookman Old Style" w:cs="Times New Roman"/>
          <w:szCs w:val="24"/>
        </w:rPr>
        <w:t xml:space="preserve"> que deveria ser de até 05 metros, 13 (30,2%) entre 05 a 10 metros, 10 (23,2%) entre 10 a 15 metros, 02 (4,7%) responderam entre 15 a 25 metros</w:t>
      </w:r>
      <w:r w:rsidRPr="0056367E" w:rsidDel="002B0702">
        <w:rPr>
          <w:rFonts w:ascii="Bookman Old Style" w:hAnsi="Bookman Old Style" w:cs="Times New Roman"/>
          <w:szCs w:val="24"/>
        </w:rPr>
        <w:t xml:space="preserve"> </w:t>
      </w:r>
      <w:r w:rsidRPr="0056367E">
        <w:rPr>
          <w:rFonts w:ascii="Bookman Old Style" w:hAnsi="Bookman Old Style" w:cs="Times New Roman"/>
          <w:szCs w:val="24"/>
        </w:rPr>
        <w:t>06 (14,0%) entre 25 a 35 metros, 05 (11,6%) entre 35 a 50 metros.</w:t>
      </w:r>
      <w:r>
        <w:rPr>
          <w:rFonts w:ascii="Bookman Old Style" w:hAnsi="Bookman Old Style" w:cs="Times New Roman"/>
          <w:szCs w:val="24"/>
        </w:rPr>
        <w:t xml:space="preserve"> </w:t>
      </w:r>
      <w:r w:rsidR="00611AAC" w:rsidRPr="0056367E">
        <w:rPr>
          <w:rFonts w:ascii="Bookman Old Style" w:hAnsi="Bookman Old Style" w:cs="Times New Roman"/>
          <w:szCs w:val="24"/>
        </w:rPr>
        <w:t xml:space="preserve">Dessa forma, é possível perceber que mesmo com a maioria dos proprietários rurais possuindo pequenas propriedades, ou seja, 27 (62,8%) propriedades possuem até 01 módulo fiscal e poderia preservar apenas 05 metros de acordo com o Art. 61-A da Lei 12.651/12 (BRASIL, 2012), 36 (83,7%) proprietários acreditam que esta faixa seria muito estreita e não permitiria a preservação adequada aos cursos de água. </w:t>
      </w:r>
    </w:p>
    <w:p w14:paraId="16E02CEA"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Entre as opiniões, há quem defenda até mesmo uma faixa de mata em outras áreas.</w:t>
      </w:r>
    </w:p>
    <w:p w14:paraId="60D03B86" w14:textId="2FEC8AB6" w:rsidR="00611AAC" w:rsidRDefault="00611AAC" w:rsidP="00681CB3">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Acredito que também deveria ter uma faixa de mata na beira do asfalto (AGRICULTOR 3).</w:t>
      </w:r>
    </w:p>
    <w:p w14:paraId="209224A9" w14:textId="77777777" w:rsidR="00E11EC3" w:rsidRPr="00305282" w:rsidRDefault="00E11EC3" w:rsidP="00E11EC3">
      <w:pPr>
        <w:widowControl w:val="0"/>
        <w:ind w:left="2268"/>
        <w:rPr>
          <w:rFonts w:ascii="Bookman Old Style" w:hAnsi="Bookman Old Style" w:cs="Times New Roman"/>
          <w:sz w:val="20"/>
          <w:szCs w:val="20"/>
        </w:rPr>
      </w:pPr>
    </w:p>
    <w:p w14:paraId="1E1981C0" w14:textId="16EEA182"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Conforme a opinião dos proprietários rurais (Tabela 4), a faixa de preservação da mata ciliar para as nascentes deveria ser da seguinte forma: </w:t>
      </w:r>
      <w:r w:rsidR="006724D6">
        <w:rPr>
          <w:rFonts w:ascii="Bookman Old Style" w:hAnsi="Bookman Old Style" w:cs="Times New Roman"/>
          <w:szCs w:val="24"/>
        </w:rPr>
        <w:t xml:space="preserve">a maioria </w:t>
      </w:r>
      <w:r w:rsidRPr="0056367E">
        <w:rPr>
          <w:rFonts w:ascii="Bookman Old Style" w:hAnsi="Bookman Old Style" w:cs="Times New Roman"/>
          <w:szCs w:val="24"/>
        </w:rPr>
        <w:t>13 (30,2%) proprietários acreditam que poderia ser entre 15 a 25 metros, 12 (28,0%) entre 25 a 35 metros, 08 (18,6%) entre 35 a 50 metros</w:t>
      </w:r>
      <w:r w:rsidR="006724D6">
        <w:rPr>
          <w:rFonts w:ascii="Bookman Old Style" w:hAnsi="Bookman Old Style" w:cs="Times New Roman"/>
          <w:szCs w:val="24"/>
        </w:rPr>
        <w:t xml:space="preserve"> e </w:t>
      </w:r>
      <w:r w:rsidRPr="0056367E">
        <w:rPr>
          <w:rFonts w:ascii="Bookman Old Style" w:hAnsi="Bookman Old Style" w:cs="Times New Roman"/>
          <w:szCs w:val="24"/>
        </w:rPr>
        <w:t xml:space="preserve"> </w:t>
      </w:r>
      <w:r w:rsidR="006724D6">
        <w:rPr>
          <w:rFonts w:ascii="Bookman Old Style" w:hAnsi="Bookman Old Style" w:cs="Times New Roman"/>
          <w:szCs w:val="24"/>
        </w:rPr>
        <w:t>apenas</w:t>
      </w:r>
      <w:r w:rsidR="006724D6" w:rsidRPr="0056367E" w:rsidDel="006724D6">
        <w:rPr>
          <w:rFonts w:ascii="Bookman Old Style" w:hAnsi="Bookman Old Style" w:cs="Times New Roman"/>
          <w:szCs w:val="24"/>
        </w:rPr>
        <w:t xml:space="preserve"> </w:t>
      </w:r>
      <w:r w:rsidRPr="0056367E">
        <w:rPr>
          <w:rFonts w:ascii="Bookman Old Style" w:hAnsi="Bookman Old Style" w:cs="Times New Roman"/>
          <w:szCs w:val="24"/>
        </w:rPr>
        <w:t>01 (2,3%) respondeu que poderia ser acima de 50 metros.</w:t>
      </w:r>
    </w:p>
    <w:p w14:paraId="5637828D" w14:textId="77777777" w:rsidR="00611AAC" w:rsidRPr="003F7E38" w:rsidRDefault="00611AAC" w:rsidP="00846737">
      <w:pPr>
        <w:pStyle w:val="Legenda"/>
        <w:widowControl w:val="0"/>
        <w:tabs>
          <w:tab w:val="left" w:pos="567"/>
        </w:tabs>
        <w:spacing w:before="240"/>
        <w:jc w:val="both"/>
        <w:rPr>
          <w:rFonts w:ascii="Bookman Old Style" w:hAnsi="Bookman Old Style" w:cs="Times New Roman"/>
        </w:rPr>
      </w:pPr>
      <w:r w:rsidRPr="003F7E38">
        <w:rPr>
          <w:rFonts w:ascii="Bookman Old Style" w:hAnsi="Bookman Old Style" w:cs="Times New Roman"/>
          <w:b w:val="0"/>
        </w:rPr>
        <w:t xml:space="preserve">Tabela 4 - </w:t>
      </w:r>
      <w:r w:rsidRPr="003F7E38">
        <w:rPr>
          <w:rFonts w:ascii="Bookman Old Style" w:hAnsi="Bookman Old Style" w:cs="Times New Roman"/>
          <w:b w:val="0"/>
          <w:bCs w:val="0"/>
        </w:rPr>
        <w:t xml:space="preserve">Opinião dos proprietários rurais sobre </w:t>
      </w:r>
      <w:r w:rsidRPr="003F7E38">
        <w:rPr>
          <w:rFonts w:ascii="Bookman Old Style" w:hAnsi="Bookman Old Style" w:cs="Times New Roman"/>
          <w:b w:val="0"/>
        </w:rPr>
        <w:t>a faixa em metros necessária para preservar as nascentes, microbacia Sanga Mandaguari em Ouro Verde do Oeste – PR, 2016.</w:t>
      </w:r>
    </w:p>
    <w:tbl>
      <w:tblPr>
        <w:tblStyle w:val="Tabelacomgrade"/>
        <w:tblW w:w="893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46"/>
        <w:gridCol w:w="2303"/>
        <w:gridCol w:w="2130"/>
      </w:tblGrid>
      <w:tr w:rsidR="00611AAC" w:rsidRPr="003F7E38" w14:paraId="544511BF" w14:textId="77777777" w:rsidTr="003F7E38">
        <w:tc>
          <w:tcPr>
            <w:tcW w:w="2552" w:type="dxa"/>
            <w:tcBorders>
              <w:top w:val="single" w:sz="4" w:space="0" w:color="auto"/>
              <w:left w:val="nil"/>
              <w:right w:val="nil"/>
            </w:tcBorders>
            <w:hideMark/>
          </w:tcPr>
          <w:p w14:paraId="2A9847F2"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Faixa em metros</w:t>
            </w:r>
          </w:p>
        </w:tc>
        <w:tc>
          <w:tcPr>
            <w:tcW w:w="1946" w:type="dxa"/>
            <w:tcBorders>
              <w:top w:val="single" w:sz="4" w:space="0" w:color="auto"/>
              <w:left w:val="nil"/>
              <w:right w:val="nil"/>
            </w:tcBorders>
            <w:hideMark/>
          </w:tcPr>
          <w:p w14:paraId="2F0CD7E5" w14:textId="77777777" w:rsidR="00611AAC" w:rsidRPr="003F7E38" w:rsidRDefault="00611AAC" w:rsidP="008D587E">
            <w:pPr>
              <w:widowControl w:val="0"/>
              <w:tabs>
                <w:tab w:val="left" w:pos="851"/>
                <w:tab w:val="right" w:leader="dot" w:pos="9062"/>
              </w:tabs>
              <w:jc w:val="center"/>
              <w:rPr>
                <w:rFonts w:ascii="Bookman Old Style" w:hAnsi="Bookman Old Style" w:cs="Times New Roman"/>
                <w:sz w:val="20"/>
                <w:szCs w:val="20"/>
              </w:rPr>
            </w:pPr>
            <w:r w:rsidRPr="003F7E38">
              <w:rPr>
                <w:rFonts w:ascii="Bookman Old Style" w:hAnsi="Bookman Old Style" w:cs="Times New Roman"/>
                <w:sz w:val="20"/>
                <w:szCs w:val="20"/>
              </w:rPr>
              <w:t>Frequência</w:t>
            </w:r>
          </w:p>
        </w:tc>
        <w:tc>
          <w:tcPr>
            <w:tcW w:w="2303" w:type="dxa"/>
            <w:tcBorders>
              <w:top w:val="single" w:sz="4" w:space="0" w:color="auto"/>
              <w:left w:val="nil"/>
              <w:right w:val="nil"/>
            </w:tcBorders>
            <w:hideMark/>
          </w:tcPr>
          <w:p w14:paraId="1AC342E3" w14:textId="77777777" w:rsidR="00611AAC" w:rsidRPr="003F7E38" w:rsidRDefault="00611AAC" w:rsidP="008D587E">
            <w:pPr>
              <w:widowControl w:val="0"/>
              <w:tabs>
                <w:tab w:val="left" w:pos="851"/>
                <w:tab w:val="right" w:leader="dot" w:pos="9062"/>
              </w:tabs>
              <w:jc w:val="center"/>
              <w:rPr>
                <w:rFonts w:ascii="Bookman Old Style" w:hAnsi="Bookman Old Style" w:cs="Times New Roman"/>
                <w:sz w:val="20"/>
                <w:szCs w:val="20"/>
              </w:rPr>
            </w:pPr>
            <w:r w:rsidRPr="003F7E38">
              <w:rPr>
                <w:rFonts w:ascii="Bookman Old Style" w:hAnsi="Bookman Old Style" w:cs="Times New Roman"/>
                <w:sz w:val="20"/>
                <w:szCs w:val="20"/>
              </w:rPr>
              <w:t>Percentual</w:t>
            </w:r>
          </w:p>
        </w:tc>
        <w:tc>
          <w:tcPr>
            <w:tcW w:w="2130" w:type="dxa"/>
            <w:tcBorders>
              <w:top w:val="single" w:sz="4" w:space="0" w:color="auto"/>
              <w:left w:val="nil"/>
              <w:right w:val="nil"/>
            </w:tcBorders>
            <w:hideMark/>
          </w:tcPr>
          <w:p w14:paraId="4FE9B802" w14:textId="77777777" w:rsidR="00611AAC" w:rsidRPr="003F7E38" w:rsidRDefault="00611AAC" w:rsidP="008D587E">
            <w:pPr>
              <w:widowControl w:val="0"/>
              <w:tabs>
                <w:tab w:val="left" w:pos="851"/>
                <w:tab w:val="right" w:leader="dot" w:pos="9062"/>
              </w:tabs>
              <w:jc w:val="center"/>
              <w:rPr>
                <w:rFonts w:ascii="Bookman Old Style" w:hAnsi="Bookman Old Style" w:cs="Times New Roman"/>
                <w:sz w:val="20"/>
                <w:szCs w:val="20"/>
              </w:rPr>
            </w:pPr>
            <w:r w:rsidRPr="003F7E38">
              <w:rPr>
                <w:rFonts w:ascii="Bookman Old Style" w:hAnsi="Bookman Old Style" w:cs="Times New Roman"/>
                <w:sz w:val="20"/>
                <w:szCs w:val="20"/>
              </w:rPr>
              <w:t>% Acumulado</w:t>
            </w:r>
          </w:p>
        </w:tc>
      </w:tr>
      <w:tr w:rsidR="00611AAC" w:rsidRPr="003F7E38" w14:paraId="38484F0E" w14:textId="77777777" w:rsidTr="003F7E38">
        <w:tc>
          <w:tcPr>
            <w:tcW w:w="2552" w:type="dxa"/>
            <w:tcBorders>
              <w:top w:val="single" w:sz="4" w:space="0" w:color="auto"/>
            </w:tcBorders>
            <w:hideMark/>
          </w:tcPr>
          <w:p w14:paraId="78C6B13D"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15 a 25 metros</w:t>
            </w:r>
          </w:p>
        </w:tc>
        <w:tc>
          <w:tcPr>
            <w:tcW w:w="1946" w:type="dxa"/>
            <w:tcBorders>
              <w:top w:val="single" w:sz="4" w:space="0" w:color="auto"/>
            </w:tcBorders>
            <w:hideMark/>
          </w:tcPr>
          <w:p w14:paraId="798A5DB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13</w:t>
            </w:r>
          </w:p>
        </w:tc>
        <w:tc>
          <w:tcPr>
            <w:tcW w:w="2303" w:type="dxa"/>
            <w:tcBorders>
              <w:top w:val="single" w:sz="4" w:space="0" w:color="auto"/>
            </w:tcBorders>
            <w:hideMark/>
          </w:tcPr>
          <w:p w14:paraId="4C3AB06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30,2</w:t>
            </w:r>
          </w:p>
        </w:tc>
        <w:tc>
          <w:tcPr>
            <w:tcW w:w="2130" w:type="dxa"/>
            <w:tcBorders>
              <w:top w:val="single" w:sz="4" w:space="0" w:color="auto"/>
            </w:tcBorders>
            <w:hideMark/>
          </w:tcPr>
          <w:p w14:paraId="028EB87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30,2</w:t>
            </w:r>
          </w:p>
        </w:tc>
      </w:tr>
      <w:tr w:rsidR="00611AAC" w:rsidRPr="003F7E38" w14:paraId="25ACF436" w14:textId="77777777" w:rsidTr="003F7E38">
        <w:tc>
          <w:tcPr>
            <w:tcW w:w="2552" w:type="dxa"/>
            <w:hideMark/>
          </w:tcPr>
          <w:p w14:paraId="490D960B"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25 a 35 metros</w:t>
            </w:r>
          </w:p>
        </w:tc>
        <w:tc>
          <w:tcPr>
            <w:tcW w:w="1946" w:type="dxa"/>
            <w:hideMark/>
          </w:tcPr>
          <w:p w14:paraId="2941F93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12</w:t>
            </w:r>
          </w:p>
        </w:tc>
        <w:tc>
          <w:tcPr>
            <w:tcW w:w="2303" w:type="dxa"/>
            <w:hideMark/>
          </w:tcPr>
          <w:p w14:paraId="6301946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28,0</w:t>
            </w:r>
          </w:p>
        </w:tc>
        <w:tc>
          <w:tcPr>
            <w:tcW w:w="2130" w:type="dxa"/>
            <w:hideMark/>
          </w:tcPr>
          <w:p w14:paraId="4EA832A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58,2</w:t>
            </w:r>
          </w:p>
        </w:tc>
      </w:tr>
      <w:tr w:rsidR="00611AAC" w:rsidRPr="003F7E38" w14:paraId="519E508B" w14:textId="77777777" w:rsidTr="003F7E38">
        <w:tc>
          <w:tcPr>
            <w:tcW w:w="2552" w:type="dxa"/>
            <w:hideMark/>
          </w:tcPr>
          <w:p w14:paraId="77217B87"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35 a 50 metros</w:t>
            </w:r>
          </w:p>
        </w:tc>
        <w:tc>
          <w:tcPr>
            <w:tcW w:w="1946" w:type="dxa"/>
            <w:hideMark/>
          </w:tcPr>
          <w:p w14:paraId="5A8CE7E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8</w:t>
            </w:r>
          </w:p>
        </w:tc>
        <w:tc>
          <w:tcPr>
            <w:tcW w:w="2303" w:type="dxa"/>
            <w:hideMark/>
          </w:tcPr>
          <w:p w14:paraId="6AAA289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18,6</w:t>
            </w:r>
          </w:p>
        </w:tc>
        <w:tc>
          <w:tcPr>
            <w:tcW w:w="2130" w:type="dxa"/>
            <w:hideMark/>
          </w:tcPr>
          <w:p w14:paraId="1CE328B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76,8</w:t>
            </w:r>
          </w:p>
        </w:tc>
      </w:tr>
      <w:tr w:rsidR="00611AAC" w:rsidRPr="003F7E38" w14:paraId="63F66A50" w14:textId="77777777" w:rsidTr="003F7E38">
        <w:tc>
          <w:tcPr>
            <w:tcW w:w="2552" w:type="dxa"/>
            <w:hideMark/>
          </w:tcPr>
          <w:p w14:paraId="4184D0B1"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5 a 10 metros</w:t>
            </w:r>
          </w:p>
        </w:tc>
        <w:tc>
          <w:tcPr>
            <w:tcW w:w="1946" w:type="dxa"/>
            <w:hideMark/>
          </w:tcPr>
          <w:p w14:paraId="1F46FB3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5</w:t>
            </w:r>
          </w:p>
        </w:tc>
        <w:tc>
          <w:tcPr>
            <w:tcW w:w="2303" w:type="dxa"/>
            <w:hideMark/>
          </w:tcPr>
          <w:p w14:paraId="0120D39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11,6</w:t>
            </w:r>
          </w:p>
        </w:tc>
        <w:tc>
          <w:tcPr>
            <w:tcW w:w="2130" w:type="dxa"/>
            <w:hideMark/>
          </w:tcPr>
          <w:p w14:paraId="6362E4F5" w14:textId="77777777" w:rsidR="00611AAC" w:rsidRPr="003F7E38" w:rsidRDefault="00611AAC" w:rsidP="008D587E">
            <w:pPr>
              <w:widowControl w:val="0"/>
              <w:tabs>
                <w:tab w:val="left" w:pos="787"/>
                <w:tab w:val="center" w:pos="1043"/>
              </w:tabs>
              <w:rPr>
                <w:rFonts w:ascii="Bookman Old Style" w:hAnsi="Bookman Old Style" w:cs="Times New Roman"/>
                <w:sz w:val="20"/>
                <w:szCs w:val="20"/>
              </w:rPr>
            </w:pPr>
            <w:r w:rsidRPr="003F7E38">
              <w:rPr>
                <w:rFonts w:ascii="Bookman Old Style" w:hAnsi="Bookman Old Style" w:cs="Times New Roman"/>
                <w:sz w:val="20"/>
                <w:szCs w:val="20"/>
              </w:rPr>
              <w:tab/>
              <w:t xml:space="preserve"> 88,4</w:t>
            </w:r>
          </w:p>
        </w:tc>
      </w:tr>
      <w:tr w:rsidR="00611AAC" w:rsidRPr="003F7E38" w14:paraId="46E6267E" w14:textId="77777777" w:rsidTr="003F7E38">
        <w:tc>
          <w:tcPr>
            <w:tcW w:w="2552" w:type="dxa"/>
            <w:hideMark/>
          </w:tcPr>
          <w:p w14:paraId="7F596629"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Entre 10 a 15 metros</w:t>
            </w:r>
          </w:p>
        </w:tc>
        <w:tc>
          <w:tcPr>
            <w:tcW w:w="1946" w:type="dxa"/>
            <w:hideMark/>
          </w:tcPr>
          <w:p w14:paraId="23B130B4"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w:t>
            </w:r>
          </w:p>
        </w:tc>
        <w:tc>
          <w:tcPr>
            <w:tcW w:w="2303" w:type="dxa"/>
            <w:hideMark/>
          </w:tcPr>
          <w:p w14:paraId="5FA61BF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9,3</w:t>
            </w:r>
          </w:p>
        </w:tc>
        <w:tc>
          <w:tcPr>
            <w:tcW w:w="2130" w:type="dxa"/>
            <w:hideMark/>
          </w:tcPr>
          <w:p w14:paraId="028BC3E0"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97,7</w:t>
            </w:r>
          </w:p>
        </w:tc>
      </w:tr>
      <w:tr w:rsidR="00611AAC" w:rsidRPr="003F7E38" w14:paraId="624120CA" w14:textId="77777777" w:rsidTr="003F7E38">
        <w:tc>
          <w:tcPr>
            <w:tcW w:w="2552" w:type="dxa"/>
            <w:tcBorders>
              <w:top w:val="nil"/>
              <w:left w:val="nil"/>
              <w:bottom w:val="single" w:sz="4" w:space="0" w:color="auto"/>
              <w:right w:val="nil"/>
            </w:tcBorders>
            <w:hideMark/>
          </w:tcPr>
          <w:p w14:paraId="065F7982"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Acima de 50 metros</w:t>
            </w:r>
          </w:p>
        </w:tc>
        <w:tc>
          <w:tcPr>
            <w:tcW w:w="1946" w:type="dxa"/>
            <w:tcBorders>
              <w:top w:val="nil"/>
              <w:left w:val="nil"/>
              <w:bottom w:val="single" w:sz="4" w:space="0" w:color="auto"/>
              <w:right w:val="nil"/>
            </w:tcBorders>
            <w:hideMark/>
          </w:tcPr>
          <w:p w14:paraId="17C53085"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w:t>
            </w:r>
          </w:p>
        </w:tc>
        <w:tc>
          <w:tcPr>
            <w:tcW w:w="2303" w:type="dxa"/>
            <w:tcBorders>
              <w:top w:val="nil"/>
              <w:left w:val="nil"/>
              <w:bottom w:val="single" w:sz="4" w:space="0" w:color="auto"/>
              <w:right w:val="nil"/>
            </w:tcBorders>
            <w:hideMark/>
          </w:tcPr>
          <w:p w14:paraId="02E30BF4"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2,3</w:t>
            </w:r>
          </w:p>
        </w:tc>
        <w:tc>
          <w:tcPr>
            <w:tcW w:w="2130" w:type="dxa"/>
            <w:tcBorders>
              <w:top w:val="nil"/>
              <w:left w:val="nil"/>
              <w:bottom w:val="single" w:sz="4" w:space="0" w:color="auto"/>
              <w:right w:val="nil"/>
            </w:tcBorders>
            <w:hideMark/>
          </w:tcPr>
          <w:p w14:paraId="5B4E348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r>
      <w:tr w:rsidR="00611AAC" w:rsidRPr="003F7E38" w14:paraId="25ACBE36" w14:textId="77777777" w:rsidTr="003F7E38">
        <w:tc>
          <w:tcPr>
            <w:tcW w:w="2552" w:type="dxa"/>
            <w:tcBorders>
              <w:top w:val="single" w:sz="4" w:space="0" w:color="auto"/>
              <w:left w:val="nil"/>
              <w:bottom w:val="single" w:sz="4" w:space="0" w:color="auto"/>
              <w:right w:val="nil"/>
            </w:tcBorders>
            <w:hideMark/>
          </w:tcPr>
          <w:p w14:paraId="7793D3C0"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Total</w:t>
            </w:r>
          </w:p>
        </w:tc>
        <w:tc>
          <w:tcPr>
            <w:tcW w:w="1946" w:type="dxa"/>
            <w:tcBorders>
              <w:top w:val="single" w:sz="4" w:space="0" w:color="auto"/>
              <w:left w:val="nil"/>
              <w:bottom w:val="single" w:sz="4" w:space="0" w:color="auto"/>
              <w:right w:val="nil"/>
            </w:tcBorders>
            <w:hideMark/>
          </w:tcPr>
          <w:p w14:paraId="7D2F5BF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43</w:t>
            </w:r>
          </w:p>
        </w:tc>
        <w:tc>
          <w:tcPr>
            <w:tcW w:w="2303" w:type="dxa"/>
            <w:tcBorders>
              <w:top w:val="single" w:sz="4" w:space="0" w:color="auto"/>
              <w:left w:val="nil"/>
              <w:bottom w:val="single" w:sz="4" w:space="0" w:color="auto"/>
              <w:right w:val="nil"/>
            </w:tcBorders>
            <w:vAlign w:val="center"/>
            <w:hideMark/>
          </w:tcPr>
          <w:p w14:paraId="1CE71BA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c>
          <w:tcPr>
            <w:tcW w:w="2130" w:type="dxa"/>
            <w:tcBorders>
              <w:top w:val="single" w:sz="4" w:space="0" w:color="auto"/>
              <w:left w:val="nil"/>
              <w:bottom w:val="single" w:sz="4" w:space="0" w:color="auto"/>
              <w:right w:val="nil"/>
            </w:tcBorders>
          </w:tcPr>
          <w:p w14:paraId="691D5758" w14:textId="77777777" w:rsidR="00611AAC" w:rsidRPr="003F7E38" w:rsidRDefault="00611AAC" w:rsidP="008D587E">
            <w:pPr>
              <w:widowControl w:val="0"/>
              <w:jc w:val="center"/>
              <w:rPr>
                <w:rFonts w:ascii="Bookman Old Style" w:hAnsi="Bookman Old Style" w:cs="Times New Roman"/>
                <w:sz w:val="20"/>
                <w:szCs w:val="20"/>
              </w:rPr>
            </w:pPr>
          </w:p>
        </w:tc>
      </w:tr>
    </w:tbl>
    <w:p w14:paraId="6F09DF07" w14:textId="39C16B9A" w:rsidR="00611AAC" w:rsidRDefault="004C248B"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61823D11" w14:textId="77777777" w:rsidR="00846737" w:rsidRDefault="00846737" w:rsidP="004C248B">
      <w:pPr>
        <w:widowControl w:val="0"/>
        <w:spacing w:before="120" w:after="120"/>
        <w:rPr>
          <w:rFonts w:ascii="Bookman Old Style" w:hAnsi="Bookman Old Style" w:cs="Times New Roman"/>
          <w:sz w:val="20"/>
          <w:szCs w:val="20"/>
        </w:rPr>
      </w:pPr>
    </w:p>
    <w:p w14:paraId="3CD5DB9A" w14:textId="232CB7E2" w:rsidR="00403E0A" w:rsidRPr="0056367E" w:rsidRDefault="00403E0A"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Na mesma perspectiva</w:t>
      </w:r>
      <w:r>
        <w:rPr>
          <w:rFonts w:ascii="Bookman Old Style" w:hAnsi="Bookman Old Style" w:cs="Times New Roman"/>
          <w:szCs w:val="24"/>
        </w:rPr>
        <w:t>,</w:t>
      </w:r>
      <w:r w:rsidRPr="0056367E">
        <w:rPr>
          <w:rFonts w:ascii="Bookman Old Style" w:hAnsi="Bookman Old Style" w:cs="Times New Roman"/>
          <w:szCs w:val="24"/>
        </w:rPr>
        <w:t xml:space="preserve"> onde as 27 (62,8%) propriedades poderiam preservar apenas 15 metros de mata ciliar em torno das nascentes, 34 (79,1%</w:t>
      </w:r>
      <w:proofErr w:type="gramStart"/>
      <w:r w:rsidRPr="0056367E">
        <w:rPr>
          <w:rFonts w:ascii="Bookman Old Style" w:hAnsi="Bookman Old Style" w:cs="Times New Roman"/>
          <w:szCs w:val="24"/>
        </w:rPr>
        <w:t>)</w:t>
      </w:r>
      <w:proofErr w:type="gramEnd"/>
      <w:r w:rsidRPr="0056367E">
        <w:rPr>
          <w:rFonts w:ascii="Bookman Old Style" w:hAnsi="Bookman Old Style" w:cs="Times New Roman"/>
          <w:szCs w:val="24"/>
        </w:rPr>
        <w:t xml:space="preserve"> </w:t>
      </w:r>
      <w:proofErr w:type="gramStart"/>
      <w:r w:rsidRPr="0056367E">
        <w:rPr>
          <w:rFonts w:ascii="Bookman Old Style" w:hAnsi="Bookman Old Style" w:cs="Times New Roman"/>
          <w:szCs w:val="24"/>
        </w:rPr>
        <w:lastRenderedPageBreak/>
        <w:t>proprietários</w:t>
      </w:r>
      <w:proofErr w:type="gramEnd"/>
      <w:r w:rsidRPr="0056367E">
        <w:rPr>
          <w:rFonts w:ascii="Bookman Old Style" w:hAnsi="Bookman Old Style" w:cs="Times New Roman"/>
          <w:szCs w:val="24"/>
        </w:rPr>
        <w:t xml:space="preserve"> concordam que esta faixa seria pouco e que deveria ser estabelecida acima de 15 metros, já que a nascente é a fonte principal de água.</w:t>
      </w:r>
    </w:p>
    <w:p w14:paraId="5BF96061" w14:textId="7777777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Os proprietários consideram que a nascente deve ter uma faixa de mata ciliar mais larga, por se tratar de onde brota a água e afirmam que:</w:t>
      </w:r>
    </w:p>
    <w:p w14:paraId="7A5525EC" w14:textId="77777777" w:rsidR="00611AAC" w:rsidRPr="00305282" w:rsidRDefault="00611AAC" w:rsidP="00681CB3">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Acredita que teria que ser uns 100 metros pelo menos, para cursos de água que temos hoje, pensando nos meus filhos e netos (AGRICULTOR 4).</w:t>
      </w:r>
    </w:p>
    <w:p w14:paraId="2C379052" w14:textId="1ABB2537"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3F7E38">
        <w:rPr>
          <w:rFonts w:ascii="Bookman Old Style" w:hAnsi="Bookman Old Style" w:cs="Times New Roman"/>
          <w:spacing w:val="-6"/>
          <w:szCs w:val="24"/>
        </w:rPr>
        <w:t>Importante destacar</w:t>
      </w:r>
      <w:r w:rsidR="00403E0A" w:rsidRPr="003F7E38">
        <w:rPr>
          <w:rFonts w:ascii="Bookman Old Style" w:hAnsi="Bookman Old Style" w:cs="Times New Roman"/>
          <w:spacing w:val="-6"/>
          <w:szCs w:val="24"/>
        </w:rPr>
        <w:t>,</w:t>
      </w:r>
      <w:r w:rsidRPr="003F7E38">
        <w:rPr>
          <w:rFonts w:ascii="Bookman Old Style" w:hAnsi="Bookman Old Style" w:cs="Times New Roman"/>
          <w:spacing w:val="-6"/>
          <w:szCs w:val="24"/>
        </w:rPr>
        <w:t xml:space="preserve"> que a maioria desses agricultores</w:t>
      </w:r>
      <w:r w:rsidR="00403E0A" w:rsidRPr="003F7E38">
        <w:rPr>
          <w:rFonts w:ascii="Bookman Old Style" w:hAnsi="Bookman Old Style" w:cs="Times New Roman"/>
          <w:spacing w:val="-6"/>
          <w:szCs w:val="24"/>
        </w:rPr>
        <w:t xml:space="preserve"> </w:t>
      </w:r>
      <w:r w:rsidRPr="003F7E38">
        <w:rPr>
          <w:rFonts w:ascii="Bookman Old Style" w:hAnsi="Bookman Old Style" w:cs="Times New Roman"/>
          <w:spacing w:val="-6"/>
          <w:szCs w:val="24"/>
        </w:rPr>
        <w:t>residem a muito tempo nessas propriedades e conhecem muito bem a sua região e os recursos naturais, com as dinâmicas do ecossistema local. Ainda, demonstram uma visão ampliada de preservação ambiental, que reflete em sua preocupação com as futuras gerações.</w:t>
      </w:r>
      <w:r w:rsidRPr="0056367E">
        <w:rPr>
          <w:rFonts w:ascii="Bookman Old Style" w:hAnsi="Bookman Old Style" w:cs="Times New Roman"/>
          <w:szCs w:val="24"/>
        </w:rPr>
        <w:t xml:space="preserve"> </w:t>
      </w:r>
    </w:p>
    <w:p w14:paraId="6AA86012" w14:textId="55FA9BAB"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Registra-se ainda, que os processos de Educação Ambiental têm sido desenvolvidos nestas microbacias com apresentação de oficinas, palestras e eventos em diversas oportunidades, entre elas o desenvolvimento do Programa</w:t>
      </w:r>
      <w:r w:rsidR="006724D6">
        <w:rPr>
          <w:rFonts w:ascii="Bookman Old Style" w:hAnsi="Bookman Old Style" w:cs="Times New Roman"/>
          <w:szCs w:val="24"/>
        </w:rPr>
        <w:t xml:space="preserve"> Cultivando Água Boa da Itaipu Binacional em parceria com a Universidade Estadual do Oeste do Paraná, as prefeituras municipais e outros parceiros</w:t>
      </w:r>
      <w:r w:rsidRPr="0056367E">
        <w:rPr>
          <w:rFonts w:ascii="Bookman Old Style" w:hAnsi="Bookman Old Style" w:cs="Times New Roman"/>
          <w:szCs w:val="24"/>
        </w:rPr>
        <w:t xml:space="preserve">. </w:t>
      </w:r>
    </w:p>
    <w:p w14:paraId="23014F84" w14:textId="77777777" w:rsidR="00681CB3"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Suas narrativas denotam que, mesmo diante da realidade de uma lei que diminuiu a faixa de preservação florestas nas margens dos rios, esses agricultores estão preocupados em cuidar de uma herança fundamental que é deixar água de boa qualidade para seus filhos e netos. Compreendem geralmente também, que a produção de alimentos no futuro dependerá diretamente da água que possuir a propriedade rural.</w:t>
      </w:r>
      <w:r w:rsidR="00E57F76">
        <w:rPr>
          <w:rFonts w:ascii="Bookman Old Style" w:hAnsi="Bookman Old Style" w:cs="Times New Roman"/>
          <w:szCs w:val="24"/>
        </w:rPr>
        <w:t xml:space="preserve"> </w:t>
      </w:r>
    </w:p>
    <w:p w14:paraId="587A7AEA" w14:textId="38E0CC10" w:rsidR="00611AAC" w:rsidRPr="0056367E"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Segundo Carniatto (2007, p. 13) “A supressão da cobertura vegetal, destruição de ecossistemas, extermínio de espécies vegetais, animais e mudanças climáticas têm resultado em secas prolongadas, enchentes tão comuns em nossos dias, ciclones extratropicais</w:t>
      </w:r>
      <w:r w:rsidR="00E57F76">
        <w:rPr>
          <w:rFonts w:ascii="Bookman Old Style" w:hAnsi="Bookman Old Style" w:cs="Times New Roman"/>
          <w:szCs w:val="24"/>
        </w:rPr>
        <w:t xml:space="preserve">” ocasionando a </w:t>
      </w:r>
      <w:r w:rsidRPr="0056367E">
        <w:rPr>
          <w:rFonts w:ascii="Bookman Old Style" w:hAnsi="Bookman Old Style" w:cs="Times New Roman"/>
          <w:szCs w:val="24"/>
        </w:rPr>
        <w:t>poluição, doenças, fo</w:t>
      </w:r>
      <w:r w:rsidR="00E57F76">
        <w:rPr>
          <w:rFonts w:ascii="Bookman Old Style" w:hAnsi="Bookman Old Style" w:cs="Times New Roman"/>
          <w:szCs w:val="24"/>
        </w:rPr>
        <w:t>me, escassez de alimento e a água</w:t>
      </w:r>
      <w:r w:rsidRPr="0056367E">
        <w:rPr>
          <w:rFonts w:ascii="Bookman Old Style" w:hAnsi="Bookman Old Style" w:cs="Times New Roman"/>
          <w:szCs w:val="24"/>
        </w:rPr>
        <w:t>.</w:t>
      </w:r>
    </w:p>
    <w:p w14:paraId="02B280D4" w14:textId="4BE47B7A" w:rsidR="00611AAC" w:rsidRDefault="00611AAC" w:rsidP="00681CB3">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Ao serem questionados se concordam com a variação da metragem da faixa de preservação da mata ciliar em função do tamanho da propriedade (Tabela 5), </w:t>
      </w:r>
      <w:r w:rsidRPr="0056367E">
        <w:rPr>
          <w:rFonts w:ascii="Bookman Old Style" w:hAnsi="Bookman Old Style" w:cs="Times New Roman"/>
          <w:szCs w:val="24"/>
        </w:rPr>
        <w:lastRenderedPageBreak/>
        <w:t xml:space="preserve">16 (37,2%) proprietários responderam que discordam plenamente </w:t>
      </w:r>
      <w:r w:rsidR="00EE3EAA">
        <w:rPr>
          <w:rFonts w:ascii="Bookman Old Style" w:hAnsi="Bookman Old Style" w:cs="Times New Roman"/>
          <w:szCs w:val="24"/>
        </w:rPr>
        <w:t xml:space="preserve">e </w:t>
      </w:r>
      <w:r w:rsidR="00EE3EAA" w:rsidRPr="0056367E">
        <w:rPr>
          <w:rFonts w:ascii="Bookman Old Style" w:hAnsi="Bookman Old Style" w:cs="Times New Roman"/>
          <w:szCs w:val="24"/>
        </w:rPr>
        <w:t>06 (16,0%) discordam parcialmente</w:t>
      </w:r>
      <w:r w:rsidR="00EC0AFC">
        <w:rPr>
          <w:rFonts w:ascii="Bookman Old Style" w:hAnsi="Bookman Old Style" w:cs="Times New Roman"/>
          <w:szCs w:val="24"/>
        </w:rPr>
        <w:t>, pois</w:t>
      </w:r>
      <w:r w:rsidRPr="0056367E">
        <w:rPr>
          <w:rFonts w:ascii="Bookman Old Style" w:hAnsi="Bookman Old Style" w:cs="Times New Roman"/>
          <w:szCs w:val="24"/>
        </w:rPr>
        <w:t xml:space="preserve"> acreditam que deveria ter a mesma faixa para preservar os recursos hídricos e o meio ambiente, 11 (25,6%) concordam parcialmente, 10 (23,2%) concordam plenamente, afirmando que </w:t>
      </w:r>
      <w:r w:rsidR="00EE3EAA">
        <w:rPr>
          <w:rFonts w:ascii="Bookman Old Style" w:hAnsi="Bookman Old Style" w:cs="Times New Roman"/>
          <w:szCs w:val="24"/>
        </w:rPr>
        <w:t>as</w:t>
      </w:r>
      <w:r w:rsidRPr="0056367E">
        <w:rPr>
          <w:rFonts w:ascii="Bookman Old Style" w:hAnsi="Bookman Old Style" w:cs="Times New Roman"/>
          <w:szCs w:val="24"/>
        </w:rPr>
        <w:t xml:space="preserve"> propriedade</w:t>
      </w:r>
      <w:r w:rsidR="00EE3EAA">
        <w:rPr>
          <w:rFonts w:ascii="Bookman Old Style" w:hAnsi="Bookman Old Style" w:cs="Times New Roman"/>
          <w:szCs w:val="24"/>
        </w:rPr>
        <w:t>s maiores</w:t>
      </w:r>
      <w:r w:rsidRPr="0056367E">
        <w:rPr>
          <w:rFonts w:ascii="Bookman Old Style" w:hAnsi="Bookman Old Style" w:cs="Times New Roman"/>
          <w:szCs w:val="24"/>
        </w:rPr>
        <w:t xml:space="preserve"> podem contribuir mais com a preservação ambiental</w:t>
      </w:r>
      <w:r w:rsidR="00EE3EAA">
        <w:rPr>
          <w:rFonts w:ascii="Bookman Old Style" w:hAnsi="Bookman Old Style" w:cs="Times New Roman"/>
          <w:szCs w:val="24"/>
        </w:rPr>
        <w:t>.</w:t>
      </w:r>
    </w:p>
    <w:p w14:paraId="7867E658" w14:textId="77777777" w:rsidR="00611AAC" w:rsidRPr="003F7E38" w:rsidRDefault="00611AAC" w:rsidP="00846737">
      <w:pPr>
        <w:pStyle w:val="Legenda"/>
        <w:widowControl w:val="0"/>
        <w:spacing w:before="240"/>
        <w:jc w:val="both"/>
        <w:rPr>
          <w:rFonts w:ascii="Bookman Old Style" w:hAnsi="Bookman Old Style" w:cs="Times New Roman"/>
          <w:b w:val="0"/>
        </w:rPr>
      </w:pPr>
      <w:r w:rsidRPr="003F7E38">
        <w:rPr>
          <w:rFonts w:ascii="Bookman Old Style" w:hAnsi="Bookman Old Style" w:cs="Times New Roman"/>
          <w:b w:val="0"/>
        </w:rPr>
        <w:t xml:space="preserve">Tabela 5 - </w:t>
      </w:r>
      <w:r w:rsidRPr="003F7E38">
        <w:rPr>
          <w:rFonts w:ascii="Bookman Old Style" w:hAnsi="Bookman Old Style" w:cs="Times New Roman"/>
          <w:b w:val="0"/>
          <w:bCs w:val="0"/>
        </w:rPr>
        <w:t xml:space="preserve">Opinião dos proprietários rurais sobre </w:t>
      </w:r>
      <w:r w:rsidRPr="003F7E38">
        <w:rPr>
          <w:rFonts w:ascii="Bookman Old Style" w:hAnsi="Bookman Old Style" w:cs="Times New Roman"/>
          <w:b w:val="0"/>
        </w:rPr>
        <w:t>a variação da metragem da faixa de preservação da mata ciliar em função do tamanho da propriedade</w:t>
      </w:r>
      <w:r w:rsidRPr="003F7E38" w:rsidDel="00D6380A">
        <w:rPr>
          <w:rFonts w:ascii="Bookman Old Style" w:hAnsi="Bookman Old Style" w:cs="Times New Roman"/>
          <w:b w:val="0"/>
        </w:rPr>
        <w:t xml:space="preserve"> </w:t>
      </w:r>
      <w:r w:rsidRPr="003F7E38">
        <w:rPr>
          <w:rFonts w:ascii="Bookman Old Style" w:hAnsi="Bookman Old Style" w:cs="Times New Roman"/>
          <w:b w:val="0"/>
        </w:rPr>
        <w:t>na microbacia Sanga Mandaguari em Ouro Verde do Oeste – PR, 2016.</w:t>
      </w:r>
    </w:p>
    <w:tbl>
      <w:tblPr>
        <w:tblStyle w:val="Tabelacomgrade"/>
        <w:tblW w:w="91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21"/>
        <w:gridCol w:w="2303"/>
        <w:gridCol w:w="2303"/>
      </w:tblGrid>
      <w:tr w:rsidR="00611AAC" w:rsidRPr="003F7E38" w14:paraId="36B1D2B5" w14:textId="77777777" w:rsidTr="003F7E38">
        <w:tc>
          <w:tcPr>
            <w:tcW w:w="2977" w:type="dxa"/>
            <w:tcBorders>
              <w:top w:val="single" w:sz="4" w:space="0" w:color="auto"/>
              <w:left w:val="nil"/>
              <w:bottom w:val="single" w:sz="4" w:space="0" w:color="auto"/>
              <w:right w:val="nil"/>
            </w:tcBorders>
            <w:hideMark/>
          </w:tcPr>
          <w:p w14:paraId="44FCBB8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Indicação</w:t>
            </w:r>
          </w:p>
        </w:tc>
        <w:tc>
          <w:tcPr>
            <w:tcW w:w="1521" w:type="dxa"/>
            <w:tcBorders>
              <w:top w:val="single" w:sz="4" w:space="0" w:color="auto"/>
              <w:left w:val="nil"/>
              <w:bottom w:val="single" w:sz="4" w:space="0" w:color="auto"/>
              <w:right w:val="nil"/>
            </w:tcBorders>
            <w:hideMark/>
          </w:tcPr>
          <w:p w14:paraId="2EB3D42F"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Frequência</w:t>
            </w:r>
          </w:p>
        </w:tc>
        <w:tc>
          <w:tcPr>
            <w:tcW w:w="2303" w:type="dxa"/>
            <w:tcBorders>
              <w:top w:val="single" w:sz="4" w:space="0" w:color="auto"/>
              <w:left w:val="nil"/>
              <w:bottom w:val="single" w:sz="4" w:space="0" w:color="auto"/>
              <w:right w:val="nil"/>
            </w:tcBorders>
            <w:hideMark/>
          </w:tcPr>
          <w:p w14:paraId="43DFDF3F"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Percentual</w:t>
            </w:r>
          </w:p>
        </w:tc>
        <w:tc>
          <w:tcPr>
            <w:tcW w:w="2303" w:type="dxa"/>
            <w:tcBorders>
              <w:top w:val="single" w:sz="4" w:space="0" w:color="auto"/>
              <w:left w:val="nil"/>
              <w:bottom w:val="single" w:sz="4" w:space="0" w:color="auto"/>
              <w:right w:val="nil"/>
            </w:tcBorders>
            <w:hideMark/>
          </w:tcPr>
          <w:p w14:paraId="7E845B5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Acumulado</w:t>
            </w:r>
          </w:p>
        </w:tc>
      </w:tr>
      <w:tr w:rsidR="00611AAC" w:rsidRPr="003F7E38" w14:paraId="20485B86" w14:textId="77777777" w:rsidTr="003F7E38">
        <w:tc>
          <w:tcPr>
            <w:tcW w:w="2977" w:type="dxa"/>
            <w:tcBorders>
              <w:top w:val="single" w:sz="4" w:space="0" w:color="auto"/>
              <w:left w:val="nil"/>
              <w:bottom w:val="nil"/>
              <w:right w:val="nil"/>
            </w:tcBorders>
            <w:vAlign w:val="center"/>
            <w:hideMark/>
          </w:tcPr>
          <w:p w14:paraId="5EED2E03"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Discordo plenamente</w:t>
            </w:r>
          </w:p>
        </w:tc>
        <w:tc>
          <w:tcPr>
            <w:tcW w:w="1521" w:type="dxa"/>
            <w:tcBorders>
              <w:top w:val="single" w:sz="4" w:space="0" w:color="auto"/>
              <w:left w:val="nil"/>
              <w:bottom w:val="nil"/>
              <w:right w:val="nil"/>
            </w:tcBorders>
            <w:vAlign w:val="center"/>
            <w:hideMark/>
          </w:tcPr>
          <w:p w14:paraId="4C0B152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16</w:t>
            </w:r>
          </w:p>
        </w:tc>
        <w:tc>
          <w:tcPr>
            <w:tcW w:w="2303" w:type="dxa"/>
            <w:tcBorders>
              <w:top w:val="single" w:sz="4" w:space="0" w:color="auto"/>
              <w:left w:val="nil"/>
              <w:bottom w:val="nil"/>
              <w:right w:val="nil"/>
            </w:tcBorders>
            <w:vAlign w:val="center"/>
            <w:hideMark/>
          </w:tcPr>
          <w:p w14:paraId="6036B6B4"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37,2</w:t>
            </w:r>
          </w:p>
        </w:tc>
        <w:tc>
          <w:tcPr>
            <w:tcW w:w="2303" w:type="dxa"/>
            <w:tcBorders>
              <w:top w:val="single" w:sz="4" w:space="0" w:color="auto"/>
              <w:left w:val="nil"/>
              <w:bottom w:val="nil"/>
              <w:right w:val="nil"/>
            </w:tcBorders>
            <w:vAlign w:val="center"/>
            <w:hideMark/>
          </w:tcPr>
          <w:p w14:paraId="2E0C132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37,2</w:t>
            </w:r>
          </w:p>
        </w:tc>
      </w:tr>
      <w:tr w:rsidR="00611AAC" w:rsidRPr="003F7E38" w14:paraId="025C8CFB" w14:textId="77777777" w:rsidTr="003F7E38">
        <w:tc>
          <w:tcPr>
            <w:tcW w:w="2977" w:type="dxa"/>
            <w:vAlign w:val="center"/>
            <w:hideMark/>
          </w:tcPr>
          <w:p w14:paraId="12EBE3AC"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Concordo parcialmente</w:t>
            </w:r>
          </w:p>
        </w:tc>
        <w:tc>
          <w:tcPr>
            <w:tcW w:w="1521" w:type="dxa"/>
            <w:vAlign w:val="center"/>
            <w:hideMark/>
          </w:tcPr>
          <w:p w14:paraId="7E89F59A"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11</w:t>
            </w:r>
          </w:p>
        </w:tc>
        <w:tc>
          <w:tcPr>
            <w:tcW w:w="2303" w:type="dxa"/>
            <w:vAlign w:val="center"/>
            <w:hideMark/>
          </w:tcPr>
          <w:p w14:paraId="0DA0170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25,6</w:t>
            </w:r>
          </w:p>
        </w:tc>
        <w:tc>
          <w:tcPr>
            <w:tcW w:w="2303" w:type="dxa"/>
            <w:vAlign w:val="center"/>
            <w:hideMark/>
          </w:tcPr>
          <w:p w14:paraId="51A0013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62,8</w:t>
            </w:r>
          </w:p>
        </w:tc>
      </w:tr>
      <w:tr w:rsidR="00611AAC" w:rsidRPr="003F7E38" w14:paraId="1A918309" w14:textId="77777777" w:rsidTr="003F7E38">
        <w:tc>
          <w:tcPr>
            <w:tcW w:w="2977" w:type="dxa"/>
            <w:vAlign w:val="center"/>
            <w:hideMark/>
          </w:tcPr>
          <w:p w14:paraId="33992A6A"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Concordo plenamente</w:t>
            </w:r>
          </w:p>
        </w:tc>
        <w:tc>
          <w:tcPr>
            <w:tcW w:w="1521" w:type="dxa"/>
            <w:vAlign w:val="center"/>
            <w:hideMark/>
          </w:tcPr>
          <w:p w14:paraId="15FCE4F4"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10</w:t>
            </w:r>
          </w:p>
        </w:tc>
        <w:tc>
          <w:tcPr>
            <w:tcW w:w="2303" w:type="dxa"/>
            <w:vAlign w:val="center"/>
            <w:hideMark/>
          </w:tcPr>
          <w:p w14:paraId="21E810D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23,2</w:t>
            </w:r>
          </w:p>
        </w:tc>
        <w:tc>
          <w:tcPr>
            <w:tcW w:w="2303" w:type="dxa"/>
            <w:vAlign w:val="center"/>
            <w:hideMark/>
          </w:tcPr>
          <w:p w14:paraId="5EDB351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86,0</w:t>
            </w:r>
          </w:p>
        </w:tc>
      </w:tr>
      <w:tr w:rsidR="00611AAC" w:rsidRPr="003F7E38" w14:paraId="2D7AE454" w14:textId="77777777" w:rsidTr="003F7E38">
        <w:tc>
          <w:tcPr>
            <w:tcW w:w="2977" w:type="dxa"/>
            <w:vAlign w:val="center"/>
            <w:hideMark/>
          </w:tcPr>
          <w:p w14:paraId="5B5CC084"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Discordo parcialmente</w:t>
            </w:r>
          </w:p>
        </w:tc>
        <w:tc>
          <w:tcPr>
            <w:tcW w:w="1521" w:type="dxa"/>
            <w:vAlign w:val="center"/>
            <w:hideMark/>
          </w:tcPr>
          <w:p w14:paraId="10527667"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6</w:t>
            </w:r>
          </w:p>
        </w:tc>
        <w:tc>
          <w:tcPr>
            <w:tcW w:w="2303" w:type="dxa"/>
            <w:vAlign w:val="center"/>
            <w:hideMark/>
          </w:tcPr>
          <w:p w14:paraId="4694F6DA"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14,0</w:t>
            </w:r>
          </w:p>
        </w:tc>
        <w:tc>
          <w:tcPr>
            <w:tcW w:w="2303" w:type="dxa"/>
            <w:vAlign w:val="center"/>
            <w:hideMark/>
          </w:tcPr>
          <w:p w14:paraId="5BCEF43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r>
      <w:tr w:rsidR="00611AAC" w:rsidRPr="003F7E38" w14:paraId="74BB6791" w14:textId="77777777" w:rsidTr="003F7E38">
        <w:tc>
          <w:tcPr>
            <w:tcW w:w="2977" w:type="dxa"/>
            <w:tcBorders>
              <w:top w:val="single" w:sz="4" w:space="0" w:color="auto"/>
              <w:left w:val="nil"/>
              <w:bottom w:val="single" w:sz="4" w:space="0" w:color="auto"/>
              <w:right w:val="nil"/>
            </w:tcBorders>
            <w:hideMark/>
          </w:tcPr>
          <w:p w14:paraId="5E962CE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Total</w:t>
            </w:r>
          </w:p>
        </w:tc>
        <w:tc>
          <w:tcPr>
            <w:tcW w:w="1521" w:type="dxa"/>
            <w:tcBorders>
              <w:top w:val="single" w:sz="4" w:space="0" w:color="auto"/>
              <w:left w:val="nil"/>
              <w:bottom w:val="single" w:sz="4" w:space="0" w:color="auto"/>
              <w:right w:val="nil"/>
            </w:tcBorders>
            <w:hideMark/>
          </w:tcPr>
          <w:p w14:paraId="4245713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43</w:t>
            </w:r>
          </w:p>
        </w:tc>
        <w:tc>
          <w:tcPr>
            <w:tcW w:w="2303" w:type="dxa"/>
            <w:tcBorders>
              <w:top w:val="single" w:sz="4" w:space="0" w:color="auto"/>
              <w:left w:val="nil"/>
              <w:bottom w:val="single" w:sz="4" w:space="0" w:color="auto"/>
              <w:right w:val="nil"/>
            </w:tcBorders>
            <w:vAlign w:val="center"/>
            <w:hideMark/>
          </w:tcPr>
          <w:p w14:paraId="7D14EF8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c>
          <w:tcPr>
            <w:tcW w:w="2303" w:type="dxa"/>
            <w:tcBorders>
              <w:top w:val="single" w:sz="4" w:space="0" w:color="auto"/>
              <w:left w:val="nil"/>
              <w:bottom w:val="single" w:sz="4" w:space="0" w:color="auto"/>
              <w:right w:val="nil"/>
            </w:tcBorders>
          </w:tcPr>
          <w:p w14:paraId="273699EA" w14:textId="77777777" w:rsidR="00611AAC" w:rsidRPr="003F7E38" w:rsidRDefault="00611AAC" w:rsidP="008D587E">
            <w:pPr>
              <w:widowControl w:val="0"/>
              <w:rPr>
                <w:rFonts w:ascii="Bookman Old Style" w:hAnsi="Bookman Old Style" w:cs="Times New Roman"/>
                <w:sz w:val="20"/>
                <w:szCs w:val="20"/>
              </w:rPr>
            </w:pPr>
          </w:p>
        </w:tc>
      </w:tr>
    </w:tbl>
    <w:p w14:paraId="54812368" w14:textId="53929427" w:rsidR="00611AAC" w:rsidRPr="003F7E38" w:rsidRDefault="00554F43"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4C248B">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79381EAD" w14:textId="1EAA7911" w:rsidR="00611AAC" w:rsidRPr="0056367E" w:rsidRDefault="00554F43" w:rsidP="008D587E">
      <w:pPr>
        <w:widowControl w:val="0"/>
        <w:ind w:firstLine="851"/>
        <w:rPr>
          <w:rFonts w:ascii="Bookman Old Style" w:hAnsi="Bookman Old Style" w:cs="Times New Roman"/>
          <w:szCs w:val="24"/>
        </w:rPr>
      </w:pPr>
      <w:r>
        <w:rPr>
          <w:rFonts w:ascii="Bookman Old Style" w:hAnsi="Bookman Old Style" w:cs="Times New Roman"/>
          <w:szCs w:val="24"/>
        </w:rPr>
        <w:t xml:space="preserve">         </w:t>
      </w:r>
    </w:p>
    <w:p w14:paraId="78FDC124" w14:textId="00DE391F" w:rsidR="00611AAC" w:rsidRPr="0056367E" w:rsidRDefault="00611AAC" w:rsidP="008D587E">
      <w:pPr>
        <w:widowControl w:val="0"/>
        <w:spacing w:line="360" w:lineRule="auto"/>
        <w:ind w:firstLine="851"/>
        <w:rPr>
          <w:rFonts w:ascii="Bookman Old Style" w:hAnsi="Bookman Old Style" w:cs="Times New Roman"/>
          <w:szCs w:val="24"/>
        </w:rPr>
      </w:pPr>
      <w:r w:rsidRPr="0056367E">
        <w:rPr>
          <w:rFonts w:ascii="Bookman Old Style" w:hAnsi="Bookman Old Style" w:cs="Times New Roman"/>
          <w:szCs w:val="24"/>
        </w:rPr>
        <w:t>A maioria dos entrevistados, 33 (76,8%) discorda ou concorda parcialmente com a possibilidade da faixa de preservação da mata ciliar ser alterada em função do tamanho da propriedade, acreditando que possa comprometer a conservação dos recursos de água e animais.</w:t>
      </w:r>
      <w:r w:rsidR="00EC0AFC">
        <w:rPr>
          <w:rFonts w:ascii="Bookman Old Style" w:hAnsi="Bookman Old Style" w:cs="Times New Roman"/>
          <w:szCs w:val="24"/>
        </w:rPr>
        <w:t xml:space="preserve"> </w:t>
      </w:r>
    </w:p>
    <w:p w14:paraId="39E76A4E" w14:textId="77777777" w:rsidR="00611AAC" w:rsidRPr="0056367E" w:rsidRDefault="00611AAC" w:rsidP="008D587E">
      <w:pPr>
        <w:widowControl w:val="0"/>
        <w:spacing w:line="360" w:lineRule="auto"/>
        <w:ind w:firstLine="851"/>
        <w:rPr>
          <w:rFonts w:ascii="Bookman Old Style" w:hAnsi="Bookman Old Style" w:cs="Times New Roman"/>
          <w:szCs w:val="24"/>
        </w:rPr>
      </w:pPr>
      <w:r w:rsidRPr="0056367E">
        <w:rPr>
          <w:rFonts w:ascii="Bookman Old Style" w:hAnsi="Bookman Old Style" w:cs="Times New Roman"/>
          <w:szCs w:val="24"/>
        </w:rPr>
        <w:t>Um dos entrevistados relatou que:</w:t>
      </w:r>
    </w:p>
    <w:p w14:paraId="7B7F8243" w14:textId="77777777" w:rsidR="00611AAC" w:rsidRPr="00305282" w:rsidRDefault="00611AAC" w:rsidP="008D587E">
      <w:pPr>
        <w:widowControl w:val="0"/>
        <w:ind w:left="2268"/>
        <w:rPr>
          <w:rFonts w:ascii="Bookman Old Style" w:hAnsi="Bookman Old Style" w:cs="Times New Roman"/>
          <w:sz w:val="20"/>
          <w:szCs w:val="20"/>
        </w:rPr>
      </w:pPr>
      <w:r w:rsidRPr="00305282">
        <w:rPr>
          <w:rFonts w:ascii="Bookman Old Style" w:hAnsi="Bookman Old Style" w:cs="Times New Roman"/>
          <w:sz w:val="20"/>
          <w:szCs w:val="20"/>
        </w:rPr>
        <w:t>Discordo plenamente, e acredito que deveria ser de acordo com a largura do rio e não o tamanho da propriedade (AGRICULTOR 5).</w:t>
      </w:r>
    </w:p>
    <w:p w14:paraId="72FFBDAD" w14:textId="1761DC07"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Em estudo realizado por Klein </w:t>
      </w:r>
      <w:r w:rsidRPr="0056367E">
        <w:rPr>
          <w:rFonts w:ascii="Bookman Old Style" w:hAnsi="Bookman Old Style" w:cs="Times New Roman"/>
          <w:i/>
          <w:szCs w:val="24"/>
        </w:rPr>
        <w:t>et al.</w:t>
      </w:r>
      <w:r w:rsidRPr="0056367E">
        <w:rPr>
          <w:rFonts w:ascii="Bookman Old Style" w:hAnsi="Bookman Old Style" w:cs="Times New Roman"/>
          <w:szCs w:val="24"/>
        </w:rPr>
        <w:t xml:space="preserve"> (2015) sobre as mudanças do “Novo Código Florestal Brasileiro” é que a nova lei piora em relação à metragem da mata ciliar. O estudo aponta que os proprietários citam que a metragem desta área deveria ser a mesma em todas as propriedades, tendo em vista que o rio é o mesmo, independentemente do tamanho da propriedade.</w:t>
      </w:r>
    </w:p>
    <w:p w14:paraId="581C86D7" w14:textId="16466F9C" w:rsidR="00611AAC" w:rsidRDefault="00EC0AFC" w:rsidP="008D587E">
      <w:pPr>
        <w:widowControl w:val="0"/>
        <w:spacing w:line="360" w:lineRule="auto"/>
        <w:ind w:firstLine="709"/>
        <w:rPr>
          <w:rFonts w:ascii="Bookman Old Style" w:hAnsi="Bookman Old Style" w:cs="Times New Roman"/>
          <w:szCs w:val="24"/>
        </w:rPr>
      </w:pPr>
      <w:r>
        <w:rPr>
          <w:rFonts w:ascii="Bookman Old Style" w:hAnsi="Bookman Old Style" w:cs="Times New Roman"/>
          <w:szCs w:val="24"/>
        </w:rPr>
        <w:t xml:space="preserve">Na </w:t>
      </w:r>
      <w:r w:rsidR="00611AAC" w:rsidRPr="0056367E">
        <w:rPr>
          <w:rFonts w:ascii="Bookman Old Style" w:hAnsi="Bookman Old Style" w:cs="Times New Roman"/>
          <w:szCs w:val="24"/>
        </w:rPr>
        <w:t>Tabela 6</w:t>
      </w:r>
      <w:r>
        <w:rPr>
          <w:rFonts w:ascii="Bookman Old Style" w:hAnsi="Bookman Old Style" w:cs="Times New Roman"/>
          <w:szCs w:val="24"/>
        </w:rPr>
        <w:t xml:space="preserve"> são apresentadas as respostas dos agricultores </w:t>
      </w:r>
      <w:r w:rsidR="00611AAC" w:rsidRPr="0056367E">
        <w:rPr>
          <w:rFonts w:ascii="Bookman Old Style" w:hAnsi="Bookman Old Style" w:cs="Times New Roman"/>
          <w:szCs w:val="24"/>
        </w:rPr>
        <w:t>se concordam que as mudanças no “Novo Código Florestal Brasileiro”</w:t>
      </w:r>
      <w:r w:rsidR="00554F43">
        <w:rPr>
          <w:rFonts w:ascii="Bookman Old Style" w:hAnsi="Bookman Old Style" w:cs="Times New Roman"/>
          <w:szCs w:val="24"/>
        </w:rPr>
        <w:t xml:space="preserve"> </w:t>
      </w:r>
      <w:r w:rsidR="00611AAC" w:rsidRPr="0056367E">
        <w:rPr>
          <w:rFonts w:ascii="Bookman Old Style" w:hAnsi="Bookman Old Style" w:cs="Times New Roman"/>
          <w:szCs w:val="24"/>
        </w:rPr>
        <w:t xml:space="preserve">continuarão preservando os recursos hídricos, a fauna e a flora, </w:t>
      </w:r>
      <w:r w:rsidR="009E64D7">
        <w:rPr>
          <w:rFonts w:ascii="Bookman Old Style" w:hAnsi="Bookman Old Style" w:cs="Times New Roman"/>
          <w:szCs w:val="24"/>
        </w:rPr>
        <w:t>e</w:t>
      </w:r>
      <w:r w:rsidR="00611AAC" w:rsidRPr="0056367E">
        <w:rPr>
          <w:rFonts w:ascii="Bookman Old Style" w:hAnsi="Bookman Old Style" w:cs="Times New Roman"/>
          <w:szCs w:val="24"/>
        </w:rPr>
        <w:t xml:space="preserve"> que as alterações reduzindo a faixa de preservação ambiental da mata ciliar cumprirão suas funções.</w:t>
      </w:r>
    </w:p>
    <w:p w14:paraId="5C6D9A41" w14:textId="77777777" w:rsidR="00846737" w:rsidRPr="0056367E" w:rsidRDefault="00846737" w:rsidP="008D587E">
      <w:pPr>
        <w:widowControl w:val="0"/>
        <w:spacing w:line="360" w:lineRule="auto"/>
        <w:ind w:firstLine="709"/>
        <w:rPr>
          <w:rFonts w:ascii="Bookman Old Style" w:hAnsi="Bookman Old Style" w:cs="Times New Roman"/>
          <w:szCs w:val="24"/>
        </w:rPr>
      </w:pPr>
    </w:p>
    <w:p w14:paraId="61EAFE46" w14:textId="77777777" w:rsidR="00611AAC" w:rsidRPr="003F7E38" w:rsidRDefault="00611AAC" w:rsidP="008D587E">
      <w:pPr>
        <w:pStyle w:val="Legenda"/>
        <w:widowControl w:val="0"/>
        <w:jc w:val="both"/>
        <w:rPr>
          <w:rFonts w:ascii="Bookman Old Style" w:hAnsi="Bookman Old Style" w:cs="Times New Roman"/>
        </w:rPr>
      </w:pPr>
      <w:r w:rsidRPr="003F7E38">
        <w:rPr>
          <w:rFonts w:ascii="Bookman Old Style" w:hAnsi="Bookman Old Style" w:cs="Times New Roman"/>
          <w:b w:val="0"/>
        </w:rPr>
        <w:lastRenderedPageBreak/>
        <w:t xml:space="preserve">Tabela 6 - </w:t>
      </w:r>
      <w:r w:rsidRPr="003F7E38">
        <w:rPr>
          <w:rFonts w:ascii="Bookman Old Style" w:hAnsi="Bookman Old Style" w:cs="Times New Roman"/>
          <w:b w:val="0"/>
          <w:bCs w:val="0"/>
        </w:rPr>
        <w:t xml:space="preserve">Opinião dos proprietários rurais sobre </w:t>
      </w:r>
      <w:r w:rsidRPr="003F7E38">
        <w:rPr>
          <w:rFonts w:ascii="Bookman Old Style" w:hAnsi="Bookman Old Style" w:cs="Times New Roman"/>
          <w:b w:val="0"/>
        </w:rPr>
        <w:t>as alterações do “Novo Código Florestal” e a continuidade da preservação dos recursos hídricos, da fauna e da flora, microbacia Sanga Mandaguari em Ouro Verde do Oeste – PR, 2016.</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21"/>
        <w:gridCol w:w="2303"/>
        <w:gridCol w:w="2303"/>
      </w:tblGrid>
      <w:tr w:rsidR="00611AAC" w:rsidRPr="003F7E38" w14:paraId="7CA86014" w14:textId="77777777" w:rsidTr="00CC5BDF">
        <w:tc>
          <w:tcPr>
            <w:tcW w:w="2977" w:type="dxa"/>
            <w:tcBorders>
              <w:top w:val="single" w:sz="4" w:space="0" w:color="auto"/>
              <w:left w:val="nil"/>
              <w:bottom w:val="single" w:sz="4" w:space="0" w:color="auto"/>
              <w:right w:val="nil"/>
            </w:tcBorders>
            <w:hideMark/>
          </w:tcPr>
          <w:p w14:paraId="0F29B8B2"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Indicação</w:t>
            </w:r>
          </w:p>
        </w:tc>
        <w:tc>
          <w:tcPr>
            <w:tcW w:w="1521" w:type="dxa"/>
            <w:tcBorders>
              <w:top w:val="single" w:sz="4" w:space="0" w:color="auto"/>
              <w:left w:val="nil"/>
              <w:bottom w:val="single" w:sz="4" w:space="0" w:color="auto"/>
              <w:right w:val="nil"/>
            </w:tcBorders>
            <w:hideMark/>
          </w:tcPr>
          <w:p w14:paraId="4E9F4268"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Frequência</w:t>
            </w:r>
          </w:p>
        </w:tc>
        <w:tc>
          <w:tcPr>
            <w:tcW w:w="2303" w:type="dxa"/>
            <w:tcBorders>
              <w:top w:val="single" w:sz="4" w:space="0" w:color="auto"/>
              <w:left w:val="nil"/>
              <w:bottom w:val="single" w:sz="4" w:space="0" w:color="auto"/>
              <w:right w:val="nil"/>
            </w:tcBorders>
            <w:hideMark/>
          </w:tcPr>
          <w:p w14:paraId="4EC35D08"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Percentual</w:t>
            </w:r>
          </w:p>
        </w:tc>
        <w:tc>
          <w:tcPr>
            <w:tcW w:w="2303" w:type="dxa"/>
            <w:tcBorders>
              <w:top w:val="single" w:sz="4" w:space="0" w:color="auto"/>
              <w:left w:val="nil"/>
              <w:bottom w:val="single" w:sz="4" w:space="0" w:color="auto"/>
              <w:right w:val="nil"/>
            </w:tcBorders>
            <w:hideMark/>
          </w:tcPr>
          <w:p w14:paraId="37D4E029"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Acumulado</w:t>
            </w:r>
          </w:p>
        </w:tc>
      </w:tr>
      <w:tr w:rsidR="00611AAC" w:rsidRPr="003F7E38" w14:paraId="21C66D72" w14:textId="77777777" w:rsidTr="00CC5BDF">
        <w:tc>
          <w:tcPr>
            <w:tcW w:w="2977" w:type="dxa"/>
            <w:tcBorders>
              <w:top w:val="single" w:sz="4" w:space="0" w:color="auto"/>
            </w:tcBorders>
            <w:vAlign w:val="center"/>
            <w:hideMark/>
          </w:tcPr>
          <w:p w14:paraId="627AE1A4"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Acredito parcialmente</w:t>
            </w:r>
          </w:p>
        </w:tc>
        <w:tc>
          <w:tcPr>
            <w:tcW w:w="1521" w:type="dxa"/>
            <w:tcBorders>
              <w:top w:val="single" w:sz="4" w:space="0" w:color="auto"/>
            </w:tcBorders>
            <w:vAlign w:val="center"/>
            <w:hideMark/>
          </w:tcPr>
          <w:p w14:paraId="1F2F2C84"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18</w:t>
            </w:r>
          </w:p>
        </w:tc>
        <w:tc>
          <w:tcPr>
            <w:tcW w:w="2303" w:type="dxa"/>
            <w:tcBorders>
              <w:top w:val="single" w:sz="4" w:space="0" w:color="auto"/>
            </w:tcBorders>
            <w:vAlign w:val="center"/>
            <w:hideMark/>
          </w:tcPr>
          <w:p w14:paraId="6FCB98E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41,8</w:t>
            </w:r>
          </w:p>
        </w:tc>
        <w:tc>
          <w:tcPr>
            <w:tcW w:w="2303" w:type="dxa"/>
            <w:tcBorders>
              <w:top w:val="single" w:sz="4" w:space="0" w:color="auto"/>
            </w:tcBorders>
            <w:vAlign w:val="center"/>
            <w:hideMark/>
          </w:tcPr>
          <w:p w14:paraId="70B66ED2"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41,8</w:t>
            </w:r>
          </w:p>
        </w:tc>
      </w:tr>
      <w:tr w:rsidR="00611AAC" w:rsidRPr="003F7E38" w14:paraId="03E1F656" w14:textId="77777777" w:rsidTr="00CC5BDF">
        <w:tc>
          <w:tcPr>
            <w:tcW w:w="2977" w:type="dxa"/>
            <w:tcBorders>
              <w:left w:val="nil"/>
              <w:bottom w:val="nil"/>
              <w:right w:val="nil"/>
            </w:tcBorders>
            <w:vAlign w:val="center"/>
            <w:hideMark/>
          </w:tcPr>
          <w:p w14:paraId="54616B54"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Acredito plenamente</w:t>
            </w:r>
          </w:p>
        </w:tc>
        <w:tc>
          <w:tcPr>
            <w:tcW w:w="1521" w:type="dxa"/>
            <w:tcBorders>
              <w:left w:val="nil"/>
              <w:bottom w:val="nil"/>
              <w:right w:val="nil"/>
            </w:tcBorders>
            <w:vAlign w:val="center"/>
            <w:hideMark/>
          </w:tcPr>
          <w:p w14:paraId="385F6935"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14</w:t>
            </w:r>
          </w:p>
        </w:tc>
        <w:tc>
          <w:tcPr>
            <w:tcW w:w="2303" w:type="dxa"/>
            <w:tcBorders>
              <w:left w:val="nil"/>
              <w:bottom w:val="nil"/>
              <w:right w:val="nil"/>
            </w:tcBorders>
            <w:vAlign w:val="center"/>
            <w:hideMark/>
          </w:tcPr>
          <w:p w14:paraId="3F53DB1D"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32,6</w:t>
            </w:r>
          </w:p>
        </w:tc>
        <w:tc>
          <w:tcPr>
            <w:tcW w:w="2303" w:type="dxa"/>
            <w:tcBorders>
              <w:left w:val="nil"/>
              <w:bottom w:val="nil"/>
              <w:right w:val="nil"/>
            </w:tcBorders>
            <w:vAlign w:val="center"/>
            <w:hideMark/>
          </w:tcPr>
          <w:p w14:paraId="0F09BE9B"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74,4</w:t>
            </w:r>
          </w:p>
        </w:tc>
      </w:tr>
      <w:tr w:rsidR="00611AAC" w:rsidRPr="003F7E38" w14:paraId="3DC524E8" w14:textId="77777777" w:rsidTr="00CC5BDF">
        <w:tc>
          <w:tcPr>
            <w:tcW w:w="2977" w:type="dxa"/>
            <w:tcBorders>
              <w:bottom w:val="single" w:sz="4" w:space="0" w:color="auto"/>
            </w:tcBorders>
            <w:vAlign w:val="center"/>
            <w:hideMark/>
          </w:tcPr>
          <w:p w14:paraId="0EB3F34C"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Não acredito</w:t>
            </w:r>
          </w:p>
        </w:tc>
        <w:tc>
          <w:tcPr>
            <w:tcW w:w="1521" w:type="dxa"/>
            <w:tcBorders>
              <w:bottom w:val="single" w:sz="4" w:space="0" w:color="auto"/>
            </w:tcBorders>
            <w:vAlign w:val="center"/>
            <w:hideMark/>
          </w:tcPr>
          <w:p w14:paraId="28896AF9"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11</w:t>
            </w:r>
          </w:p>
        </w:tc>
        <w:tc>
          <w:tcPr>
            <w:tcW w:w="2303" w:type="dxa"/>
            <w:tcBorders>
              <w:bottom w:val="single" w:sz="4" w:space="0" w:color="auto"/>
            </w:tcBorders>
            <w:vAlign w:val="center"/>
            <w:hideMark/>
          </w:tcPr>
          <w:p w14:paraId="3AD9AD6C"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25,6</w:t>
            </w:r>
          </w:p>
        </w:tc>
        <w:tc>
          <w:tcPr>
            <w:tcW w:w="2303" w:type="dxa"/>
            <w:tcBorders>
              <w:bottom w:val="single" w:sz="4" w:space="0" w:color="auto"/>
            </w:tcBorders>
            <w:vAlign w:val="center"/>
            <w:hideMark/>
          </w:tcPr>
          <w:p w14:paraId="4BDECF5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r>
      <w:tr w:rsidR="00611AAC" w:rsidRPr="003F7E38" w14:paraId="11E4C55C" w14:textId="77777777" w:rsidTr="00CC5BDF">
        <w:tc>
          <w:tcPr>
            <w:tcW w:w="2977" w:type="dxa"/>
            <w:tcBorders>
              <w:top w:val="single" w:sz="4" w:space="0" w:color="auto"/>
              <w:left w:val="nil"/>
              <w:bottom w:val="single" w:sz="4" w:space="0" w:color="auto"/>
              <w:right w:val="nil"/>
            </w:tcBorders>
            <w:hideMark/>
          </w:tcPr>
          <w:p w14:paraId="4F25AC20"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Total</w:t>
            </w:r>
          </w:p>
        </w:tc>
        <w:tc>
          <w:tcPr>
            <w:tcW w:w="1521" w:type="dxa"/>
            <w:tcBorders>
              <w:top w:val="single" w:sz="4" w:space="0" w:color="auto"/>
              <w:left w:val="nil"/>
              <w:bottom w:val="single" w:sz="4" w:space="0" w:color="auto"/>
              <w:right w:val="nil"/>
            </w:tcBorders>
            <w:hideMark/>
          </w:tcPr>
          <w:p w14:paraId="73492B4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43</w:t>
            </w:r>
          </w:p>
        </w:tc>
        <w:tc>
          <w:tcPr>
            <w:tcW w:w="2303" w:type="dxa"/>
            <w:tcBorders>
              <w:top w:val="single" w:sz="4" w:space="0" w:color="auto"/>
              <w:left w:val="nil"/>
              <w:bottom w:val="single" w:sz="4" w:space="0" w:color="auto"/>
              <w:right w:val="nil"/>
            </w:tcBorders>
            <w:vAlign w:val="center"/>
            <w:hideMark/>
          </w:tcPr>
          <w:p w14:paraId="590E32F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c>
          <w:tcPr>
            <w:tcW w:w="2303" w:type="dxa"/>
            <w:tcBorders>
              <w:top w:val="single" w:sz="4" w:space="0" w:color="auto"/>
              <w:left w:val="nil"/>
              <w:bottom w:val="single" w:sz="4" w:space="0" w:color="auto"/>
              <w:right w:val="nil"/>
            </w:tcBorders>
          </w:tcPr>
          <w:p w14:paraId="10C5DE10" w14:textId="77777777" w:rsidR="00611AAC" w:rsidRPr="003F7E38" w:rsidRDefault="00611AAC" w:rsidP="008D587E">
            <w:pPr>
              <w:widowControl w:val="0"/>
              <w:rPr>
                <w:rFonts w:ascii="Bookman Old Style" w:hAnsi="Bookman Old Style" w:cs="Times New Roman"/>
                <w:sz w:val="20"/>
                <w:szCs w:val="20"/>
              </w:rPr>
            </w:pPr>
          </w:p>
        </w:tc>
      </w:tr>
    </w:tbl>
    <w:p w14:paraId="10742115" w14:textId="0AB4FFAA" w:rsidR="00611AAC" w:rsidRPr="003F7E38" w:rsidRDefault="004C248B"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123A2879" w14:textId="77777777" w:rsidR="00611AAC" w:rsidRPr="0056367E" w:rsidRDefault="00611AAC" w:rsidP="008D587E">
      <w:pPr>
        <w:widowControl w:val="0"/>
        <w:spacing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A grande maioria dos proprietários, 29 (67,4%) não acredita ou acredita parcialmente que o benefício na redução da faixa de preservação ambiental da mata ciliar continuará preservando os recursos hídricos, a fauna e a flora, e complementam com seguinte relato: </w:t>
      </w:r>
    </w:p>
    <w:p w14:paraId="21428FF0" w14:textId="77777777" w:rsidR="00611AAC" w:rsidRPr="00305282" w:rsidRDefault="00611AAC" w:rsidP="003F7E38">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Essa faixa de área de preservação da mata ciliar é muito estreita, deveria ser mais larga, não acredito que irá continuar preservando os recursos hídricos, fauna e a flora (AGRICULTOR 6).</w:t>
      </w:r>
    </w:p>
    <w:p w14:paraId="27B16B40" w14:textId="77777777" w:rsidR="00611AAC" w:rsidRPr="00305282" w:rsidRDefault="00611AAC" w:rsidP="003F7E38">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 xml:space="preserve">Acredito que até poderá contribuir, desde que haja uma boa conservação dos solos como as áreas de agricultura, pastagens e das estradas (AGRICULTOR 7). </w:t>
      </w:r>
    </w:p>
    <w:p w14:paraId="3E9D5E51" w14:textId="77777777" w:rsidR="00611AAC" w:rsidRPr="00305282" w:rsidRDefault="00611AAC" w:rsidP="003F7E38">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Não acredito, essa faixa é muito pouca (AGRICULTOR 8).</w:t>
      </w:r>
    </w:p>
    <w:p w14:paraId="235751BF" w14:textId="77777777" w:rsidR="00611AAC" w:rsidRPr="00305282" w:rsidRDefault="00611AAC" w:rsidP="003F7E38">
      <w:pPr>
        <w:widowControl w:val="0"/>
        <w:spacing w:before="120" w:after="120"/>
        <w:ind w:left="2268"/>
        <w:rPr>
          <w:rFonts w:ascii="Bookman Old Style" w:hAnsi="Bookman Old Style" w:cs="Times New Roman"/>
          <w:sz w:val="20"/>
          <w:szCs w:val="20"/>
        </w:rPr>
      </w:pPr>
      <w:r w:rsidRPr="00305282">
        <w:rPr>
          <w:rFonts w:ascii="Bookman Old Style" w:hAnsi="Bookman Old Style" w:cs="Times New Roman"/>
          <w:sz w:val="20"/>
          <w:szCs w:val="20"/>
        </w:rPr>
        <w:t>Não acredito, deveria ter mais matas (AGRICULTOR 9).</w:t>
      </w:r>
    </w:p>
    <w:p w14:paraId="447587E4" w14:textId="759873D6"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Para </w:t>
      </w:r>
      <w:proofErr w:type="spellStart"/>
      <w:r w:rsidRPr="0056367E">
        <w:rPr>
          <w:rFonts w:ascii="Bookman Old Style" w:hAnsi="Bookman Old Style" w:cs="Times New Roman"/>
          <w:szCs w:val="24"/>
        </w:rPr>
        <w:t>Lenharo</w:t>
      </w:r>
      <w:proofErr w:type="spellEnd"/>
      <w:r w:rsidRPr="0056367E">
        <w:rPr>
          <w:rFonts w:ascii="Bookman Old Style" w:hAnsi="Bookman Old Style" w:cs="Times New Roman"/>
          <w:szCs w:val="24"/>
        </w:rPr>
        <w:t xml:space="preserve"> (2014, p. 01), “a diminuição das áreas que devem ser reflorestadas deve-se à parte do Código que libera da recomposição da mata os pequenos proprietários que tenham praticado desmatamento ilegal antes de 2008”. No entanto, o autor afirma que aceitar essas mudanças, será um tiro no pé, visto que da estabilidade do clima provém toda produtividade agrícola.</w:t>
      </w:r>
    </w:p>
    <w:p w14:paraId="73C38AB9" w14:textId="42D5FE85" w:rsidR="00846737" w:rsidRDefault="00567739" w:rsidP="008D587E">
      <w:pPr>
        <w:widowControl w:val="0"/>
        <w:spacing w:line="360" w:lineRule="auto"/>
        <w:ind w:firstLine="709"/>
        <w:rPr>
          <w:rFonts w:ascii="Bookman Old Style" w:hAnsi="Bookman Old Style" w:cs="Times New Roman"/>
          <w:szCs w:val="24"/>
        </w:rPr>
      </w:pPr>
      <w:r>
        <w:rPr>
          <w:rFonts w:ascii="Bookman Old Style" w:hAnsi="Bookman Old Style" w:cs="Times New Roman"/>
          <w:szCs w:val="24"/>
        </w:rPr>
        <w:t xml:space="preserve">Na </w:t>
      </w:r>
      <w:r w:rsidRPr="0056367E">
        <w:rPr>
          <w:rFonts w:ascii="Bookman Old Style" w:hAnsi="Bookman Old Style" w:cs="Times New Roman"/>
          <w:szCs w:val="24"/>
        </w:rPr>
        <w:t>Tabela 7</w:t>
      </w:r>
      <w:r>
        <w:rPr>
          <w:rFonts w:ascii="Bookman Old Style" w:hAnsi="Bookman Old Style" w:cs="Times New Roman"/>
          <w:szCs w:val="24"/>
        </w:rPr>
        <w:t xml:space="preserve"> apresenta-se </w:t>
      </w:r>
      <w:r w:rsidR="00846737">
        <w:rPr>
          <w:rFonts w:ascii="Bookman Old Style" w:hAnsi="Bookman Old Style" w:cs="Times New Roman"/>
          <w:szCs w:val="24"/>
        </w:rPr>
        <w:t xml:space="preserve">qual a lei que o agricultor considera mais importante. </w:t>
      </w:r>
    </w:p>
    <w:p w14:paraId="6F6DB226" w14:textId="77777777" w:rsidR="00611AAC" w:rsidRPr="003F7E38" w:rsidRDefault="00611AAC" w:rsidP="008D587E">
      <w:pPr>
        <w:pStyle w:val="Legenda"/>
        <w:widowControl w:val="0"/>
        <w:jc w:val="both"/>
        <w:rPr>
          <w:rFonts w:ascii="Bookman Old Style" w:hAnsi="Bookman Old Style" w:cs="Times New Roman"/>
        </w:rPr>
      </w:pPr>
      <w:r w:rsidRPr="003F7E38">
        <w:rPr>
          <w:rFonts w:ascii="Bookman Old Style" w:hAnsi="Bookman Old Style" w:cs="Times New Roman"/>
          <w:b w:val="0"/>
        </w:rPr>
        <w:t>Tabela 7 - Qual lei o proprietário considera mais importante, microbacia Sanga Mandaguari em Ouro Verde do Oeste – PR, 2016.</w:t>
      </w:r>
    </w:p>
    <w:tbl>
      <w:tblPr>
        <w:tblStyle w:val="Tabelacomgrade"/>
        <w:tblW w:w="91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559"/>
        <w:gridCol w:w="1560"/>
        <w:gridCol w:w="1874"/>
      </w:tblGrid>
      <w:tr w:rsidR="00611AAC" w:rsidRPr="003F7E38" w14:paraId="52160070" w14:textId="77777777" w:rsidTr="003F7E38">
        <w:tc>
          <w:tcPr>
            <w:tcW w:w="4111" w:type="dxa"/>
            <w:tcBorders>
              <w:top w:val="single" w:sz="4" w:space="0" w:color="auto"/>
              <w:left w:val="nil"/>
              <w:bottom w:val="single" w:sz="4" w:space="0" w:color="auto"/>
              <w:right w:val="nil"/>
            </w:tcBorders>
            <w:hideMark/>
          </w:tcPr>
          <w:p w14:paraId="5E585D34"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Indicação</w:t>
            </w:r>
          </w:p>
        </w:tc>
        <w:tc>
          <w:tcPr>
            <w:tcW w:w="1559" w:type="dxa"/>
            <w:tcBorders>
              <w:top w:val="single" w:sz="4" w:space="0" w:color="auto"/>
              <w:left w:val="nil"/>
              <w:bottom w:val="single" w:sz="4" w:space="0" w:color="auto"/>
              <w:right w:val="nil"/>
            </w:tcBorders>
            <w:hideMark/>
          </w:tcPr>
          <w:p w14:paraId="7EFC8867"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Frequência</w:t>
            </w:r>
          </w:p>
        </w:tc>
        <w:tc>
          <w:tcPr>
            <w:tcW w:w="1560" w:type="dxa"/>
            <w:tcBorders>
              <w:top w:val="single" w:sz="4" w:space="0" w:color="auto"/>
              <w:left w:val="nil"/>
              <w:bottom w:val="single" w:sz="4" w:space="0" w:color="auto"/>
              <w:right w:val="nil"/>
            </w:tcBorders>
            <w:hideMark/>
          </w:tcPr>
          <w:p w14:paraId="3909C29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Percentual</w:t>
            </w:r>
          </w:p>
        </w:tc>
        <w:tc>
          <w:tcPr>
            <w:tcW w:w="1874" w:type="dxa"/>
            <w:tcBorders>
              <w:top w:val="single" w:sz="4" w:space="0" w:color="auto"/>
              <w:left w:val="nil"/>
              <w:bottom w:val="single" w:sz="4" w:space="0" w:color="auto"/>
              <w:right w:val="nil"/>
            </w:tcBorders>
            <w:hideMark/>
          </w:tcPr>
          <w:p w14:paraId="467A04C6"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 Acumulado</w:t>
            </w:r>
          </w:p>
        </w:tc>
      </w:tr>
      <w:tr w:rsidR="00611AAC" w:rsidRPr="003F7E38" w14:paraId="73941F0E" w14:textId="77777777" w:rsidTr="003F7E38">
        <w:tc>
          <w:tcPr>
            <w:tcW w:w="4111" w:type="dxa"/>
            <w:tcBorders>
              <w:top w:val="single" w:sz="4" w:space="0" w:color="auto"/>
              <w:left w:val="nil"/>
              <w:right w:val="nil"/>
            </w:tcBorders>
            <w:vAlign w:val="center"/>
            <w:hideMark/>
          </w:tcPr>
          <w:p w14:paraId="311BA0BB"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O “Novo Código Florestal Brasileiro” que aumenta a rentabilidade da propriedade</w:t>
            </w:r>
          </w:p>
        </w:tc>
        <w:tc>
          <w:tcPr>
            <w:tcW w:w="1559" w:type="dxa"/>
            <w:tcBorders>
              <w:top w:val="single" w:sz="4" w:space="0" w:color="auto"/>
              <w:left w:val="nil"/>
              <w:right w:val="nil"/>
            </w:tcBorders>
            <w:vAlign w:val="center"/>
            <w:hideMark/>
          </w:tcPr>
          <w:p w14:paraId="0BF1E9D2" w14:textId="77777777" w:rsidR="00611AAC" w:rsidRPr="003F7E38" w:rsidRDefault="00611AAC" w:rsidP="008D587E">
            <w:pPr>
              <w:widowControl w:val="0"/>
              <w:tabs>
                <w:tab w:val="left" w:pos="703"/>
                <w:tab w:val="center" w:pos="865"/>
              </w:tabs>
              <w:jc w:val="center"/>
              <w:rPr>
                <w:rFonts w:ascii="Bookman Old Style" w:hAnsi="Bookman Old Style" w:cs="Times New Roman"/>
                <w:sz w:val="20"/>
                <w:szCs w:val="20"/>
              </w:rPr>
            </w:pPr>
            <w:r w:rsidRPr="003F7E38">
              <w:rPr>
                <w:rFonts w:ascii="Bookman Old Style" w:hAnsi="Bookman Old Style" w:cs="Times New Roman"/>
                <w:sz w:val="20"/>
                <w:szCs w:val="20"/>
              </w:rPr>
              <w:t>30</w:t>
            </w:r>
          </w:p>
        </w:tc>
        <w:tc>
          <w:tcPr>
            <w:tcW w:w="1560" w:type="dxa"/>
            <w:tcBorders>
              <w:top w:val="single" w:sz="4" w:space="0" w:color="auto"/>
              <w:left w:val="nil"/>
              <w:right w:val="nil"/>
            </w:tcBorders>
            <w:vAlign w:val="center"/>
            <w:hideMark/>
          </w:tcPr>
          <w:p w14:paraId="5AA3E67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69,8</w:t>
            </w:r>
          </w:p>
        </w:tc>
        <w:tc>
          <w:tcPr>
            <w:tcW w:w="1874" w:type="dxa"/>
            <w:tcBorders>
              <w:top w:val="single" w:sz="4" w:space="0" w:color="auto"/>
              <w:left w:val="nil"/>
              <w:right w:val="nil"/>
            </w:tcBorders>
            <w:vAlign w:val="center"/>
            <w:hideMark/>
          </w:tcPr>
          <w:p w14:paraId="5CCE5B5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69,8</w:t>
            </w:r>
          </w:p>
        </w:tc>
      </w:tr>
      <w:tr w:rsidR="00611AAC" w:rsidRPr="003F7E38" w14:paraId="248EAD30" w14:textId="77777777" w:rsidTr="003F7E38">
        <w:tc>
          <w:tcPr>
            <w:tcW w:w="4111" w:type="dxa"/>
            <w:tcBorders>
              <w:left w:val="nil"/>
              <w:bottom w:val="nil"/>
              <w:right w:val="nil"/>
            </w:tcBorders>
            <w:vAlign w:val="center"/>
            <w:hideMark/>
          </w:tcPr>
          <w:p w14:paraId="14784A3C" w14:textId="77777777" w:rsidR="00611AAC" w:rsidRPr="003F7E38" w:rsidRDefault="00611AAC" w:rsidP="008D587E">
            <w:pPr>
              <w:widowControl w:val="0"/>
              <w:rPr>
                <w:rFonts w:ascii="Bookman Old Style" w:hAnsi="Bookman Old Style" w:cs="Times New Roman"/>
                <w:sz w:val="20"/>
                <w:szCs w:val="20"/>
              </w:rPr>
            </w:pPr>
            <w:r w:rsidRPr="003F7E38">
              <w:rPr>
                <w:rFonts w:ascii="Bookman Old Style" w:hAnsi="Bookman Old Style" w:cs="Times New Roman"/>
                <w:sz w:val="20"/>
                <w:szCs w:val="20"/>
              </w:rPr>
              <w:t>A Lei anterior que aumentava a área de preservação ambiental</w:t>
            </w:r>
          </w:p>
        </w:tc>
        <w:tc>
          <w:tcPr>
            <w:tcW w:w="1559" w:type="dxa"/>
            <w:tcBorders>
              <w:left w:val="nil"/>
              <w:bottom w:val="nil"/>
              <w:right w:val="nil"/>
            </w:tcBorders>
            <w:vAlign w:val="center"/>
            <w:hideMark/>
          </w:tcPr>
          <w:p w14:paraId="65C493B8"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13</w:t>
            </w:r>
          </w:p>
        </w:tc>
        <w:tc>
          <w:tcPr>
            <w:tcW w:w="1560" w:type="dxa"/>
            <w:tcBorders>
              <w:left w:val="nil"/>
              <w:bottom w:val="nil"/>
              <w:right w:val="nil"/>
            </w:tcBorders>
            <w:vAlign w:val="center"/>
            <w:hideMark/>
          </w:tcPr>
          <w:p w14:paraId="4163F55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30,2</w:t>
            </w:r>
          </w:p>
        </w:tc>
        <w:tc>
          <w:tcPr>
            <w:tcW w:w="1874" w:type="dxa"/>
            <w:tcBorders>
              <w:left w:val="nil"/>
              <w:bottom w:val="nil"/>
              <w:right w:val="nil"/>
            </w:tcBorders>
            <w:vAlign w:val="center"/>
            <w:hideMark/>
          </w:tcPr>
          <w:p w14:paraId="32C7582E"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r>
      <w:tr w:rsidR="00611AAC" w:rsidRPr="003F7E38" w14:paraId="0A71ED3C" w14:textId="77777777" w:rsidTr="003F7E38">
        <w:tc>
          <w:tcPr>
            <w:tcW w:w="4111" w:type="dxa"/>
            <w:tcBorders>
              <w:top w:val="single" w:sz="4" w:space="0" w:color="auto"/>
              <w:left w:val="nil"/>
              <w:bottom w:val="single" w:sz="4" w:space="0" w:color="auto"/>
              <w:right w:val="nil"/>
            </w:tcBorders>
            <w:hideMark/>
          </w:tcPr>
          <w:p w14:paraId="1096C110"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Total</w:t>
            </w:r>
          </w:p>
        </w:tc>
        <w:tc>
          <w:tcPr>
            <w:tcW w:w="1559" w:type="dxa"/>
            <w:tcBorders>
              <w:top w:val="single" w:sz="4" w:space="0" w:color="auto"/>
              <w:left w:val="nil"/>
              <w:bottom w:val="single" w:sz="4" w:space="0" w:color="auto"/>
              <w:right w:val="nil"/>
            </w:tcBorders>
            <w:hideMark/>
          </w:tcPr>
          <w:p w14:paraId="02794641"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43</w:t>
            </w:r>
          </w:p>
        </w:tc>
        <w:tc>
          <w:tcPr>
            <w:tcW w:w="1560" w:type="dxa"/>
            <w:tcBorders>
              <w:top w:val="single" w:sz="4" w:space="0" w:color="auto"/>
              <w:left w:val="nil"/>
              <w:bottom w:val="single" w:sz="4" w:space="0" w:color="auto"/>
              <w:right w:val="nil"/>
            </w:tcBorders>
            <w:vAlign w:val="center"/>
            <w:hideMark/>
          </w:tcPr>
          <w:p w14:paraId="0188CB03" w14:textId="77777777" w:rsidR="00611AAC" w:rsidRPr="003F7E38" w:rsidRDefault="00611AAC" w:rsidP="008D587E">
            <w:pPr>
              <w:widowControl w:val="0"/>
              <w:jc w:val="center"/>
              <w:rPr>
                <w:rFonts w:ascii="Bookman Old Style" w:hAnsi="Bookman Old Style" w:cs="Times New Roman"/>
                <w:sz w:val="20"/>
                <w:szCs w:val="20"/>
              </w:rPr>
            </w:pPr>
            <w:r w:rsidRPr="003F7E38">
              <w:rPr>
                <w:rFonts w:ascii="Bookman Old Style" w:hAnsi="Bookman Old Style" w:cs="Times New Roman"/>
                <w:sz w:val="20"/>
                <w:szCs w:val="20"/>
              </w:rPr>
              <w:t>100,0</w:t>
            </w:r>
          </w:p>
        </w:tc>
        <w:tc>
          <w:tcPr>
            <w:tcW w:w="1874" w:type="dxa"/>
            <w:tcBorders>
              <w:top w:val="single" w:sz="4" w:space="0" w:color="auto"/>
              <w:left w:val="nil"/>
              <w:bottom w:val="single" w:sz="4" w:space="0" w:color="auto"/>
              <w:right w:val="nil"/>
            </w:tcBorders>
          </w:tcPr>
          <w:p w14:paraId="77E0E9B0" w14:textId="77777777" w:rsidR="00611AAC" w:rsidRPr="003F7E38" w:rsidRDefault="00611AAC" w:rsidP="008D587E">
            <w:pPr>
              <w:widowControl w:val="0"/>
              <w:rPr>
                <w:rFonts w:ascii="Bookman Old Style" w:hAnsi="Bookman Old Style" w:cs="Times New Roman"/>
                <w:sz w:val="20"/>
                <w:szCs w:val="20"/>
              </w:rPr>
            </w:pPr>
          </w:p>
        </w:tc>
      </w:tr>
    </w:tbl>
    <w:p w14:paraId="4FA6D776" w14:textId="4823DF8F" w:rsidR="00611AAC" w:rsidRPr="003F7E38" w:rsidRDefault="004C248B" w:rsidP="004C248B">
      <w:pPr>
        <w:widowControl w:val="0"/>
        <w:spacing w:before="120" w:after="120"/>
        <w:rPr>
          <w:rFonts w:ascii="Bookman Old Style" w:hAnsi="Bookman Old Style" w:cs="Times New Roman"/>
          <w:sz w:val="20"/>
          <w:szCs w:val="20"/>
        </w:rPr>
      </w:pPr>
      <w:r>
        <w:rPr>
          <w:rFonts w:ascii="Bookman Old Style" w:hAnsi="Bookman Old Style" w:cs="Times New Roman"/>
          <w:sz w:val="20"/>
          <w:szCs w:val="20"/>
        </w:rPr>
        <w:t xml:space="preserve">          </w:t>
      </w:r>
      <w:r w:rsidR="00611AAC" w:rsidRPr="003F7E38">
        <w:rPr>
          <w:rFonts w:ascii="Bookman Old Style" w:hAnsi="Bookman Old Style" w:cs="Times New Roman"/>
          <w:sz w:val="20"/>
          <w:szCs w:val="20"/>
        </w:rPr>
        <w:t>Fonte: Dados desta pesquisa.</w:t>
      </w:r>
    </w:p>
    <w:p w14:paraId="65DF4E91" w14:textId="26921919" w:rsidR="00846737" w:rsidRDefault="00846737" w:rsidP="00846737">
      <w:pPr>
        <w:widowControl w:val="0"/>
        <w:spacing w:line="360" w:lineRule="auto"/>
        <w:ind w:firstLine="709"/>
        <w:rPr>
          <w:rFonts w:ascii="Bookman Old Style" w:hAnsi="Bookman Old Style" w:cs="Times New Roman"/>
          <w:szCs w:val="24"/>
        </w:rPr>
      </w:pPr>
      <w:r>
        <w:rPr>
          <w:rFonts w:ascii="Bookman Old Style" w:hAnsi="Bookman Old Style" w:cs="Times New Roman"/>
          <w:szCs w:val="24"/>
        </w:rPr>
        <w:lastRenderedPageBreak/>
        <w:t xml:space="preserve">Os resultados demonstram </w:t>
      </w:r>
      <w:r>
        <w:rPr>
          <w:rFonts w:ascii="Bookman Old Style" w:hAnsi="Bookman Old Style" w:cs="Times New Roman"/>
          <w:szCs w:val="24"/>
        </w:rPr>
        <w:t>que</w:t>
      </w:r>
      <w:r w:rsidRPr="0056367E">
        <w:rPr>
          <w:rFonts w:ascii="Bookman Old Style" w:hAnsi="Bookman Old Style" w:cs="Times New Roman"/>
          <w:szCs w:val="24"/>
        </w:rPr>
        <w:t xml:space="preserve"> 30 (69,8%) dos proprietários consideram que estas mudanças aumentam a rentabilidade da propriedade, tornando-se mais importante no momento e apenas 13 (30,2%) proprietários consideram mais importante </w:t>
      </w:r>
      <w:proofErr w:type="gramStart"/>
      <w:r w:rsidRPr="0056367E">
        <w:rPr>
          <w:rFonts w:ascii="Bookman Old Style" w:hAnsi="Bookman Old Style" w:cs="Times New Roman"/>
          <w:szCs w:val="24"/>
        </w:rPr>
        <w:t>a</w:t>
      </w:r>
      <w:proofErr w:type="gramEnd"/>
      <w:r w:rsidRPr="0056367E">
        <w:rPr>
          <w:rFonts w:ascii="Bookman Old Style" w:hAnsi="Bookman Old Style" w:cs="Times New Roman"/>
          <w:szCs w:val="24"/>
        </w:rPr>
        <w:t xml:space="preserve"> legislação anterior que aumentava a área de preservação ambiental.</w:t>
      </w:r>
    </w:p>
    <w:p w14:paraId="1BC1D898" w14:textId="46096631"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Na análise realizada por pesquisadores brasileiros e um americano, estes afirmam que o “Novo Código Florestal Brasileiro”, reduz o total de “área de floresta desmatada ilegalmente que deveria ser restaurada no país em 58%</w:t>
      </w:r>
      <w:r w:rsidR="00567739">
        <w:rPr>
          <w:rFonts w:ascii="Bookman Old Style" w:hAnsi="Bookman Old Style" w:cs="Times New Roman"/>
          <w:szCs w:val="24"/>
        </w:rPr>
        <w:t>, sendo</w:t>
      </w:r>
      <w:r w:rsidRPr="0056367E">
        <w:rPr>
          <w:rFonts w:ascii="Bookman Old Style" w:hAnsi="Bookman Old Style" w:cs="Times New Roman"/>
          <w:szCs w:val="24"/>
        </w:rPr>
        <w:t xml:space="preserve"> de 50 milhões de hectares (500 mil km²) para 21 milhões de hectares (210 mil km²)”, e ainda legaliza o desmatamento de mais 88 milhões de hectares (LENHARO, 2014, p. 01).</w:t>
      </w:r>
    </w:p>
    <w:p w14:paraId="769F02A7" w14:textId="031D7F6E" w:rsidR="00611AAC" w:rsidRPr="0056367E" w:rsidRDefault="00611AAC" w:rsidP="008D587E">
      <w:pPr>
        <w:widowControl w:val="0"/>
        <w:spacing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De forma geral, </w:t>
      </w:r>
      <w:r w:rsidR="00511B3B">
        <w:rPr>
          <w:rFonts w:ascii="Bookman Old Style" w:hAnsi="Bookman Old Style" w:cs="Times New Roman"/>
          <w:szCs w:val="24"/>
        </w:rPr>
        <w:t xml:space="preserve">os dados demonstram </w:t>
      </w:r>
      <w:r w:rsidRPr="0056367E">
        <w:rPr>
          <w:rFonts w:ascii="Bookman Old Style" w:hAnsi="Bookman Old Style" w:cs="Times New Roman"/>
          <w:szCs w:val="24"/>
        </w:rPr>
        <w:t xml:space="preserve">que embora os proprietários rurais percebam a necessidade de preservar os recursos naturais, diante das experiências vividas, </w:t>
      </w:r>
      <w:r w:rsidR="00511B3B">
        <w:rPr>
          <w:rFonts w:ascii="Bookman Old Style" w:hAnsi="Bookman Old Style" w:cs="Times New Roman"/>
          <w:szCs w:val="24"/>
        </w:rPr>
        <w:t xml:space="preserve">mas </w:t>
      </w:r>
      <w:r w:rsidRPr="0056367E">
        <w:rPr>
          <w:rFonts w:ascii="Bookman Old Style" w:hAnsi="Bookman Old Style" w:cs="Times New Roman"/>
          <w:szCs w:val="24"/>
        </w:rPr>
        <w:t xml:space="preserve">existe </w:t>
      </w:r>
      <w:r w:rsidR="00511B3B" w:rsidRPr="0056367E">
        <w:rPr>
          <w:rFonts w:ascii="Bookman Old Style" w:hAnsi="Bookman Old Style" w:cs="Times New Roman"/>
          <w:szCs w:val="24"/>
        </w:rPr>
        <w:t xml:space="preserve">também </w:t>
      </w:r>
      <w:r w:rsidRPr="0056367E">
        <w:rPr>
          <w:rFonts w:ascii="Bookman Old Style" w:hAnsi="Bookman Old Style" w:cs="Times New Roman"/>
          <w:szCs w:val="24"/>
        </w:rPr>
        <w:t>uma parcela que ainda acredita que reduzir sua área de produção poderá comprometer economicamente seu resultado econômico.</w:t>
      </w:r>
    </w:p>
    <w:p w14:paraId="741AA422" w14:textId="658E372D" w:rsidR="00611AAC" w:rsidRPr="00032571" w:rsidRDefault="000929AD" w:rsidP="003F7E38">
      <w:pPr>
        <w:pStyle w:val="Ttulo1"/>
        <w:keepNext w:val="0"/>
        <w:keepLines w:val="0"/>
        <w:widowControl w:val="0"/>
        <w:ind w:left="284" w:hanging="284"/>
        <w:rPr>
          <w:rFonts w:ascii="Bookman Old Style" w:hAnsi="Bookman Old Style"/>
          <w:color w:val="7030A0"/>
        </w:rPr>
      </w:pPr>
      <w:r>
        <w:rPr>
          <w:rFonts w:ascii="Bookman Old Style" w:hAnsi="Bookman Old Style"/>
          <w:color w:val="7030A0"/>
        </w:rPr>
        <w:t xml:space="preserve">6 </w:t>
      </w:r>
      <w:r w:rsidR="00611AAC" w:rsidRPr="00032571">
        <w:rPr>
          <w:rFonts w:ascii="Bookman Old Style" w:hAnsi="Bookman Old Style"/>
          <w:color w:val="7030A0"/>
        </w:rPr>
        <w:t>CONSIDERAÇÕES FINAIS</w:t>
      </w:r>
    </w:p>
    <w:p w14:paraId="501B5725" w14:textId="40F9E2C1"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Levando em consideração que a maioria das </w:t>
      </w:r>
      <w:r w:rsidRPr="0056367E">
        <w:rPr>
          <w:rFonts w:ascii="Bookman Old Style" w:eastAsia="Times New Roman" w:hAnsi="Bookman Old Style" w:cs="Times New Roman"/>
          <w:szCs w:val="24"/>
          <w:lang w:eastAsia="pt-BR"/>
        </w:rPr>
        <w:t>propriedades rurais</w:t>
      </w:r>
      <w:r w:rsidRPr="0056367E">
        <w:rPr>
          <w:rFonts w:ascii="Bookman Old Style" w:hAnsi="Bookman Old Style" w:cs="Times New Roman"/>
          <w:szCs w:val="24"/>
        </w:rPr>
        <w:t xml:space="preserve"> (97,7%) </w:t>
      </w:r>
      <w:r w:rsidRPr="0056367E">
        <w:rPr>
          <w:rFonts w:ascii="Bookman Old Style" w:eastAsia="Times New Roman" w:hAnsi="Bookman Old Style" w:cs="Times New Roman"/>
          <w:szCs w:val="24"/>
          <w:lang w:eastAsia="pt-BR"/>
        </w:rPr>
        <w:t>enquadra-se como pequenas propriedades (beneficiadas pela legislação</w:t>
      </w:r>
      <w:r w:rsidRPr="0056367E">
        <w:rPr>
          <w:rFonts w:ascii="Bookman Old Style" w:hAnsi="Bookman Old Style" w:cs="Times New Roman"/>
          <w:szCs w:val="24"/>
        </w:rPr>
        <w:t xml:space="preserve">), pode indicar uma maior necessidade do aprofundamento no processo de </w:t>
      </w:r>
      <w:r w:rsidR="00511B3B">
        <w:rPr>
          <w:rFonts w:ascii="Bookman Old Style" w:hAnsi="Bookman Old Style" w:cs="Times New Roman"/>
          <w:szCs w:val="24"/>
        </w:rPr>
        <w:t>E</w:t>
      </w:r>
      <w:r w:rsidR="00511B3B" w:rsidRPr="0056367E">
        <w:rPr>
          <w:rFonts w:ascii="Bookman Old Style" w:hAnsi="Bookman Old Style" w:cs="Times New Roman"/>
          <w:szCs w:val="24"/>
        </w:rPr>
        <w:t xml:space="preserve">ducação </w:t>
      </w:r>
      <w:r w:rsidR="00511B3B">
        <w:rPr>
          <w:rFonts w:ascii="Bookman Old Style" w:hAnsi="Bookman Old Style" w:cs="Times New Roman"/>
          <w:szCs w:val="24"/>
        </w:rPr>
        <w:t>A</w:t>
      </w:r>
      <w:r w:rsidR="00511B3B" w:rsidRPr="0056367E">
        <w:rPr>
          <w:rFonts w:ascii="Bookman Old Style" w:hAnsi="Bookman Old Style" w:cs="Times New Roman"/>
          <w:szCs w:val="24"/>
        </w:rPr>
        <w:t xml:space="preserve">mbiental </w:t>
      </w:r>
      <w:r w:rsidR="00511B3B">
        <w:rPr>
          <w:rFonts w:ascii="Bookman Old Style" w:hAnsi="Bookman Old Style" w:cs="Times New Roman"/>
          <w:szCs w:val="24"/>
        </w:rPr>
        <w:t xml:space="preserve">e destaca-se o </w:t>
      </w:r>
      <w:r w:rsidRPr="0056367E">
        <w:rPr>
          <w:rFonts w:ascii="Bookman Old Style" w:hAnsi="Bookman Old Style" w:cs="Times New Roman"/>
          <w:szCs w:val="24"/>
        </w:rPr>
        <w:t>desenvolvido pelo Programa Cultivando Água Boa.</w:t>
      </w:r>
    </w:p>
    <w:p w14:paraId="2796916D" w14:textId="1506C10A"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hAnsi="Bookman Old Style" w:cs="Times New Roman"/>
          <w:szCs w:val="24"/>
        </w:rPr>
        <w:t xml:space="preserve">Em atendimento à legislação, </w:t>
      </w:r>
      <w:r w:rsidR="0079237F">
        <w:rPr>
          <w:rFonts w:ascii="Bookman Old Style" w:hAnsi="Bookman Old Style" w:cs="Times New Roman"/>
          <w:szCs w:val="24"/>
        </w:rPr>
        <w:t>na</w:t>
      </w:r>
      <w:r w:rsidRPr="0056367E">
        <w:rPr>
          <w:rFonts w:ascii="Bookman Old Style" w:hAnsi="Bookman Old Style" w:cs="Times New Roman"/>
          <w:szCs w:val="24"/>
        </w:rPr>
        <w:t xml:space="preserve"> época (2006) em que os produtores rurais aderiram ao programa de recuperação ambiental Cultivando Água Boa, a microbacia Sanga Mandaguari som</w:t>
      </w:r>
      <w:r w:rsidR="00574CDE">
        <w:rPr>
          <w:rFonts w:ascii="Bookman Old Style" w:hAnsi="Bookman Old Style" w:cs="Times New Roman"/>
          <w:szCs w:val="24"/>
        </w:rPr>
        <w:t>ou a preservação de</w:t>
      </w:r>
      <w:r w:rsidRPr="0056367E">
        <w:rPr>
          <w:rFonts w:ascii="Bookman Old Style" w:hAnsi="Bookman Old Style" w:cs="Times New Roman"/>
          <w:szCs w:val="24"/>
        </w:rPr>
        <w:t xml:space="preserve"> uma área equivalente a 166,8 (19,4%) hectares de matas, sendo 148,0 (17,2%) hectares de mata ciliar e 18,8 (2,2%) </w:t>
      </w:r>
      <w:r w:rsidR="005B7532">
        <w:rPr>
          <w:rFonts w:ascii="Bookman Old Style" w:hAnsi="Bookman Old Style" w:cs="Times New Roman"/>
          <w:szCs w:val="24"/>
        </w:rPr>
        <w:t>hectares de reserva legal.</w:t>
      </w:r>
      <w:r w:rsidR="00574CDE">
        <w:rPr>
          <w:rFonts w:ascii="Bookman Old Style" w:hAnsi="Bookman Old Style" w:cs="Times New Roman"/>
          <w:szCs w:val="24"/>
        </w:rPr>
        <w:t xml:space="preserve"> </w:t>
      </w:r>
      <w:r w:rsidR="0079237F">
        <w:rPr>
          <w:rFonts w:ascii="Bookman Old Style" w:hAnsi="Bookman Old Style" w:cs="Times New Roman"/>
          <w:szCs w:val="24"/>
        </w:rPr>
        <w:t>Com</w:t>
      </w:r>
      <w:r w:rsidRPr="0056367E">
        <w:rPr>
          <w:rFonts w:ascii="Bookman Old Style" w:hAnsi="Bookman Old Style" w:cs="Times New Roman"/>
          <w:szCs w:val="24"/>
        </w:rPr>
        <w:t xml:space="preserve"> as mudanças trazidas pelo “Novo Código Florestal” (2012) de acordo com o tamanho das propriedades</w:t>
      </w:r>
      <w:r w:rsidR="00574CDE">
        <w:rPr>
          <w:rFonts w:ascii="Bookman Old Style" w:hAnsi="Bookman Old Style" w:cs="Times New Roman"/>
          <w:szCs w:val="24"/>
        </w:rPr>
        <w:t xml:space="preserve"> em </w:t>
      </w:r>
      <w:r w:rsidRPr="0056367E">
        <w:rPr>
          <w:rFonts w:ascii="Bookman Old Style" w:hAnsi="Bookman Old Style" w:cs="Times New Roman"/>
          <w:szCs w:val="24"/>
        </w:rPr>
        <w:t>módulos fiscais</w:t>
      </w:r>
      <w:r w:rsidR="00574CDE">
        <w:rPr>
          <w:rFonts w:ascii="Bookman Old Style" w:hAnsi="Bookman Old Style" w:cs="Times New Roman"/>
          <w:szCs w:val="24"/>
        </w:rPr>
        <w:t>,</w:t>
      </w:r>
      <w:r w:rsidRPr="0056367E">
        <w:rPr>
          <w:rFonts w:ascii="Bookman Old Style" w:hAnsi="Bookman Old Style" w:cs="Times New Roman"/>
          <w:szCs w:val="24"/>
        </w:rPr>
        <w:t xml:space="preserve"> </w:t>
      </w:r>
      <w:r w:rsidR="00574CDE">
        <w:rPr>
          <w:rFonts w:ascii="Bookman Old Style" w:hAnsi="Bookman Old Style" w:cs="Times New Roman"/>
          <w:szCs w:val="24"/>
        </w:rPr>
        <w:t xml:space="preserve">para </w:t>
      </w:r>
      <w:r w:rsidRPr="0056367E">
        <w:rPr>
          <w:rFonts w:ascii="Bookman Old Style" w:hAnsi="Bookman Old Style" w:cs="Times New Roman"/>
          <w:szCs w:val="24"/>
        </w:rPr>
        <w:t xml:space="preserve">a microbacia </w:t>
      </w:r>
      <w:r w:rsidR="00574CDE">
        <w:rPr>
          <w:rFonts w:ascii="Bookman Old Style" w:hAnsi="Bookman Old Style" w:cs="Times New Roman"/>
          <w:szCs w:val="24"/>
        </w:rPr>
        <w:t>s</w:t>
      </w:r>
      <w:r w:rsidRPr="0056367E">
        <w:rPr>
          <w:rFonts w:ascii="Bookman Old Style" w:hAnsi="Bookman Old Style" w:cs="Times New Roman"/>
          <w:szCs w:val="24"/>
        </w:rPr>
        <w:t xml:space="preserve">eria </w:t>
      </w:r>
      <w:r w:rsidR="00574CDE">
        <w:rPr>
          <w:rFonts w:ascii="Bookman Old Style" w:hAnsi="Bookman Old Style" w:cs="Times New Roman"/>
          <w:szCs w:val="24"/>
        </w:rPr>
        <w:t xml:space="preserve">obrigatório </w:t>
      </w:r>
      <w:r w:rsidRPr="0056367E">
        <w:rPr>
          <w:rFonts w:ascii="Bookman Old Style" w:hAnsi="Bookman Old Style" w:cs="Times New Roman"/>
          <w:szCs w:val="24"/>
        </w:rPr>
        <w:t>atualmente uma área de apenas 37,6 (4,4%) hectares de mata ciliar, ou seja, uma redução de 74,6% da área atual.</w:t>
      </w:r>
    </w:p>
    <w:p w14:paraId="5655D9AA" w14:textId="77777777" w:rsidR="00611AAC" w:rsidRPr="0056367E" w:rsidRDefault="00611AAC" w:rsidP="008D587E">
      <w:pPr>
        <w:widowControl w:val="0"/>
        <w:spacing w:before="120" w:after="120" w:line="360" w:lineRule="auto"/>
        <w:ind w:firstLine="709"/>
        <w:rPr>
          <w:rFonts w:ascii="Bookman Old Style" w:hAnsi="Bookman Old Style" w:cs="Times New Roman"/>
          <w:szCs w:val="24"/>
        </w:rPr>
      </w:pPr>
      <w:r w:rsidRPr="0056367E">
        <w:rPr>
          <w:rFonts w:ascii="Bookman Old Style" w:eastAsia="Times New Roman" w:hAnsi="Bookman Old Style" w:cs="Times New Roman"/>
          <w:szCs w:val="24"/>
          <w:lang w:eastAsia="pt-BR"/>
        </w:rPr>
        <w:lastRenderedPageBreak/>
        <w:t xml:space="preserve"> Embora 51,2% dos proprietários considerarem que se sentem prejudicados pelas alterações do “Novo Código Florestal”, acreditando que a redução na área de recuperação da mata ciliar, irá trazer benefícios às pequenas propriedades tendo em vista uma área maior para produzir. </w:t>
      </w:r>
    </w:p>
    <w:p w14:paraId="1DD0E6F6" w14:textId="66603C54" w:rsidR="002162F8" w:rsidRDefault="00611AAC" w:rsidP="002162F8">
      <w:pPr>
        <w:pStyle w:val="NormalWeb"/>
        <w:widowControl w:val="0"/>
        <w:spacing w:before="120" w:beforeAutospacing="0" w:after="120" w:afterAutospacing="0" w:line="360" w:lineRule="auto"/>
        <w:ind w:firstLine="709"/>
        <w:rPr>
          <w:rFonts w:ascii="Bookman Old Style" w:hAnsi="Bookman Old Style"/>
        </w:rPr>
      </w:pPr>
      <w:r w:rsidRPr="0056367E">
        <w:rPr>
          <w:rFonts w:ascii="Bookman Old Style" w:hAnsi="Bookman Old Style"/>
        </w:rPr>
        <w:t>Consideram que as novas áreas de mata ciliar estabelecidas para as pequenas propriedades, sejam pequenas, tanto para os cursos de água, quanto para nascentes. A maioria dos entrevistados discorda ou concorda parcialmente com a distinção entre a faixa de proteção da mata ciliar ser em função do tamanho da propriedade e não acreditam que essas mudanças continuarão preservando os recursos hídricos, a fauna e a flora.</w:t>
      </w:r>
      <w:r w:rsidR="00574CDE">
        <w:rPr>
          <w:rFonts w:ascii="Bookman Old Style" w:hAnsi="Bookman Old Style"/>
        </w:rPr>
        <w:t xml:space="preserve"> </w:t>
      </w:r>
    </w:p>
    <w:p w14:paraId="043AEBB4" w14:textId="6580EB54" w:rsidR="00511B3B" w:rsidRDefault="00611AAC" w:rsidP="003F7E38">
      <w:pPr>
        <w:pStyle w:val="NormalWeb"/>
        <w:widowControl w:val="0"/>
        <w:spacing w:before="120" w:beforeAutospacing="0" w:after="120" w:afterAutospacing="0" w:line="360" w:lineRule="auto"/>
        <w:ind w:firstLine="709"/>
        <w:rPr>
          <w:rFonts w:ascii="Bookman Old Style" w:hAnsi="Bookman Old Style"/>
        </w:rPr>
      </w:pPr>
      <w:r w:rsidRPr="0056367E">
        <w:rPr>
          <w:rFonts w:ascii="Bookman Old Style" w:hAnsi="Bookman Old Style"/>
        </w:rPr>
        <w:t xml:space="preserve">Os embates sobre preservação e qualidade de vida e do outro lado a produção, com o foco no aumento da renda e lucro é um viés muito importante, na busca pela sustentabilidade. Propõe-se assim, a continuidade da discussão destas questões com os agricultores e legisladores como processo de preservação do equilíbrio e qualidade de vida. </w:t>
      </w:r>
    </w:p>
    <w:p w14:paraId="105A724A" w14:textId="387BE632" w:rsidR="00611AAC" w:rsidRPr="0056367E" w:rsidRDefault="00611AAC" w:rsidP="008D587E">
      <w:pPr>
        <w:pStyle w:val="NormalWeb"/>
        <w:widowControl w:val="0"/>
        <w:spacing w:before="0" w:beforeAutospacing="0" w:after="0" w:afterAutospacing="0" w:line="360" w:lineRule="auto"/>
        <w:ind w:firstLine="709"/>
        <w:rPr>
          <w:rFonts w:ascii="Bookman Old Style" w:eastAsia="Calibri" w:hAnsi="Bookman Old Style"/>
          <w:lang w:eastAsia="en-US"/>
        </w:rPr>
      </w:pPr>
      <w:r w:rsidRPr="0056367E">
        <w:rPr>
          <w:rFonts w:ascii="Bookman Old Style" w:hAnsi="Bookman Old Style"/>
        </w:rPr>
        <w:t xml:space="preserve">No curto prazo, a legislação pode estar beneficiando o agricultor familiar, possibilitando recuperar uma menor faixa de mata ciliar, mas em longo prazo, a </w:t>
      </w:r>
      <w:r w:rsidRPr="0056367E">
        <w:rPr>
          <w:rFonts w:ascii="Bookman Old Style" w:eastAsia="Calibri" w:hAnsi="Bookman Old Style"/>
          <w:lang w:eastAsia="en-US"/>
        </w:rPr>
        <w:t>legislação pode estar comprometendo a recomposição necessária para o equilíbrio da natureza, interferindo nas condições climáticas, ecológicas e do ecossistema, afetando a quantidade e a qualidade da água, para gerações futuras.</w:t>
      </w:r>
    </w:p>
    <w:p w14:paraId="5980C98B" w14:textId="6C839BAC" w:rsidR="00611AAC" w:rsidRPr="00032571" w:rsidRDefault="00032571" w:rsidP="004C248B">
      <w:pPr>
        <w:widowControl w:val="0"/>
        <w:spacing w:before="360" w:after="240"/>
        <w:rPr>
          <w:rFonts w:ascii="Bookman Old Style" w:hAnsi="Bookman Old Style"/>
          <w:b/>
          <w:color w:val="7030A0"/>
          <w:sz w:val="28"/>
          <w:szCs w:val="28"/>
        </w:rPr>
      </w:pPr>
      <w:r w:rsidRPr="00032571">
        <w:rPr>
          <w:rFonts w:ascii="Bookman Old Style" w:hAnsi="Bookman Old Style"/>
          <w:b/>
          <w:color w:val="7030A0"/>
          <w:sz w:val="28"/>
          <w:szCs w:val="28"/>
        </w:rPr>
        <w:t>Referências:</w:t>
      </w:r>
    </w:p>
    <w:p w14:paraId="76C5BECF" w14:textId="3A94511B" w:rsidR="00FC62B5" w:rsidRPr="004C248B" w:rsidRDefault="00FC62B5" w:rsidP="003F7E38">
      <w:pPr>
        <w:widowControl w:val="0"/>
        <w:spacing w:before="120"/>
        <w:rPr>
          <w:rStyle w:val="Hyperlink"/>
          <w:rFonts w:ascii="Bookman Old Style" w:eastAsiaTheme="majorEastAsia" w:hAnsi="Bookman Old Style"/>
          <w:color w:val="auto"/>
          <w:u w:val="none"/>
        </w:rPr>
      </w:pPr>
      <w:bookmarkStart w:id="2" w:name="_Hlk527645321"/>
      <w:r w:rsidRPr="004C248B">
        <w:rPr>
          <w:rFonts w:ascii="Bookman Old Style" w:eastAsiaTheme="majorEastAsia" w:hAnsi="Bookman Old Style"/>
          <w:bCs/>
        </w:rPr>
        <w:t>BRASIL.</w:t>
      </w:r>
      <w:r w:rsidRPr="004C248B">
        <w:rPr>
          <w:rFonts w:ascii="Bookman Old Style" w:hAnsi="Bookman Old Style"/>
        </w:rPr>
        <w:t xml:space="preserve"> Constituição (1988). </w:t>
      </w:r>
      <w:r w:rsidRPr="004C248B">
        <w:rPr>
          <w:rFonts w:ascii="Bookman Old Style" w:hAnsi="Bookman Old Style"/>
          <w:b/>
        </w:rPr>
        <w:t>Constituição da República Federativa do Brasil</w:t>
      </w:r>
      <w:r w:rsidRPr="004C248B">
        <w:rPr>
          <w:rFonts w:ascii="Bookman Old Style" w:hAnsi="Bookman Old Style"/>
        </w:rPr>
        <w:t xml:space="preserve">. Brasília, DF: Senado Federal: Centro Gráfico, 1988. </w:t>
      </w:r>
      <w:r w:rsidRPr="004C248B">
        <w:rPr>
          <w:rStyle w:val="Hyperlink"/>
          <w:rFonts w:ascii="Bookman Old Style" w:eastAsiaTheme="majorEastAsia" w:hAnsi="Bookman Old Style"/>
          <w:color w:val="auto"/>
          <w:u w:val="none"/>
        </w:rPr>
        <w:t>Disponível em:</w:t>
      </w:r>
      <w:r w:rsidRPr="004C248B">
        <w:rPr>
          <w:rStyle w:val="Hyperlink"/>
          <w:rFonts w:ascii="Bookman Old Style" w:eastAsia="Arial" w:hAnsi="Bookman Old Style"/>
          <w:color w:val="auto"/>
          <w:u w:val="none"/>
        </w:rPr>
        <w:t xml:space="preserve"> &lt;</w:t>
      </w:r>
      <w:hyperlink r:id="rId13" w:history="1">
        <w:r w:rsidRPr="004C248B">
          <w:rPr>
            <w:rStyle w:val="Hyperlink"/>
            <w:rFonts w:ascii="Bookman Old Style" w:eastAsia="Arial" w:hAnsi="Bookman Old Style"/>
            <w:color w:val="auto"/>
            <w:u w:val="none"/>
          </w:rPr>
          <w:t>http://www.planalto.gov.br/ ccivil_03/</w:t>
        </w:r>
        <w:proofErr w:type="spellStart"/>
        <w:r w:rsidRPr="004C248B">
          <w:rPr>
            <w:rStyle w:val="Hyperlink"/>
            <w:rFonts w:ascii="Bookman Old Style" w:eastAsia="Arial" w:hAnsi="Bookman Old Style"/>
            <w:color w:val="auto"/>
            <w:u w:val="none"/>
          </w:rPr>
          <w:t>constituicao</w:t>
        </w:r>
        <w:proofErr w:type="spellEnd"/>
        <w:r w:rsidRPr="004C248B">
          <w:rPr>
            <w:rStyle w:val="Hyperlink"/>
            <w:rFonts w:ascii="Bookman Old Style" w:eastAsia="Arial" w:hAnsi="Bookman Old Style"/>
            <w:color w:val="auto"/>
            <w:u w:val="none"/>
          </w:rPr>
          <w:t>/constituicao.htm</w:t>
        </w:r>
      </w:hyperlink>
      <w:r w:rsidRPr="004C248B">
        <w:rPr>
          <w:rStyle w:val="Hyperlink"/>
          <w:rFonts w:ascii="Bookman Old Style" w:eastAsia="Arial" w:hAnsi="Bookman Old Style"/>
          <w:color w:val="auto"/>
          <w:u w:val="none"/>
        </w:rPr>
        <w:t>&gt;. Acesso em</w:t>
      </w:r>
      <w:r w:rsidRPr="004C248B">
        <w:rPr>
          <w:rStyle w:val="Hyperlink"/>
          <w:rFonts w:ascii="Bookman Old Style" w:eastAsiaTheme="majorEastAsia" w:hAnsi="Bookman Old Style"/>
          <w:color w:val="auto"/>
          <w:u w:val="none"/>
        </w:rPr>
        <w:t>: 20 jan. 2015.</w:t>
      </w:r>
    </w:p>
    <w:p w14:paraId="1B35EF88" w14:textId="165F36CB" w:rsidR="00FC62B5" w:rsidRPr="004C248B" w:rsidRDefault="00FC62B5" w:rsidP="00FC62B5">
      <w:pPr>
        <w:widowControl w:val="0"/>
        <w:spacing w:before="120"/>
        <w:rPr>
          <w:rFonts w:ascii="Bookman Old Style" w:hAnsi="Bookman Old Style" w:cs="Times New Roman"/>
          <w:szCs w:val="24"/>
        </w:rPr>
      </w:pPr>
      <w:r w:rsidRPr="004C248B">
        <w:rPr>
          <w:rFonts w:ascii="Bookman Old Style" w:eastAsiaTheme="majorEastAsia" w:hAnsi="Bookman Old Style"/>
          <w:bCs/>
        </w:rPr>
        <w:t>______.</w:t>
      </w:r>
      <w:r w:rsidRPr="004C248B">
        <w:rPr>
          <w:rFonts w:ascii="Bookman Old Style" w:hAnsi="Bookman Old Style"/>
        </w:rPr>
        <w:t xml:space="preserve"> </w:t>
      </w:r>
      <w:r w:rsidRPr="004C248B">
        <w:rPr>
          <w:rFonts w:ascii="Bookman Old Style" w:hAnsi="Bookman Old Style" w:cs="Times New Roman"/>
          <w:szCs w:val="24"/>
        </w:rPr>
        <w:t xml:space="preserve">Instituto Nacional de Colonização e Reforma Agrária - INCRA. </w:t>
      </w:r>
      <w:r w:rsidRPr="004C248B">
        <w:rPr>
          <w:rFonts w:ascii="Bookman Old Style" w:eastAsiaTheme="majorEastAsia" w:hAnsi="Bookman Old Style" w:cs="Times New Roman"/>
          <w:b/>
          <w:bCs/>
          <w:szCs w:val="24"/>
        </w:rPr>
        <w:t>Tabela com módulo fiscal dos municípios</w:t>
      </w:r>
      <w:r w:rsidRPr="004C248B">
        <w:rPr>
          <w:rFonts w:ascii="Bookman Old Style" w:eastAsiaTheme="majorEastAsia" w:hAnsi="Bookman Old Style" w:cs="Times New Roman"/>
          <w:bCs/>
          <w:szCs w:val="24"/>
        </w:rPr>
        <w:t xml:space="preserve">. </w:t>
      </w:r>
      <w:r w:rsidRPr="004C248B">
        <w:rPr>
          <w:rFonts w:ascii="Bookman Old Style" w:hAnsi="Bookman Old Style" w:cs="Times New Roman"/>
          <w:szCs w:val="24"/>
        </w:rPr>
        <w:t>2015b. Disponível em: &lt;</w:t>
      </w:r>
      <w:hyperlink r:id="rId14" w:history="1">
        <w:r w:rsidRPr="004C248B">
          <w:rPr>
            <w:rStyle w:val="Hyperlink"/>
            <w:rFonts w:ascii="Bookman Old Style" w:hAnsi="Bookman Old Style"/>
            <w:color w:val="auto"/>
            <w:szCs w:val="24"/>
            <w:u w:val="none"/>
          </w:rPr>
          <w:t>http://www.incra.gov.br/tabela-modulo-fiscal</w:t>
        </w:r>
      </w:hyperlink>
      <w:r w:rsidRPr="004C248B">
        <w:rPr>
          <w:rFonts w:ascii="Bookman Old Style" w:hAnsi="Bookman Old Style" w:cs="Times New Roman"/>
          <w:szCs w:val="24"/>
        </w:rPr>
        <w:t>&gt;. Acesso em: 06 jul. 2015.</w:t>
      </w:r>
    </w:p>
    <w:p w14:paraId="7F32F045" w14:textId="09E0EECA" w:rsidR="00FC62B5" w:rsidRPr="004C248B" w:rsidRDefault="00FC62B5" w:rsidP="00FC62B5">
      <w:pPr>
        <w:widowControl w:val="0"/>
        <w:spacing w:before="120"/>
        <w:rPr>
          <w:rFonts w:ascii="Bookman Old Style" w:eastAsiaTheme="majorEastAsia" w:hAnsi="Bookman Old Style" w:cs="Times New Roman"/>
          <w:bCs/>
          <w:szCs w:val="24"/>
        </w:rPr>
      </w:pPr>
      <w:r w:rsidRPr="004C248B">
        <w:rPr>
          <w:rFonts w:ascii="Bookman Old Style" w:eastAsiaTheme="majorEastAsia" w:hAnsi="Bookman Old Style"/>
          <w:bCs/>
        </w:rPr>
        <w:lastRenderedPageBreak/>
        <w:t>______.</w:t>
      </w:r>
      <w:r w:rsidRPr="004C248B">
        <w:rPr>
          <w:rFonts w:ascii="Bookman Old Style" w:hAnsi="Bookman Old Style"/>
        </w:rPr>
        <w:t xml:space="preserve"> </w:t>
      </w:r>
      <w:r w:rsidRPr="004C248B">
        <w:rPr>
          <w:rFonts w:ascii="Bookman Old Style" w:hAnsi="Bookman Old Style" w:cs="Times New Roman"/>
          <w:szCs w:val="24"/>
        </w:rPr>
        <w:t xml:space="preserve">Instituto Nacional de Colonização e Reforma Agrária - INCRA. </w:t>
      </w:r>
      <w:r w:rsidRPr="004C248B">
        <w:rPr>
          <w:rFonts w:ascii="Bookman Old Style" w:eastAsiaTheme="majorEastAsia" w:hAnsi="Bookman Old Style" w:cs="Times New Roman"/>
          <w:b/>
          <w:bCs/>
          <w:szCs w:val="24"/>
        </w:rPr>
        <w:t>Cidadania e reforma agrária</w:t>
      </w:r>
      <w:r w:rsidRPr="004C248B">
        <w:rPr>
          <w:rFonts w:ascii="Bookman Old Style" w:eastAsiaTheme="majorEastAsia" w:hAnsi="Bookman Old Style" w:cs="Times New Roman"/>
          <w:bCs/>
          <w:szCs w:val="24"/>
        </w:rPr>
        <w:t>. 2015a. Disponível em: &lt;</w:t>
      </w:r>
      <w:hyperlink r:id="rId15" w:history="1">
        <w:r w:rsidR="004C248B" w:rsidRPr="006B0CE6">
          <w:rPr>
            <w:rStyle w:val="Hyperlink"/>
            <w:rFonts w:ascii="Bookman Old Style" w:eastAsiaTheme="majorEastAsia" w:hAnsi="Bookman Old Style"/>
            <w:bCs/>
            <w:szCs w:val="24"/>
          </w:rPr>
          <w:t>http://www.incra.gov.br/content/ perguntas-frequentes-0</w:t>
        </w:r>
      </w:hyperlink>
      <w:r w:rsidRPr="004C248B">
        <w:rPr>
          <w:rFonts w:ascii="Bookman Old Style" w:eastAsiaTheme="majorEastAsia" w:hAnsi="Bookman Old Style" w:cs="Times New Roman"/>
          <w:bCs/>
          <w:szCs w:val="24"/>
        </w:rPr>
        <w:t>&gt;. Acesso em: 08 jul. 2015.</w:t>
      </w:r>
    </w:p>
    <w:p w14:paraId="60388C4A" w14:textId="0C74C0A3" w:rsidR="00FC62B5" w:rsidRPr="004C248B" w:rsidRDefault="00FC62B5" w:rsidP="00FC62B5">
      <w:pPr>
        <w:widowControl w:val="0"/>
        <w:spacing w:before="120"/>
        <w:rPr>
          <w:rFonts w:ascii="Bookman Old Style" w:eastAsiaTheme="majorEastAsia" w:hAnsi="Bookman Old Style" w:cs="Times New Roman"/>
          <w:bCs/>
          <w:szCs w:val="24"/>
        </w:rPr>
      </w:pPr>
      <w:r w:rsidRPr="004C248B">
        <w:rPr>
          <w:rFonts w:ascii="Bookman Old Style" w:eastAsiaTheme="majorEastAsia" w:hAnsi="Bookman Old Style"/>
          <w:bCs/>
        </w:rPr>
        <w:t>______.</w:t>
      </w:r>
      <w:r w:rsidRPr="004C248B">
        <w:rPr>
          <w:rFonts w:ascii="Bookman Old Style" w:hAnsi="Bookman Old Style"/>
        </w:rPr>
        <w:t xml:space="preserve"> </w:t>
      </w:r>
      <w:hyperlink r:id="rId16" w:history="1">
        <w:r w:rsidRPr="004C248B">
          <w:rPr>
            <w:rFonts w:ascii="Bookman Old Style" w:hAnsi="Bookman Old Style" w:cs="Times New Roman"/>
            <w:b/>
            <w:szCs w:val="24"/>
          </w:rPr>
          <w:t>Lei n</w:t>
        </w:r>
        <w:r w:rsidRPr="004C248B">
          <w:rPr>
            <w:rFonts w:ascii="Bookman Old Style" w:hAnsi="Bookman Old Style" w:cs="Times New Roman"/>
            <w:b/>
            <w:szCs w:val="24"/>
            <w:vertAlign w:val="superscript"/>
          </w:rPr>
          <w:t>º</w:t>
        </w:r>
        <w:r w:rsidRPr="004C248B">
          <w:rPr>
            <w:rFonts w:ascii="Bookman Old Style" w:hAnsi="Bookman Old Style" w:cs="Times New Roman"/>
            <w:b/>
            <w:szCs w:val="24"/>
          </w:rPr>
          <w:t xml:space="preserve"> </w:t>
        </w:r>
        <w:r w:rsidRPr="004C248B">
          <w:rPr>
            <w:rFonts w:ascii="Bookman Old Style" w:eastAsiaTheme="majorEastAsia" w:hAnsi="Bookman Old Style" w:cs="Times New Roman"/>
            <w:b/>
            <w:bCs/>
            <w:szCs w:val="24"/>
          </w:rPr>
          <w:t>11.326</w:t>
        </w:r>
        <w:r w:rsidRPr="004C248B">
          <w:rPr>
            <w:rFonts w:ascii="Bookman Old Style" w:eastAsiaTheme="majorEastAsia" w:hAnsi="Bookman Old Style" w:cs="Times New Roman"/>
            <w:bCs/>
            <w:szCs w:val="24"/>
          </w:rPr>
          <w:t>, DE 24 DE JULHO DE 2006a.</w:t>
        </w:r>
      </w:hyperlink>
      <w:r w:rsidRPr="004C248B">
        <w:rPr>
          <w:rFonts w:ascii="Bookman Old Style" w:eastAsiaTheme="majorEastAsia" w:hAnsi="Bookman Old Style" w:cs="Times New Roman"/>
          <w:bCs/>
          <w:szCs w:val="24"/>
        </w:rPr>
        <w:t xml:space="preserve"> Estabelece as diretrizes para a formulação da Política Nacional da Agricultura Familiar e Empreendimentos Familiares Rurais. Disponível em: &lt;</w:t>
      </w:r>
      <w:hyperlink r:id="rId17" w:history="1">
        <w:r w:rsidR="004C248B" w:rsidRPr="006B0CE6">
          <w:rPr>
            <w:rStyle w:val="Hyperlink"/>
            <w:rFonts w:ascii="Bookman Old Style" w:eastAsiaTheme="majorEastAsia" w:hAnsi="Bookman Old Style"/>
            <w:szCs w:val="24"/>
          </w:rPr>
          <w:t>http://www.planalto.gov.br/ccivil_03/ _ato2004-2006/2006/lei/ l11326.htm</w:t>
        </w:r>
      </w:hyperlink>
      <w:r w:rsidRPr="004C248B">
        <w:rPr>
          <w:rFonts w:ascii="Bookman Old Style" w:eastAsiaTheme="majorEastAsia" w:hAnsi="Bookman Old Style" w:cs="Times New Roman"/>
          <w:bCs/>
          <w:szCs w:val="24"/>
        </w:rPr>
        <w:t xml:space="preserve"> &gt; Acesso em: 08 jul. 2015.</w:t>
      </w:r>
    </w:p>
    <w:p w14:paraId="746ACB38" w14:textId="048C4039" w:rsidR="00FC62B5" w:rsidRPr="004C248B" w:rsidRDefault="00FC62B5" w:rsidP="00FC62B5">
      <w:pPr>
        <w:widowControl w:val="0"/>
        <w:spacing w:before="120"/>
        <w:rPr>
          <w:rFonts w:ascii="Bookman Old Style" w:eastAsiaTheme="majorEastAsia" w:hAnsi="Bookman Old Style" w:cs="Times New Roman"/>
          <w:bCs/>
          <w:szCs w:val="24"/>
        </w:rPr>
      </w:pPr>
      <w:r w:rsidRPr="004C248B">
        <w:rPr>
          <w:rFonts w:ascii="Bookman Old Style" w:eastAsiaTheme="majorEastAsia" w:hAnsi="Bookman Old Style"/>
          <w:bCs/>
        </w:rPr>
        <w:t>______.</w:t>
      </w:r>
      <w:r w:rsidRPr="004C248B">
        <w:rPr>
          <w:rFonts w:ascii="Bookman Old Style" w:hAnsi="Bookman Old Style"/>
        </w:rPr>
        <w:t xml:space="preserve"> </w:t>
      </w:r>
      <w:r w:rsidRPr="004C248B">
        <w:rPr>
          <w:rFonts w:ascii="Bookman Old Style" w:hAnsi="Bookman Old Style" w:cs="Times New Roman"/>
          <w:b/>
          <w:szCs w:val="24"/>
        </w:rPr>
        <w:t>Lei n</w:t>
      </w:r>
      <w:r w:rsidRPr="004C248B">
        <w:rPr>
          <w:rFonts w:ascii="Bookman Old Style" w:hAnsi="Bookman Old Style" w:cs="Times New Roman"/>
          <w:b/>
          <w:szCs w:val="24"/>
          <w:vertAlign w:val="superscript"/>
        </w:rPr>
        <w:t>º</w:t>
      </w:r>
      <w:r w:rsidRPr="004C248B">
        <w:rPr>
          <w:rFonts w:ascii="Bookman Old Style" w:hAnsi="Bookman Old Style" w:cs="Times New Roman"/>
          <w:b/>
          <w:szCs w:val="24"/>
        </w:rPr>
        <w:t xml:space="preserve"> </w:t>
      </w:r>
      <w:r w:rsidRPr="004C248B">
        <w:rPr>
          <w:rFonts w:ascii="Bookman Old Style" w:eastAsiaTheme="majorEastAsia" w:hAnsi="Bookman Old Style" w:cs="Times New Roman"/>
          <w:b/>
          <w:bCs/>
          <w:szCs w:val="24"/>
        </w:rPr>
        <w:t>12.651</w:t>
      </w:r>
      <w:r w:rsidRPr="004C248B">
        <w:rPr>
          <w:rFonts w:ascii="Bookman Old Style" w:eastAsiaTheme="majorEastAsia" w:hAnsi="Bookman Old Style" w:cs="Times New Roman"/>
          <w:bCs/>
          <w:szCs w:val="24"/>
        </w:rPr>
        <w:t xml:space="preserve">, </w:t>
      </w:r>
      <w:r w:rsidR="00355107" w:rsidRPr="004C248B">
        <w:rPr>
          <w:rFonts w:ascii="Bookman Old Style" w:eastAsiaTheme="majorEastAsia" w:hAnsi="Bookman Old Style" w:cs="Times New Roman"/>
          <w:bCs/>
          <w:szCs w:val="24"/>
        </w:rPr>
        <w:t xml:space="preserve">de 25 de maio de </w:t>
      </w:r>
      <w:r w:rsidRPr="004C248B">
        <w:rPr>
          <w:rFonts w:ascii="Bookman Old Style" w:eastAsiaTheme="majorEastAsia" w:hAnsi="Bookman Old Style" w:cs="Times New Roman"/>
          <w:bCs/>
          <w:szCs w:val="24"/>
        </w:rPr>
        <w:t>2012. Dispõe sobre a proteção da vegetação nativa. Disponível em:</w:t>
      </w:r>
      <w:r w:rsidR="00355107" w:rsidRPr="004C248B">
        <w:rPr>
          <w:rFonts w:ascii="Bookman Old Style" w:eastAsiaTheme="majorEastAsia" w:hAnsi="Bookman Old Style" w:cs="Times New Roman"/>
          <w:bCs/>
          <w:szCs w:val="24"/>
        </w:rPr>
        <w:t xml:space="preserve"> </w:t>
      </w:r>
      <w:r w:rsidRPr="004C248B">
        <w:rPr>
          <w:rFonts w:ascii="Bookman Old Style" w:eastAsiaTheme="majorEastAsia" w:hAnsi="Bookman Old Style" w:cs="Times New Roman"/>
          <w:bCs/>
          <w:szCs w:val="24"/>
        </w:rPr>
        <w:t>&lt;</w:t>
      </w:r>
      <w:hyperlink r:id="rId18" w:history="1">
        <w:r w:rsidR="004C248B" w:rsidRPr="006B0CE6">
          <w:rPr>
            <w:rStyle w:val="Hyperlink"/>
            <w:rFonts w:ascii="Bookman Old Style" w:eastAsiaTheme="majorEastAsia" w:hAnsi="Bookman Old Style"/>
            <w:szCs w:val="24"/>
          </w:rPr>
          <w:t>http://www.planalto.gov.br/ccivil_03/_ato2011 -2014/2012/lei/l12651.htm</w:t>
        </w:r>
      </w:hyperlink>
      <w:r w:rsidRPr="004C248B">
        <w:rPr>
          <w:rFonts w:ascii="Bookman Old Style" w:eastAsiaTheme="majorEastAsia" w:hAnsi="Bookman Old Style" w:cs="Times New Roman"/>
          <w:bCs/>
          <w:szCs w:val="24"/>
        </w:rPr>
        <w:t>&gt;</w:t>
      </w:r>
      <w:r w:rsidR="00355107" w:rsidRPr="004C248B">
        <w:rPr>
          <w:rFonts w:ascii="Bookman Old Style" w:eastAsiaTheme="majorEastAsia" w:hAnsi="Bookman Old Style" w:cs="Times New Roman"/>
          <w:bCs/>
          <w:szCs w:val="24"/>
        </w:rPr>
        <w:t xml:space="preserve"> </w:t>
      </w:r>
      <w:r w:rsidRPr="004C248B">
        <w:rPr>
          <w:rFonts w:ascii="Bookman Old Style" w:eastAsiaTheme="majorEastAsia" w:hAnsi="Bookman Old Style" w:cs="Times New Roman"/>
          <w:bCs/>
          <w:szCs w:val="24"/>
        </w:rPr>
        <w:t>. Acesso em: 06</w:t>
      </w:r>
      <w:proofErr w:type="gramStart"/>
      <w:r w:rsidRPr="004C248B">
        <w:rPr>
          <w:rFonts w:ascii="Bookman Old Style" w:eastAsiaTheme="majorEastAsia" w:hAnsi="Bookman Old Style" w:cs="Times New Roman"/>
          <w:bCs/>
          <w:szCs w:val="24"/>
        </w:rPr>
        <w:t xml:space="preserve">  </w:t>
      </w:r>
      <w:proofErr w:type="gramEnd"/>
      <w:r w:rsidRPr="004C248B">
        <w:rPr>
          <w:rFonts w:ascii="Bookman Old Style" w:eastAsiaTheme="majorEastAsia" w:hAnsi="Bookman Old Style" w:cs="Times New Roman"/>
          <w:bCs/>
          <w:szCs w:val="24"/>
        </w:rPr>
        <w:t>jul. 2015.</w:t>
      </w:r>
    </w:p>
    <w:p w14:paraId="40032977" w14:textId="191E693A" w:rsidR="00FC62B5" w:rsidRPr="004C248B" w:rsidRDefault="00FC62B5" w:rsidP="00FC62B5">
      <w:pPr>
        <w:pStyle w:val="NormalWeb"/>
        <w:widowControl w:val="0"/>
        <w:spacing w:before="120" w:beforeAutospacing="0" w:after="0" w:afterAutospacing="0"/>
        <w:rPr>
          <w:rStyle w:val="Hyperlink"/>
          <w:rFonts w:ascii="Bookman Old Style" w:eastAsiaTheme="majorEastAsia" w:hAnsi="Bookman Old Style"/>
          <w:color w:val="auto"/>
          <w:u w:val="none"/>
        </w:rPr>
      </w:pPr>
      <w:r w:rsidRPr="004C248B">
        <w:rPr>
          <w:rFonts w:ascii="Bookman Old Style" w:eastAsiaTheme="majorEastAsia" w:hAnsi="Bookman Old Style"/>
          <w:bCs/>
          <w:lang w:eastAsia="en-US"/>
        </w:rPr>
        <w:t>______</w:t>
      </w:r>
      <w:r w:rsidRPr="004C248B">
        <w:rPr>
          <w:rFonts w:ascii="Bookman Old Style" w:eastAsiaTheme="majorEastAsia" w:hAnsi="Bookman Old Style"/>
          <w:bCs/>
        </w:rPr>
        <w:t>.</w:t>
      </w:r>
      <w:r w:rsidRPr="004C248B">
        <w:rPr>
          <w:rFonts w:ascii="Bookman Old Style" w:hAnsi="Bookman Old Style"/>
        </w:rPr>
        <w:t xml:space="preserve"> </w:t>
      </w:r>
      <w:r w:rsidRPr="004C248B">
        <w:rPr>
          <w:rFonts w:ascii="Bookman Old Style" w:hAnsi="Bookman Old Style"/>
          <w:b/>
        </w:rPr>
        <w:t>Lei</w:t>
      </w:r>
      <w:r w:rsidRPr="004C248B">
        <w:rPr>
          <w:rStyle w:val="Hyperlink"/>
          <w:rFonts w:ascii="Bookman Old Style" w:eastAsiaTheme="majorEastAsia" w:hAnsi="Bookman Old Style"/>
          <w:b/>
          <w:color w:val="auto"/>
          <w:u w:val="none"/>
        </w:rPr>
        <w:t xml:space="preserve"> nº 4.771</w:t>
      </w:r>
      <w:r w:rsidRPr="004C248B">
        <w:rPr>
          <w:rStyle w:val="Hyperlink"/>
          <w:rFonts w:ascii="Bookman Old Style" w:eastAsiaTheme="majorEastAsia" w:hAnsi="Bookman Old Style"/>
          <w:color w:val="auto"/>
          <w:u w:val="none"/>
        </w:rPr>
        <w:t xml:space="preserve">, </w:t>
      </w:r>
      <w:r w:rsidR="00355107" w:rsidRPr="004C248B">
        <w:rPr>
          <w:rStyle w:val="Hyperlink"/>
          <w:rFonts w:ascii="Bookman Old Style" w:eastAsiaTheme="majorEastAsia" w:hAnsi="Bookman Old Style"/>
          <w:color w:val="auto"/>
          <w:u w:val="none"/>
        </w:rPr>
        <w:t xml:space="preserve">de 15 de setembro de </w:t>
      </w:r>
      <w:r w:rsidRPr="004C248B">
        <w:rPr>
          <w:rStyle w:val="Hyperlink"/>
          <w:rFonts w:ascii="Bookman Old Style" w:eastAsiaTheme="majorEastAsia" w:hAnsi="Bookman Old Style"/>
          <w:color w:val="auto"/>
          <w:u w:val="none"/>
        </w:rPr>
        <w:t xml:space="preserve">1965. Dispõe sobre o Código Florestal Brasileiro (Revogado e substituído pela Lei nº 12.651/12. </w:t>
      </w:r>
      <w:r w:rsidRPr="004C248B">
        <w:rPr>
          <w:rFonts w:ascii="Bookman Old Style" w:eastAsiaTheme="majorEastAsia" w:hAnsi="Bookman Old Style"/>
          <w:bCs/>
        </w:rPr>
        <w:t>Disponível em:&lt;</w:t>
      </w:r>
      <w:r w:rsidRPr="004C248B">
        <w:rPr>
          <w:rStyle w:val="Hyperlink"/>
          <w:rFonts w:ascii="Bookman Old Style" w:eastAsiaTheme="majorEastAsia" w:hAnsi="Bookman Old Style"/>
          <w:color w:val="auto"/>
          <w:u w:val="none"/>
        </w:rPr>
        <w:t xml:space="preserve">http://www.planalto.gov.br/ccivil_03/Leis/L4771.htm&gt;. </w:t>
      </w:r>
      <w:r w:rsidRPr="004C248B">
        <w:rPr>
          <w:rFonts w:ascii="Bookman Old Style" w:eastAsiaTheme="majorEastAsia" w:hAnsi="Bookman Old Style"/>
          <w:bCs/>
        </w:rPr>
        <w:t>Acesso em: 06</w:t>
      </w:r>
      <w:proofErr w:type="gramStart"/>
      <w:r w:rsidRPr="004C248B">
        <w:rPr>
          <w:rFonts w:ascii="Bookman Old Style" w:eastAsiaTheme="majorEastAsia" w:hAnsi="Bookman Old Style"/>
          <w:bCs/>
        </w:rPr>
        <w:t xml:space="preserve">  </w:t>
      </w:r>
      <w:proofErr w:type="gramEnd"/>
      <w:r w:rsidRPr="004C248B">
        <w:rPr>
          <w:rFonts w:ascii="Bookman Old Style" w:eastAsiaTheme="majorEastAsia" w:hAnsi="Bookman Old Style"/>
          <w:bCs/>
        </w:rPr>
        <w:t>jul. 2015.</w:t>
      </w:r>
    </w:p>
    <w:p w14:paraId="545A9977" w14:textId="3FF1D63A" w:rsidR="00FC62B5" w:rsidRPr="004C248B" w:rsidRDefault="00FC62B5" w:rsidP="00FC62B5">
      <w:pPr>
        <w:widowControl w:val="0"/>
        <w:spacing w:before="120"/>
        <w:rPr>
          <w:rFonts w:ascii="Bookman Old Style" w:eastAsiaTheme="majorEastAsia" w:hAnsi="Bookman Old Style" w:cs="Times New Roman"/>
          <w:bCs/>
          <w:szCs w:val="24"/>
        </w:rPr>
      </w:pPr>
      <w:r w:rsidRPr="004C248B">
        <w:rPr>
          <w:rFonts w:ascii="Bookman Old Style" w:eastAsiaTheme="majorEastAsia" w:hAnsi="Bookman Old Style"/>
          <w:bCs/>
        </w:rPr>
        <w:t>______.</w:t>
      </w:r>
      <w:r w:rsidRPr="004C248B">
        <w:rPr>
          <w:rFonts w:ascii="Bookman Old Style" w:hAnsi="Bookman Old Style"/>
        </w:rPr>
        <w:t xml:space="preserve"> </w:t>
      </w:r>
      <w:hyperlink r:id="rId19" w:history="1">
        <w:r w:rsidRPr="004C248B">
          <w:rPr>
            <w:rFonts w:ascii="Bookman Old Style" w:hAnsi="Bookman Old Style" w:cs="Times New Roman"/>
            <w:b/>
            <w:szCs w:val="24"/>
          </w:rPr>
          <w:t>Lei n</w:t>
        </w:r>
        <w:r w:rsidRPr="004C248B">
          <w:rPr>
            <w:rFonts w:ascii="Bookman Old Style" w:hAnsi="Bookman Old Style" w:cs="Times New Roman"/>
            <w:b/>
            <w:szCs w:val="24"/>
            <w:vertAlign w:val="superscript"/>
          </w:rPr>
          <w:t>º</w:t>
        </w:r>
        <w:r w:rsidRPr="004C248B">
          <w:rPr>
            <w:rFonts w:ascii="Bookman Old Style" w:hAnsi="Bookman Old Style" w:cs="Times New Roman"/>
            <w:b/>
            <w:szCs w:val="24"/>
          </w:rPr>
          <w:t xml:space="preserve"> </w:t>
        </w:r>
        <w:r w:rsidRPr="004C248B">
          <w:rPr>
            <w:rFonts w:ascii="Bookman Old Style" w:eastAsiaTheme="majorEastAsia" w:hAnsi="Bookman Old Style" w:cs="Times New Roman"/>
            <w:b/>
            <w:bCs/>
            <w:szCs w:val="24"/>
          </w:rPr>
          <w:t>8.629</w:t>
        </w:r>
        <w:r w:rsidRPr="004C248B">
          <w:rPr>
            <w:rFonts w:ascii="Bookman Old Style" w:eastAsiaTheme="majorEastAsia" w:hAnsi="Bookman Old Style" w:cs="Times New Roman"/>
            <w:bCs/>
            <w:szCs w:val="24"/>
          </w:rPr>
          <w:t xml:space="preserve">, </w:t>
        </w:r>
        <w:r w:rsidR="00355107" w:rsidRPr="004C248B">
          <w:rPr>
            <w:rFonts w:ascii="Bookman Old Style" w:eastAsiaTheme="majorEastAsia" w:hAnsi="Bookman Old Style" w:cs="Times New Roman"/>
            <w:bCs/>
            <w:szCs w:val="24"/>
          </w:rPr>
          <w:t>de 25 de fevereiro de</w:t>
        </w:r>
        <w:r w:rsidRPr="004C248B">
          <w:rPr>
            <w:rFonts w:ascii="Bookman Old Style" w:eastAsiaTheme="majorEastAsia" w:hAnsi="Bookman Old Style" w:cs="Times New Roman"/>
            <w:bCs/>
            <w:szCs w:val="24"/>
          </w:rPr>
          <w:t xml:space="preserve"> 1993.</w:t>
        </w:r>
      </w:hyperlink>
      <w:r w:rsidRPr="004C248B">
        <w:rPr>
          <w:rFonts w:ascii="Bookman Old Style" w:eastAsiaTheme="majorEastAsia" w:hAnsi="Bookman Old Style" w:cs="Times New Roman"/>
          <w:bCs/>
          <w:szCs w:val="24"/>
        </w:rPr>
        <w:t xml:space="preserve"> Dispõe sobre a regulamentação dos dispositivos constitucionais relativos à reforma agrária, previstos no Capítulo III, Título VII, da Constituição Federal. Disponível em: &lt;</w:t>
      </w:r>
      <w:hyperlink r:id="rId20" w:history="1">
        <w:r w:rsidR="004C248B" w:rsidRPr="006B0CE6">
          <w:rPr>
            <w:rStyle w:val="Hyperlink"/>
            <w:rFonts w:ascii="Bookman Old Style" w:eastAsiaTheme="majorEastAsia" w:hAnsi="Bookman Old Style"/>
            <w:szCs w:val="24"/>
          </w:rPr>
          <w:t>http://www.planalto.gov.br/ccivil_03/LEIS/L8629.htm</w:t>
        </w:r>
      </w:hyperlink>
      <w:r w:rsidRPr="004C248B">
        <w:rPr>
          <w:rFonts w:ascii="Bookman Old Style" w:eastAsiaTheme="majorEastAsia" w:hAnsi="Bookman Old Style" w:cs="Times New Roman"/>
          <w:bCs/>
          <w:szCs w:val="24"/>
        </w:rPr>
        <w:t>&gt;. Acesso em: 10 jul. 2015.</w:t>
      </w:r>
    </w:p>
    <w:p w14:paraId="32BE3EE7" w14:textId="6B8F100D" w:rsidR="00FC62B5" w:rsidRPr="004C248B" w:rsidRDefault="00FC62B5" w:rsidP="00FC62B5">
      <w:pPr>
        <w:widowControl w:val="0"/>
        <w:autoSpaceDE w:val="0"/>
        <w:autoSpaceDN w:val="0"/>
        <w:adjustRightInd w:val="0"/>
        <w:spacing w:before="120"/>
        <w:rPr>
          <w:rFonts w:ascii="Bookman Old Style" w:hAnsi="Bookman Old Style" w:cs="Times New Roman"/>
          <w:szCs w:val="24"/>
        </w:rPr>
      </w:pPr>
      <w:r w:rsidRPr="004C248B">
        <w:rPr>
          <w:rFonts w:ascii="Bookman Old Style" w:eastAsiaTheme="majorEastAsia" w:hAnsi="Bookman Old Style"/>
          <w:bCs/>
        </w:rPr>
        <w:t>______.</w:t>
      </w:r>
      <w:r w:rsidRPr="004C248B">
        <w:rPr>
          <w:rFonts w:ascii="Bookman Old Style" w:hAnsi="Bookman Old Style"/>
        </w:rPr>
        <w:t xml:space="preserve"> </w:t>
      </w:r>
      <w:hyperlink r:id="rId21" w:history="1">
        <w:r w:rsidRPr="004C248B">
          <w:rPr>
            <w:rFonts w:ascii="Bookman Old Style" w:hAnsi="Bookman Old Style" w:cs="Times New Roman"/>
            <w:b/>
            <w:szCs w:val="24"/>
          </w:rPr>
          <w:t>Lei n</w:t>
        </w:r>
        <w:r w:rsidRPr="004C248B">
          <w:rPr>
            <w:rFonts w:ascii="Bookman Old Style" w:hAnsi="Bookman Old Style" w:cs="Times New Roman"/>
            <w:b/>
            <w:szCs w:val="24"/>
            <w:vertAlign w:val="superscript"/>
          </w:rPr>
          <w:t>º</w:t>
        </w:r>
        <w:r w:rsidRPr="004C248B">
          <w:rPr>
            <w:rFonts w:ascii="Bookman Old Style" w:hAnsi="Bookman Old Style" w:cs="Times New Roman"/>
            <w:b/>
            <w:szCs w:val="24"/>
          </w:rPr>
          <w:t xml:space="preserve"> 9.795</w:t>
        </w:r>
        <w:r w:rsidRPr="004C248B">
          <w:rPr>
            <w:rFonts w:ascii="Bookman Old Style" w:eastAsiaTheme="majorEastAsia" w:hAnsi="Bookman Old Style" w:cs="Times New Roman"/>
            <w:bCs/>
            <w:szCs w:val="24"/>
          </w:rPr>
          <w:t xml:space="preserve">, </w:t>
        </w:r>
        <w:r w:rsidR="00355107" w:rsidRPr="004C248B">
          <w:rPr>
            <w:rFonts w:ascii="Bookman Old Style" w:eastAsiaTheme="majorEastAsia" w:hAnsi="Bookman Old Style" w:cs="Times New Roman"/>
            <w:bCs/>
            <w:szCs w:val="24"/>
          </w:rPr>
          <w:t>de 27 de abril de</w:t>
        </w:r>
        <w:r w:rsidRPr="004C248B">
          <w:rPr>
            <w:rFonts w:ascii="Bookman Old Style" w:eastAsiaTheme="majorEastAsia" w:hAnsi="Bookman Old Style" w:cs="Times New Roman"/>
            <w:bCs/>
            <w:szCs w:val="24"/>
          </w:rPr>
          <w:t xml:space="preserve"> 1999.</w:t>
        </w:r>
      </w:hyperlink>
      <w:r w:rsidRPr="004C248B">
        <w:rPr>
          <w:rFonts w:ascii="Bookman Old Style" w:eastAsiaTheme="majorEastAsia" w:hAnsi="Bookman Old Style" w:cs="Times New Roman"/>
          <w:bCs/>
          <w:szCs w:val="24"/>
        </w:rPr>
        <w:t xml:space="preserve"> </w:t>
      </w:r>
      <w:r w:rsidRPr="004C248B">
        <w:rPr>
          <w:rFonts w:ascii="Bookman Old Style" w:hAnsi="Bookman Old Style" w:cs="Times New Roman"/>
          <w:szCs w:val="24"/>
        </w:rPr>
        <w:t>Dispõe sobre a educação ambiental, institui a Política Nacional de Educação Ambiental e dá outras providências</w:t>
      </w:r>
      <w:r w:rsidRPr="004C248B">
        <w:rPr>
          <w:rFonts w:ascii="Bookman Old Style" w:eastAsiaTheme="majorEastAsia" w:hAnsi="Bookman Old Style" w:cs="Times New Roman"/>
          <w:bCs/>
          <w:szCs w:val="24"/>
        </w:rPr>
        <w:t>. Disponível em: &lt;</w:t>
      </w:r>
      <w:hyperlink r:id="rId22" w:history="1">
        <w:r w:rsidR="004C248B" w:rsidRPr="006B0CE6">
          <w:rPr>
            <w:rStyle w:val="Hyperlink"/>
            <w:rFonts w:ascii="Bookman Old Style" w:hAnsi="Bookman Old Style"/>
            <w:szCs w:val="24"/>
          </w:rPr>
          <w:t>http://www.mma.gov.br/port/conama/legiabre.cfm?codlegi=321</w:t>
        </w:r>
      </w:hyperlink>
      <w:r w:rsidR="004C248B">
        <w:rPr>
          <w:rStyle w:val="Hyperlink"/>
          <w:rFonts w:ascii="Bookman Old Style" w:hAnsi="Bookman Old Style"/>
          <w:color w:val="auto"/>
          <w:szCs w:val="24"/>
          <w:u w:val="none"/>
        </w:rPr>
        <w:t xml:space="preserve"> </w:t>
      </w:r>
      <w:r w:rsidRPr="004C248B">
        <w:rPr>
          <w:rFonts w:ascii="Bookman Old Style" w:eastAsiaTheme="majorEastAsia" w:hAnsi="Bookman Old Style" w:cs="Times New Roman"/>
          <w:bCs/>
          <w:szCs w:val="24"/>
        </w:rPr>
        <w:t>&gt;. Acesso em: 10 nov. 2016.</w:t>
      </w:r>
    </w:p>
    <w:p w14:paraId="477FE122" w14:textId="1B6627ED" w:rsidR="00FC62B5" w:rsidRPr="004C248B" w:rsidRDefault="00FC62B5" w:rsidP="00FC62B5">
      <w:pPr>
        <w:pStyle w:val="Default"/>
        <w:widowControl w:val="0"/>
        <w:spacing w:before="120"/>
        <w:jc w:val="both"/>
        <w:rPr>
          <w:rFonts w:ascii="Bookman Old Style" w:eastAsiaTheme="majorEastAsia" w:hAnsi="Bookman Old Style"/>
          <w:bCs/>
          <w:color w:val="auto"/>
        </w:rPr>
      </w:pPr>
      <w:r w:rsidRPr="004C248B">
        <w:rPr>
          <w:rFonts w:ascii="Bookman Old Style" w:eastAsiaTheme="majorEastAsia" w:hAnsi="Bookman Old Style"/>
          <w:bCs/>
        </w:rPr>
        <w:t>______.</w:t>
      </w:r>
      <w:r w:rsidRPr="004C248B">
        <w:rPr>
          <w:rFonts w:ascii="Bookman Old Style" w:hAnsi="Bookman Old Style"/>
        </w:rPr>
        <w:t xml:space="preserve"> </w:t>
      </w:r>
      <w:r w:rsidRPr="004C248B">
        <w:rPr>
          <w:rFonts w:ascii="Bookman Old Style" w:hAnsi="Bookman Old Style"/>
          <w:color w:val="auto"/>
        </w:rPr>
        <w:t xml:space="preserve">Ministério Público Federal - MPF. </w:t>
      </w:r>
      <w:r w:rsidRPr="004C248B">
        <w:rPr>
          <w:rFonts w:ascii="Bookman Old Style" w:hAnsi="Bookman Old Style"/>
          <w:b/>
          <w:color w:val="auto"/>
        </w:rPr>
        <w:t>O novo Código Florestal e a atuação do Ministério Público Federal</w:t>
      </w:r>
      <w:r w:rsidRPr="004C248B">
        <w:rPr>
          <w:rFonts w:ascii="Bookman Old Style" w:hAnsi="Bookman Old Style"/>
          <w:color w:val="auto"/>
        </w:rPr>
        <w:t xml:space="preserve">. 4ª Câmara de Coordenação e Revisão, GT Áreas de Preservação Permanente. Brasília, DF: MPF, 2011. 177 p. </w:t>
      </w:r>
      <w:r w:rsidRPr="004C248B">
        <w:rPr>
          <w:rFonts w:ascii="Bookman Old Style" w:eastAsiaTheme="majorEastAsia" w:hAnsi="Bookman Old Style"/>
          <w:bCs/>
          <w:color w:val="auto"/>
        </w:rPr>
        <w:t>Disponível em: &lt;</w:t>
      </w:r>
      <w:hyperlink r:id="rId23" w:history="1">
        <w:r w:rsidR="00D876CC" w:rsidRPr="004C248B">
          <w:rPr>
            <w:rStyle w:val="Hyperlink"/>
            <w:rFonts w:ascii="Bookman Old Style" w:eastAsiaTheme="majorEastAsia" w:hAnsi="Bookman Old Style"/>
          </w:rPr>
          <w:t>https://disciplinas.stoa.usp.br/pluginfile.php/1066814/mod_resource/content/0/O%20Novo%20C%C3%B3digo%20Florestal%20e%20a%20Atua%C3%A7%C3%A3o%20do%20MPF.pdf</w:t>
        </w:r>
      </w:hyperlink>
      <w:r w:rsidRPr="004C248B">
        <w:rPr>
          <w:rFonts w:ascii="Bookman Old Style" w:hAnsi="Bookman Old Style"/>
          <w:color w:val="auto"/>
        </w:rPr>
        <w:t xml:space="preserve">&gt;. </w:t>
      </w:r>
      <w:r w:rsidRPr="004C248B">
        <w:rPr>
          <w:rFonts w:ascii="Bookman Old Style" w:eastAsiaTheme="majorEastAsia" w:hAnsi="Bookman Old Style"/>
          <w:bCs/>
          <w:color w:val="auto"/>
        </w:rPr>
        <w:t>Acesso em: 19 out. 2015.</w:t>
      </w:r>
    </w:p>
    <w:bookmarkEnd w:id="2"/>
    <w:p w14:paraId="367B21E8" w14:textId="77777777" w:rsidR="00611AAC" w:rsidRPr="004C248B" w:rsidRDefault="00611AAC" w:rsidP="008D587E">
      <w:pPr>
        <w:pStyle w:val="Default"/>
        <w:widowControl w:val="0"/>
        <w:spacing w:before="120"/>
        <w:jc w:val="both"/>
        <w:rPr>
          <w:rFonts w:ascii="Bookman Old Style" w:eastAsiaTheme="majorEastAsia" w:hAnsi="Bookman Old Style"/>
          <w:color w:val="auto"/>
        </w:rPr>
      </w:pPr>
      <w:r w:rsidRPr="004C248B">
        <w:rPr>
          <w:rFonts w:ascii="Bookman Old Style" w:eastAsiaTheme="majorEastAsia" w:hAnsi="Bookman Old Style"/>
          <w:color w:val="auto"/>
        </w:rPr>
        <w:t xml:space="preserve">CARNIATTO, Irene. </w:t>
      </w:r>
      <w:r w:rsidRPr="004C248B">
        <w:rPr>
          <w:rFonts w:ascii="Bookman Old Style" w:eastAsiaTheme="majorEastAsia" w:hAnsi="Bookman Old Style"/>
          <w:b/>
          <w:color w:val="auto"/>
        </w:rPr>
        <w:t xml:space="preserve">Subsídios para um Processo de Gestão de Recursos Hídricos e Educação Ambiental nas </w:t>
      </w:r>
      <w:proofErr w:type="spellStart"/>
      <w:r w:rsidRPr="004C248B">
        <w:rPr>
          <w:rFonts w:ascii="Bookman Old Style" w:eastAsiaTheme="majorEastAsia" w:hAnsi="Bookman Old Style"/>
          <w:b/>
          <w:color w:val="auto"/>
        </w:rPr>
        <w:t>Sub-Bacias</w:t>
      </w:r>
      <w:proofErr w:type="spellEnd"/>
      <w:r w:rsidRPr="004C248B">
        <w:rPr>
          <w:rFonts w:ascii="Bookman Old Style" w:eastAsiaTheme="majorEastAsia" w:hAnsi="Bookman Old Style"/>
          <w:b/>
          <w:color w:val="auto"/>
        </w:rPr>
        <w:t xml:space="preserve"> Xaxim e Santa Rosa, Bacia Hidrográfica Paraná III</w:t>
      </w:r>
      <w:r w:rsidRPr="004C248B">
        <w:rPr>
          <w:rFonts w:ascii="Bookman Old Style" w:eastAsiaTheme="majorEastAsia" w:hAnsi="Bookman Old Style"/>
          <w:color w:val="auto"/>
        </w:rPr>
        <w:t>. 2007. 278p. (Tese) Doutorado em Ciências Florestais. Programa de Pós-Graduação em Engenharia Florestal, Setor de Ciências Agrárias da Universidade Federal do Paraná. CURITIBA, 2007.</w:t>
      </w:r>
    </w:p>
    <w:p w14:paraId="2CD08D69" w14:textId="77777777" w:rsidR="00611AAC" w:rsidRPr="004C248B" w:rsidRDefault="00611AAC" w:rsidP="008D587E">
      <w:pPr>
        <w:widowControl w:val="0"/>
        <w:autoSpaceDE w:val="0"/>
        <w:autoSpaceDN w:val="0"/>
        <w:adjustRightInd w:val="0"/>
        <w:spacing w:before="120"/>
        <w:rPr>
          <w:rFonts w:ascii="Bookman Old Style" w:hAnsi="Bookman Old Style" w:cs="Times New Roman"/>
          <w:szCs w:val="24"/>
        </w:rPr>
      </w:pPr>
      <w:r w:rsidRPr="004C248B">
        <w:rPr>
          <w:rFonts w:ascii="Bookman Old Style" w:hAnsi="Bookman Old Style" w:cs="Times New Roman"/>
          <w:szCs w:val="24"/>
        </w:rPr>
        <w:t xml:space="preserve">CMSMAD - </w:t>
      </w:r>
      <w:r w:rsidRPr="004C248B">
        <w:rPr>
          <w:rFonts w:ascii="Bookman Old Style" w:hAnsi="Bookman Old Style" w:cs="Times New Roman"/>
          <w:b/>
          <w:bCs/>
          <w:szCs w:val="24"/>
        </w:rPr>
        <w:t>Comissão Mundial Sobre o Meio Ambiente e Desenvolvimento</w:t>
      </w:r>
      <w:r w:rsidRPr="004C248B">
        <w:rPr>
          <w:rFonts w:ascii="Bookman Old Style" w:hAnsi="Bookman Old Style" w:cs="Times New Roman"/>
          <w:szCs w:val="24"/>
        </w:rPr>
        <w:t>. 2 ed. Rio de Janeiro: Editora da Fundação Getúlio Vargas, 1991.</w:t>
      </w:r>
    </w:p>
    <w:p w14:paraId="57CDBD99" w14:textId="1C459FF1" w:rsidR="00611AAC" w:rsidRPr="004C248B" w:rsidRDefault="00611AAC" w:rsidP="003F7E38">
      <w:pPr>
        <w:pStyle w:val="Ttulo3"/>
        <w:keepNext w:val="0"/>
        <w:keepLines w:val="0"/>
        <w:widowControl w:val="0"/>
        <w:spacing w:before="120" w:after="0"/>
        <w:ind w:left="0" w:firstLine="0"/>
        <w:rPr>
          <w:rFonts w:ascii="Bookman Old Style" w:hAnsi="Bookman Old Style"/>
          <w:b/>
          <w:i w:val="0"/>
          <w:color w:val="auto"/>
          <w:szCs w:val="24"/>
        </w:rPr>
      </w:pPr>
      <w:r w:rsidRPr="004C248B">
        <w:rPr>
          <w:rStyle w:val="nfase"/>
          <w:rFonts w:ascii="Bookman Old Style" w:hAnsi="Bookman Old Style"/>
          <w:color w:val="auto"/>
          <w:szCs w:val="24"/>
        </w:rPr>
        <w:t xml:space="preserve">GALVAN, Claudia Terezinha </w:t>
      </w:r>
      <w:proofErr w:type="spellStart"/>
      <w:r w:rsidRPr="004C248B">
        <w:rPr>
          <w:rStyle w:val="nfase"/>
          <w:rFonts w:ascii="Bookman Old Style" w:hAnsi="Bookman Old Style"/>
          <w:color w:val="auto"/>
          <w:szCs w:val="24"/>
        </w:rPr>
        <w:t>Gagliotto</w:t>
      </w:r>
      <w:proofErr w:type="spellEnd"/>
      <w:r w:rsidRPr="004C248B">
        <w:rPr>
          <w:rStyle w:val="nfase"/>
          <w:rFonts w:ascii="Bookman Old Style" w:hAnsi="Bookman Old Style"/>
          <w:color w:val="auto"/>
          <w:szCs w:val="24"/>
        </w:rPr>
        <w:t xml:space="preserve">. </w:t>
      </w:r>
      <w:r w:rsidRPr="004C248B">
        <w:rPr>
          <w:rFonts w:ascii="Bookman Old Style" w:hAnsi="Bookman Old Style"/>
          <w:i w:val="0"/>
          <w:color w:val="auto"/>
          <w:szCs w:val="24"/>
        </w:rPr>
        <w:t xml:space="preserve">Educação Ambiental e Sustentabilidade: A Importância de Trabalhar a Temática nas Escolas. </w:t>
      </w:r>
      <w:r w:rsidRPr="004C248B">
        <w:rPr>
          <w:rFonts w:ascii="Bookman Old Style" w:hAnsi="Bookman Old Style"/>
          <w:b/>
          <w:i w:val="0"/>
          <w:color w:val="auto"/>
          <w:szCs w:val="24"/>
        </w:rPr>
        <w:lastRenderedPageBreak/>
        <w:t>Revista Eletrônica de Extensão - Universidade do Estado de Santa Catarina - UDESC</w:t>
      </w:r>
      <w:r w:rsidRPr="004C248B">
        <w:rPr>
          <w:rFonts w:ascii="Bookman Old Style" w:hAnsi="Bookman Old Style"/>
          <w:i w:val="0"/>
          <w:color w:val="auto"/>
          <w:szCs w:val="24"/>
        </w:rPr>
        <w:t>. v.5, n.1. 2011. Disponível em: &lt;</w:t>
      </w:r>
      <w:hyperlink r:id="rId24" w:history="1">
        <w:r w:rsidR="004C248B" w:rsidRPr="006B0CE6">
          <w:rPr>
            <w:rStyle w:val="Hyperlink"/>
            <w:rFonts w:ascii="Bookman Old Style" w:hAnsi="Bookman Old Style"/>
            <w:szCs w:val="24"/>
          </w:rPr>
          <w:t>http://www.revistas.udesc.br/index.php/ udescemacao/article/view/2203/pdf_63</w:t>
        </w:r>
      </w:hyperlink>
      <w:r w:rsidRPr="004C248B">
        <w:rPr>
          <w:rFonts w:ascii="Bookman Old Style" w:hAnsi="Bookman Old Style"/>
          <w:i w:val="0"/>
          <w:color w:val="auto"/>
          <w:szCs w:val="24"/>
        </w:rPr>
        <w:t>&gt;. Acesso em:  10  nov.  2016.</w:t>
      </w:r>
    </w:p>
    <w:p w14:paraId="0AEF893A" w14:textId="26CA44BA" w:rsidR="00611AAC" w:rsidRPr="004C248B" w:rsidRDefault="00611AAC" w:rsidP="008D587E">
      <w:pPr>
        <w:widowControl w:val="0"/>
        <w:spacing w:before="120"/>
        <w:rPr>
          <w:rFonts w:ascii="Bookman Old Style" w:hAnsi="Bookman Old Style" w:cs="Times New Roman"/>
          <w:bCs/>
          <w:szCs w:val="24"/>
        </w:rPr>
      </w:pPr>
      <w:r w:rsidRPr="004C248B">
        <w:rPr>
          <w:rFonts w:ascii="Bookman Old Style" w:hAnsi="Bookman Old Style" w:cs="Times New Roman"/>
          <w:szCs w:val="24"/>
        </w:rPr>
        <w:t xml:space="preserve">GOULART, Marcelo Pedroso (Coord.). Grupo de Atuação Especial de Defesa do Meio Ambiente - GAEMA. </w:t>
      </w:r>
      <w:r w:rsidRPr="004C248B">
        <w:rPr>
          <w:rFonts w:ascii="Bookman Old Style" w:hAnsi="Bookman Old Style" w:cs="Times New Roman"/>
          <w:b/>
          <w:iCs/>
          <w:szCs w:val="24"/>
        </w:rPr>
        <w:t>A Lei 12.651, de 25 de maio de 2012</w:t>
      </w:r>
      <w:r w:rsidRPr="004C248B">
        <w:rPr>
          <w:rFonts w:ascii="Bookman Old Style" w:hAnsi="Bookman Old Style" w:cs="Times New Roman"/>
          <w:szCs w:val="24"/>
        </w:rPr>
        <w:t>: relatório do subgrupo de defesa do patrimônio florestal e do combate às práticas rurais ambientais. [2012]. Disponível em:</w:t>
      </w:r>
      <w:r w:rsidRPr="004C248B">
        <w:rPr>
          <w:rFonts w:ascii="Bookman Old Style" w:hAnsi="Bookman Old Style" w:cs="Times New Roman"/>
          <w:bCs/>
          <w:szCs w:val="24"/>
        </w:rPr>
        <w:t>&lt;</w:t>
      </w:r>
      <w:hyperlink r:id="rId25" w:history="1">
        <w:r w:rsidR="00355107" w:rsidRPr="004C248B">
          <w:rPr>
            <w:rStyle w:val="Hyperlink"/>
            <w:rFonts w:ascii="Bookman Old Style" w:hAnsi="Bookman Old Style"/>
            <w:szCs w:val="24"/>
          </w:rPr>
          <w:t>http://www.mpsp.mp.br/portal/page/ portal/acao_criminal/Boas_praticas/Relacao_Projetos/projetoflorestar1/RELATORIO_LEI%2012.651-2012_GAEMA.pdf</w:t>
        </w:r>
      </w:hyperlink>
      <w:r w:rsidRPr="004C248B">
        <w:rPr>
          <w:rFonts w:ascii="Bookman Old Style" w:hAnsi="Bookman Old Style" w:cs="Times New Roman"/>
          <w:bCs/>
          <w:szCs w:val="24"/>
        </w:rPr>
        <w:t>&gt;. Acesso em: 22 jul. 2015.</w:t>
      </w:r>
    </w:p>
    <w:p w14:paraId="2270261A" w14:textId="77777777" w:rsidR="00611AAC" w:rsidRPr="004C248B" w:rsidRDefault="00611AAC" w:rsidP="008D587E">
      <w:pPr>
        <w:pStyle w:val="Default"/>
        <w:widowControl w:val="0"/>
        <w:spacing w:before="120"/>
        <w:jc w:val="both"/>
        <w:rPr>
          <w:rFonts w:ascii="Bookman Old Style" w:hAnsi="Bookman Old Style"/>
          <w:color w:val="auto"/>
        </w:rPr>
      </w:pPr>
      <w:r w:rsidRPr="004C248B">
        <w:rPr>
          <w:rFonts w:ascii="Bookman Old Style" w:hAnsi="Bookman Old Style"/>
          <w:color w:val="auto"/>
        </w:rPr>
        <w:t xml:space="preserve">KLEIN, Luciana; FRAGALLI, Adriana </w:t>
      </w:r>
      <w:proofErr w:type="spellStart"/>
      <w:r w:rsidRPr="004C248B">
        <w:rPr>
          <w:rFonts w:ascii="Bookman Old Style" w:hAnsi="Bookman Old Style"/>
          <w:color w:val="auto"/>
        </w:rPr>
        <w:t>Casavechia</w:t>
      </w:r>
      <w:proofErr w:type="spellEnd"/>
      <w:r w:rsidRPr="004C248B">
        <w:rPr>
          <w:rFonts w:ascii="Bookman Old Style" w:hAnsi="Bookman Old Style"/>
          <w:color w:val="auto"/>
        </w:rPr>
        <w:t xml:space="preserve">; PANHOCA, Luiz; GARCIAS, Paulo Mello. Mudança do código florestal: uma análise institucional da percepção de produtores agrícolas de um município do Paraná. </w:t>
      </w:r>
      <w:r w:rsidRPr="004C248B">
        <w:rPr>
          <w:rFonts w:ascii="Bookman Old Style" w:hAnsi="Bookman Old Style"/>
          <w:b/>
          <w:color w:val="auto"/>
        </w:rPr>
        <w:t>Revista de gestão ambiental e sustentabilidade – GAES</w:t>
      </w:r>
      <w:r w:rsidRPr="004C248B">
        <w:rPr>
          <w:rFonts w:ascii="Bookman Old Style" w:hAnsi="Bookman Old Style"/>
          <w:color w:val="auto"/>
        </w:rPr>
        <w:t>. São Paulo, v.4, n.1, jan./abr. 2015.</w:t>
      </w:r>
    </w:p>
    <w:p w14:paraId="195E80D4" w14:textId="77777777" w:rsidR="00611AAC" w:rsidRPr="004C248B" w:rsidRDefault="00611AAC" w:rsidP="008D587E">
      <w:pPr>
        <w:pStyle w:val="Ttulo2"/>
        <w:keepNext w:val="0"/>
        <w:keepLines w:val="0"/>
        <w:widowControl w:val="0"/>
        <w:spacing w:before="120"/>
        <w:ind w:left="0" w:firstLine="0"/>
        <w:rPr>
          <w:rFonts w:ascii="Bookman Old Style" w:eastAsiaTheme="minorHAnsi" w:hAnsi="Bookman Old Style" w:cs="Times New Roman"/>
          <w:b/>
          <w:bCs/>
          <w:color w:val="auto"/>
          <w:sz w:val="24"/>
          <w:szCs w:val="24"/>
        </w:rPr>
      </w:pPr>
      <w:r w:rsidRPr="004C248B">
        <w:rPr>
          <w:rFonts w:ascii="Bookman Old Style" w:eastAsiaTheme="minorHAnsi" w:hAnsi="Bookman Old Style" w:cs="Times New Roman"/>
          <w:color w:val="auto"/>
          <w:sz w:val="24"/>
          <w:szCs w:val="24"/>
        </w:rPr>
        <w:t xml:space="preserve">LENHARO, Mariana. </w:t>
      </w:r>
      <w:r w:rsidRPr="004C248B">
        <w:rPr>
          <w:rFonts w:ascii="Bookman Old Style" w:eastAsiaTheme="minorHAnsi" w:hAnsi="Bookman Old Style" w:cs="Times New Roman"/>
          <w:b/>
          <w:color w:val="auto"/>
          <w:sz w:val="24"/>
          <w:szCs w:val="24"/>
        </w:rPr>
        <w:t>Artigo da 'Science' aponta avanços e retrocessos do novo Código Florestal:</w:t>
      </w:r>
      <w:r w:rsidRPr="004C248B">
        <w:rPr>
          <w:rFonts w:ascii="Bookman Old Style" w:eastAsiaTheme="minorHAnsi" w:hAnsi="Bookman Old Style" w:cs="Times New Roman"/>
          <w:color w:val="auto"/>
          <w:sz w:val="24"/>
          <w:szCs w:val="24"/>
        </w:rPr>
        <w:t xml:space="preserve"> Análise aponta que lei reduz área que deveria ser reflorestada. Por outro lado, elogia medida que dá valor à floresta em pé. 2014.  Disponível em &lt;</w:t>
      </w:r>
      <w:hyperlink r:id="rId26" w:history="1">
        <w:r w:rsidRPr="004C248B">
          <w:rPr>
            <w:rStyle w:val="Hyperlink"/>
            <w:rFonts w:ascii="Bookman Old Style" w:eastAsiaTheme="minorHAnsi" w:hAnsi="Bookman Old Style"/>
            <w:color w:val="auto"/>
            <w:sz w:val="24"/>
            <w:szCs w:val="24"/>
            <w:u w:val="none"/>
          </w:rPr>
          <w:t>http://g1.globo.com/natureza/noticia/2014/04/artigo-da-science-aponta-avancos-e-retrocessos-do-novo-codigo-florestal.html</w:t>
        </w:r>
      </w:hyperlink>
      <w:r w:rsidRPr="004C248B">
        <w:rPr>
          <w:rFonts w:ascii="Bookman Old Style" w:eastAsiaTheme="minorHAnsi" w:hAnsi="Bookman Old Style" w:cs="Times New Roman"/>
          <w:color w:val="auto"/>
          <w:sz w:val="24"/>
          <w:szCs w:val="24"/>
        </w:rPr>
        <w:t>&gt;. Acesso em:  26  abr.  2016.</w:t>
      </w:r>
    </w:p>
    <w:p w14:paraId="647D35EA" w14:textId="279A9136" w:rsidR="00611AAC" w:rsidRPr="004C248B" w:rsidRDefault="00611AAC" w:rsidP="008D587E">
      <w:pPr>
        <w:pStyle w:val="Ttulo2"/>
        <w:keepNext w:val="0"/>
        <w:keepLines w:val="0"/>
        <w:widowControl w:val="0"/>
        <w:spacing w:before="120"/>
        <w:ind w:left="0" w:firstLine="0"/>
        <w:rPr>
          <w:rFonts w:ascii="Bookman Old Style" w:hAnsi="Bookman Old Style" w:cs="Times New Roman"/>
          <w:b/>
          <w:color w:val="auto"/>
          <w:spacing w:val="-2"/>
          <w:sz w:val="24"/>
          <w:szCs w:val="24"/>
        </w:rPr>
      </w:pPr>
      <w:r w:rsidRPr="004C248B">
        <w:rPr>
          <w:rFonts w:ascii="Bookman Old Style" w:hAnsi="Bookman Old Style" w:cs="Times New Roman"/>
          <w:color w:val="auto"/>
          <w:spacing w:val="-2"/>
          <w:sz w:val="24"/>
          <w:szCs w:val="24"/>
        </w:rPr>
        <w:t xml:space="preserve">NOBRE, </w:t>
      </w:r>
      <w:proofErr w:type="spellStart"/>
      <w:r w:rsidRPr="004C248B">
        <w:rPr>
          <w:rFonts w:ascii="Bookman Old Style" w:hAnsi="Bookman Old Style" w:cs="Times New Roman"/>
          <w:color w:val="auto"/>
          <w:spacing w:val="-2"/>
          <w:sz w:val="24"/>
          <w:szCs w:val="24"/>
        </w:rPr>
        <w:t>Noéli</w:t>
      </w:r>
      <w:proofErr w:type="spellEnd"/>
      <w:r w:rsidRPr="004C248B">
        <w:rPr>
          <w:rFonts w:ascii="Bookman Old Style" w:hAnsi="Bookman Old Style" w:cs="Times New Roman"/>
          <w:color w:val="auto"/>
          <w:spacing w:val="-2"/>
          <w:sz w:val="24"/>
          <w:szCs w:val="24"/>
        </w:rPr>
        <w:t xml:space="preserve">. </w:t>
      </w:r>
      <w:r w:rsidRPr="004C248B">
        <w:rPr>
          <w:rFonts w:ascii="Bookman Old Style" w:hAnsi="Bookman Old Style" w:cs="Times New Roman"/>
          <w:b/>
          <w:color w:val="auto"/>
          <w:spacing w:val="-2"/>
          <w:sz w:val="24"/>
          <w:szCs w:val="24"/>
        </w:rPr>
        <w:t>Polêmica entre ambientalistas e ruralistas continua às vésperas do 3º aniversário do Código Florestal.</w:t>
      </w:r>
      <w:r w:rsidRPr="004C248B">
        <w:rPr>
          <w:rFonts w:ascii="Bookman Old Style" w:hAnsi="Bookman Old Style" w:cs="Times New Roman"/>
          <w:color w:val="auto"/>
          <w:spacing w:val="-2"/>
          <w:sz w:val="24"/>
          <w:szCs w:val="24"/>
        </w:rPr>
        <w:t xml:space="preserve"> 2015. Disponível em: &lt;</w:t>
      </w:r>
      <w:hyperlink r:id="rId27" w:history="1">
        <w:r w:rsidR="004C248B" w:rsidRPr="006B0CE6">
          <w:rPr>
            <w:rStyle w:val="Hyperlink"/>
            <w:rFonts w:ascii="Bookman Old Style" w:hAnsi="Bookman Old Style"/>
            <w:spacing w:val="-2"/>
            <w:szCs w:val="24"/>
          </w:rPr>
          <w:t>http://www2.camara.leg.br/camaranoticias/radio/materias/radioagencia/487667-polemica-entre-ambientalistas-e-ruralistas-continua-as-vesperas-do-3-aniversario-do-codigo-florestal.html</w:t>
        </w:r>
      </w:hyperlink>
      <w:r w:rsidRPr="004C248B">
        <w:rPr>
          <w:rFonts w:ascii="Bookman Old Style" w:hAnsi="Bookman Old Style" w:cs="Times New Roman"/>
          <w:color w:val="auto"/>
          <w:spacing w:val="-2"/>
          <w:sz w:val="24"/>
          <w:szCs w:val="24"/>
        </w:rPr>
        <w:t>&gt;. Acesso em: 17 set. 2016.</w:t>
      </w:r>
    </w:p>
    <w:p w14:paraId="7F24B76D" w14:textId="51702F0A" w:rsidR="00611AAC" w:rsidRPr="004C248B" w:rsidRDefault="00611AAC" w:rsidP="008D587E">
      <w:pPr>
        <w:widowControl w:val="0"/>
        <w:autoSpaceDE w:val="0"/>
        <w:autoSpaceDN w:val="0"/>
        <w:adjustRightInd w:val="0"/>
        <w:spacing w:before="120"/>
        <w:rPr>
          <w:rFonts w:ascii="Bookman Old Style" w:eastAsiaTheme="majorEastAsia" w:hAnsi="Bookman Old Style" w:cs="Times New Roman"/>
          <w:bCs/>
          <w:szCs w:val="24"/>
        </w:rPr>
      </w:pPr>
      <w:r w:rsidRPr="004C248B">
        <w:rPr>
          <w:rFonts w:ascii="Bookman Old Style" w:eastAsia="Times New Roman" w:hAnsi="Bookman Old Style" w:cs="Times New Roman"/>
          <w:szCs w:val="24"/>
          <w:lang w:eastAsia="pt-BR"/>
        </w:rPr>
        <w:t xml:space="preserve">RIBEIRO, Mário Fernando Carvalho; CAPORLINGUA, Vanessa Hernandez. </w:t>
      </w:r>
      <w:r w:rsidRPr="004C248B">
        <w:rPr>
          <w:rFonts w:ascii="Bookman Old Style" w:eastAsia="Times New Roman" w:hAnsi="Bookman Old Style" w:cs="Times New Roman"/>
          <w:b/>
          <w:szCs w:val="24"/>
          <w:lang w:eastAsia="pt-BR"/>
        </w:rPr>
        <w:t>A Educação Ambiental e os Desafios Lançados Pelo Novo Código Florestal Brasileiro</w:t>
      </w:r>
      <w:r w:rsidRPr="004C248B">
        <w:rPr>
          <w:rFonts w:ascii="Bookman Old Style" w:eastAsia="Times New Roman" w:hAnsi="Bookman Old Style" w:cs="Times New Roman"/>
          <w:szCs w:val="24"/>
          <w:lang w:eastAsia="pt-BR"/>
        </w:rPr>
        <w:t xml:space="preserve">. 2012. 14 p. </w:t>
      </w:r>
      <w:r w:rsidRPr="004C248B">
        <w:rPr>
          <w:rFonts w:ascii="Bookman Old Style" w:eastAsiaTheme="majorEastAsia" w:hAnsi="Bookman Old Style" w:cs="Times New Roman"/>
          <w:bCs/>
          <w:szCs w:val="24"/>
        </w:rPr>
        <w:t>Disponível em: &lt;</w:t>
      </w:r>
      <w:hyperlink r:id="rId28" w:history="1">
        <w:r w:rsidR="004C248B" w:rsidRPr="006B0CE6">
          <w:rPr>
            <w:rStyle w:val="Hyperlink"/>
            <w:rFonts w:ascii="Bookman Old Style" w:hAnsi="Bookman Old Style"/>
            <w:szCs w:val="24"/>
          </w:rPr>
          <w:t>http://www.derechoycambiosocial.com/ revista030/Codigo_Florestal_Brasileiro_desafios.pdf</w:t>
        </w:r>
      </w:hyperlink>
      <w:r w:rsidRPr="004C248B">
        <w:rPr>
          <w:rStyle w:val="Hyperlink"/>
          <w:rFonts w:ascii="Bookman Old Style" w:hAnsi="Bookman Old Style"/>
          <w:color w:val="auto"/>
          <w:szCs w:val="24"/>
          <w:u w:val="none"/>
        </w:rPr>
        <w:t>&gt;</w:t>
      </w:r>
      <w:r w:rsidRPr="004C248B">
        <w:rPr>
          <w:rFonts w:ascii="Bookman Old Style" w:eastAsiaTheme="majorEastAsia" w:hAnsi="Bookman Old Style" w:cs="Times New Roman"/>
          <w:bCs/>
          <w:szCs w:val="24"/>
        </w:rPr>
        <w:t>. Acesso em: 11 nov. 2016.</w:t>
      </w:r>
    </w:p>
    <w:p w14:paraId="3E9DBAC5" w14:textId="77777777" w:rsidR="00611AAC" w:rsidRPr="004C248B" w:rsidRDefault="00611AAC" w:rsidP="008D587E">
      <w:pPr>
        <w:pStyle w:val="Default"/>
        <w:widowControl w:val="0"/>
        <w:spacing w:before="120"/>
        <w:jc w:val="both"/>
        <w:rPr>
          <w:rFonts w:ascii="Bookman Old Style" w:hAnsi="Bookman Old Style"/>
          <w:color w:val="auto"/>
        </w:rPr>
      </w:pPr>
      <w:r w:rsidRPr="004C248B">
        <w:rPr>
          <w:rFonts w:ascii="Bookman Old Style" w:hAnsi="Bookman Old Style"/>
          <w:color w:val="auto"/>
        </w:rPr>
        <w:t xml:space="preserve">RORIZ, Pedro Augusto Costa, FEARNSIDE, Philip Martin. A construção do Código Florestal Brasileiro e as diferentes perspectivas para a proteção das florestas.  </w:t>
      </w:r>
      <w:r w:rsidRPr="004C248B">
        <w:rPr>
          <w:rFonts w:ascii="Bookman Old Style" w:hAnsi="Bookman Old Style"/>
          <w:b/>
          <w:color w:val="auto"/>
        </w:rPr>
        <w:t>Novos Cadernos NAEA</w:t>
      </w:r>
      <w:r w:rsidRPr="004C248B">
        <w:rPr>
          <w:rFonts w:ascii="Bookman Old Style" w:hAnsi="Bookman Old Style"/>
          <w:color w:val="auto"/>
        </w:rPr>
        <w:t xml:space="preserve">. v.18, n.2, p.51-68, </w:t>
      </w:r>
      <w:proofErr w:type="spellStart"/>
      <w:r w:rsidRPr="004C248B">
        <w:rPr>
          <w:rFonts w:ascii="Bookman Old Style" w:hAnsi="Bookman Old Style"/>
          <w:color w:val="auto"/>
        </w:rPr>
        <w:t>jun</w:t>
      </w:r>
      <w:proofErr w:type="spellEnd"/>
      <w:r w:rsidRPr="004C248B">
        <w:rPr>
          <w:rFonts w:ascii="Bookman Old Style" w:hAnsi="Bookman Old Style"/>
          <w:color w:val="auto"/>
        </w:rPr>
        <w:t>-set. 2015. Disponível em: &lt;</w:t>
      </w:r>
      <w:proofErr w:type="gramStart"/>
      <w:r w:rsidRPr="004C248B">
        <w:rPr>
          <w:rStyle w:val="Hyperlink"/>
          <w:rFonts w:ascii="Bookman Old Style" w:eastAsia="Calibri" w:hAnsi="Bookman Old Style"/>
          <w:color w:val="auto"/>
          <w:u w:val="none"/>
        </w:rPr>
        <w:t>http://www.periodicos.ufpa.br/index.</w:t>
      </w:r>
      <w:proofErr w:type="gramEnd"/>
      <w:r w:rsidRPr="004C248B">
        <w:rPr>
          <w:rStyle w:val="Hyperlink"/>
          <w:rFonts w:ascii="Bookman Old Style" w:eastAsia="Calibri" w:hAnsi="Bookman Old Style"/>
          <w:color w:val="auto"/>
          <w:u w:val="none"/>
        </w:rPr>
        <w:t>php/ncn/article/view/1866</w:t>
      </w:r>
      <w:r w:rsidRPr="004C248B">
        <w:rPr>
          <w:rFonts w:ascii="Bookman Old Style" w:hAnsi="Bookman Old Style"/>
          <w:color w:val="auto"/>
        </w:rPr>
        <w:t xml:space="preserve">&gt;.Acesso em:  26  abr.  2016.  </w:t>
      </w:r>
    </w:p>
    <w:p w14:paraId="4413003E" w14:textId="77777777" w:rsidR="00611AAC" w:rsidRPr="004C248B" w:rsidRDefault="00611AAC" w:rsidP="008D587E">
      <w:pPr>
        <w:widowControl w:val="0"/>
        <w:spacing w:before="120"/>
        <w:rPr>
          <w:rFonts w:ascii="Bookman Old Style" w:hAnsi="Bookman Old Style" w:cs="Times New Roman"/>
          <w:szCs w:val="24"/>
        </w:rPr>
      </w:pPr>
      <w:r w:rsidRPr="004C248B">
        <w:rPr>
          <w:rFonts w:ascii="Bookman Old Style" w:hAnsi="Bookman Old Style" w:cs="Times New Roman"/>
          <w:szCs w:val="24"/>
        </w:rPr>
        <w:t xml:space="preserve">SACHS, </w:t>
      </w:r>
      <w:proofErr w:type="spellStart"/>
      <w:r w:rsidRPr="004C248B">
        <w:rPr>
          <w:rFonts w:ascii="Bookman Old Style" w:hAnsi="Bookman Old Style" w:cs="Times New Roman"/>
          <w:szCs w:val="24"/>
        </w:rPr>
        <w:t>Ignacy</w:t>
      </w:r>
      <w:proofErr w:type="spellEnd"/>
      <w:r w:rsidRPr="004C248B">
        <w:rPr>
          <w:rFonts w:ascii="Bookman Old Style" w:hAnsi="Bookman Old Style" w:cs="Times New Roman"/>
          <w:szCs w:val="24"/>
        </w:rPr>
        <w:t xml:space="preserve">. </w:t>
      </w:r>
      <w:r w:rsidRPr="004C248B">
        <w:rPr>
          <w:rFonts w:ascii="Bookman Old Style" w:hAnsi="Bookman Old Style" w:cs="Times New Roman"/>
          <w:b/>
          <w:szCs w:val="24"/>
        </w:rPr>
        <w:t xml:space="preserve">Desenvolvimento </w:t>
      </w:r>
      <w:proofErr w:type="spellStart"/>
      <w:r w:rsidRPr="004C248B">
        <w:rPr>
          <w:rFonts w:ascii="Bookman Old Style" w:hAnsi="Bookman Old Style" w:cs="Times New Roman"/>
          <w:b/>
          <w:szCs w:val="24"/>
        </w:rPr>
        <w:t>includente</w:t>
      </w:r>
      <w:proofErr w:type="spellEnd"/>
      <w:r w:rsidRPr="004C248B">
        <w:rPr>
          <w:rFonts w:ascii="Bookman Old Style" w:hAnsi="Bookman Old Style" w:cs="Times New Roman"/>
          <w:b/>
          <w:szCs w:val="24"/>
        </w:rPr>
        <w:t>, sustentável sustentado</w:t>
      </w:r>
      <w:r w:rsidRPr="004C248B">
        <w:rPr>
          <w:rFonts w:ascii="Bookman Old Style" w:hAnsi="Bookman Old Style" w:cs="Times New Roman"/>
          <w:szCs w:val="24"/>
        </w:rPr>
        <w:t xml:space="preserve">. Rio de Janeiro; </w:t>
      </w:r>
      <w:proofErr w:type="spellStart"/>
      <w:r w:rsidRPr="004C248B">
        <w:rPr>
          <w:rFonts w:ascii="Bookman Old Style" w:hAnsi="Bookman Old Style" w:cs="Times New Roman"/>
          <w:szCs w:val="24"/>
        </w:rPr>
        <w:t>Garamond</w:t>
      </w:r>
      <w:proofErr w:type="spellEnd"/>
      <w:r w:rsidRPr="004C248B">
        <w:rPr>
          <w:rFonts w:ascii="Bookman Old Style" w:hAnsi="Bookman Old Style" w:cs="Times New Roman"/>
          <w:szCs w:val="24"/>
        </w:rPr>
        <w:t>, 2008.</w:t>
      </w:r>
    </w:p>
    <w:p w14:paraId="7A398541" w14:textId="063C21FA" w:rsidR="003A2145" w:rsidRPr="00994CD0" w:rsidRDefault="00611AAC" w:rsidP="004C248B">
      <w:pPr>
        <w:widowControl w:val="0"/>
        <w:spacing w:before="120" w:after="120"/>
        <w:rPr>
          <w:rFonts w:ascii="Bookman Old Style" w:hAnsi="Bookman Old Style"/>
          <w:lang w:eastAsia="pt-BR"/>
        </w:rPr>
      </w:pPr>
      <w:r w:rsidRPr="004C248B">
        <w:rPr>
          <w:rFonts w:ascii="Bookman Old Style" w:hAnsi="Bookman Old Style"/>
          <w:bCs/>
        </w:rPr>
        <w:t xml:space="preserve">VALERA, Carlos Alberto. </w:t>
      </w:r>
      <w:r w:rsidRPr="004C248B">
        <w:rPr>
          <w:rFonts w:ascii="Bookman Old Style" w:hAnsi="Bookman Old Style"/>
          <w:b/>
          <w:bCs/>
        </w:rPr>
        <w:t>A lei federal nº 12.651/12 – novo código (</w:t>
      </w:r>
      <w:proofErr w:type="spellStart"/>
      <w:r w:rsidRPr="004C248B">
        <w:rPr>
          <w:rFonts w:ascii="Bookman Old Style" w:hAnsi="Bookman Old Style"/>
          <w:b/>
          <w:bCs/>
        </w:rPr>
        <w:t>anti</w:t>
      </w:r>
      <w:proofErr w:type="spellEnd"/>
      <w:r w:rsidRPr="004C248B">
        <w:rPr>
          <w:rFonts w:ascii="Bookman Old Style" w:hAnsi="Bookman Old Style"/>
          <w:b/>
          <w:bCs/>
        </w:rPr>
        <w:t>)</w:t>
      </w:r>
      <w:r w:rsidRPr="00994CD0">
        <w:rPr>
          <w:rFonts w:ascii="Bookman Old Style" w:hAnsi="Bookman Old Style"/>
          <w:b/>
          <w:bCs/>
        </w:rPr>
        <w:t xml:space="preserve"> florestal:</w:t>
      </w:r>
      <w:r w:rsidRPr="00994CD0">
        <w:rPr>
          <w:rFonts w:ascii="Bookman Old Style" w:hAnsi="Bookman Old Style"/>
          <w:bCs/>
        </w:rPr>
        <w:t xml:space="preserve"> um atentado à sustentabilidade e à agricultura familiar. 2014. </w:t>
      </w:r>
      <w:r w:rsidRPr="00994CD0">
        <w:rPr>
          <w:rFonts w:ascii="Bookman Old Style" w:eastAsiaTheme="majorEastAsia" w:hAnsi="Bookman Old Style"/>
          <w:bCs/>
        </w:rPr>
        <w:t>Disponível em: &lt;</w:t>
      </w:r>
      <w:hyperlink r:id="rId29" w:history="1">
        <w:r w:rsidR="00FC1D93" w:rsidRPr="006B0CE6">
          <w:rPr>
            <w:rStyle w:val="Hyperlink"/>
            <w:rFonts w:ascii="Bookman Old Style" w:eastAsia="Calibri" w:hAnsi="Bookman Old Style"/>
          </w:rPr>
          <w:t>http://www.seer.ufu.br/index.php/campoterritorio/article/ viewFile/26884/14601</w:t>
        </w:r>
      </w:hyperlink>
      <w:r w:rsidRPr="00994CD0">
        <w:rPr>
          <w:rFonts w:ascii="Bookman Old Style" w:eastAsiaTheme="majorEastAsia" w:hAnsi="Bookman Old Style"/>
          <w:bCs/>
        </w:rPr>
        <w:t>&gt;. Acesso em: 22 jul. 2015.</w:t>
      </w:r>
      <w:r w:rsidR="00807D9D">
        <w:rPr>
          <w:rFonts w:ascii="Bookman Old Style" w:eastAsiaTheme="majorEastAsia" w:hAnsi="Bookman Old Style"/>
          <w:bCs/>
        </w:rPr>
        <w:t xml:space="preserve"> </w:t>
      </w:r>
    </w:p>
    <w:sectPr w:rsidR="003A2145" w:rsidRPr="00994CD0" w:rsidSect="003F7E38">
      <w:pgSz w:w="11905" w:h="16837"/>
      <w:pgMar w:top="1418" w:right="1132" w:bottom="1418" w:left="1191" w:header="539" w:footer="53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21BC2" w14:textId="77777777" w:rsidR="00B47F53" w:rsidRDefault="00B47F53" w:rsidP="0010267A">
      <w:r>
        <w:separator/>
      </w:r>
    </w:p>
  </w:endnote>
  <w:endnote w:type="continuationSeparator" w:id="0">
    <w:p w14:paraId="6B3BF8D8" w14:textId="77777777" w:rsidR="00B47F53" w:rsidRDefault="00B47F53" w:rsidP="0010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sig w:usb0="E7000EFF" w:usb1="5200F5FF" w:usb2="0A242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Dauphin">
    <w:altName w:val="Dauphin"/>
    <w:panose1 w:val="00000000000000000000"/>
    <w:charset w:val="00"/>
    <w:family w:val="roman"/>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shd w:val="clear" w:color="auto" w:fill="5F497A" w:themeFill="accent4" w:themeFillShade="BF"/>
      <w:tblCellMar>
        <w:top w:w="144" w:type="dxa"/>
        <w:left w:w="115" w:type="dxa"/>
        <w:bottom w:w="144" w:type="dxa"/>
        <w:right w:w="115" w:type="dxa"/>
      </w:tblCellMar>
      <w:tblLook w:val="04A0" w:firstRow="1" w:lastRow="0" w:firstColumn="1" w:lastColumn="0" w:noHBand="0" w:noVBand="1"/>
    </w:tblPr>
    <w:tblGrid>
      <w:gridCol w:w="4940"/>
      <w:gridCol w:w="4928"/>
    </w:tblGrid>
    <w:tr w:rsidR="000246F3" w14:paraId="6007160F" w14:textId="77777777" w:rsidTr="00E96513">
      <w:trPr>
        <w:trHeight w:hRule="exact" w:val="20"/>
        <w:jc w:val="center"/>
      </w:trPr>
      <w:tc>
        <w:tcPr>
          <w:tcW w:w="4768" w:type="dxa"/>
          <w:shd w:val="clear" w:color="auto" w:fill="5F497A" w:themeFill="accent4" w:themeFillShade="BF"/>
          <w:tcMar>
            <w:top w:w="0" w:type="dxa"/>
            <w:bottom w:w="0" w:type="dxa"/>
          </w:tcMar>
        </w:tcPr>
        <w:p w14:paraId="4F9F8022" w14:textId="77777777" w:rsidR="000246F3" w:rsidRDefault="000246F3">
          <w:pPr>
            <w:pStyle w:val="Cabealho"/>
            <w:rPr>
              <w:caps/>
              <w:sz w:val="18"/>
            </w:rPr>
          </w:pPr>
        </w:p>
      </w:tc>
      <w:tc>
        <w:tcPr>
          <w:tcW w:w="4756" w:type="dxa"/>
          <w:shd w:val="clear" w:color="auto" w:fill="5F497A" w:themeFill="accent4" w:themeFillShade="BF"/>
          <w:tcMar>
            <w:top w:w="0" w:type="dxa"/>
            <w:bottom w:w="0" w:type="dxa"/>
          </w:tcMar>
        </w:tcPr>
        <w:p w14:paraId="350370B1" w14:textId="77777777" w:rsidR="000246F3" w:rsidRDefault="000246F3">
          <w:pPr>
            <w:pStyle w:val="Cabealho"/>
            <w:jc w:val="right"/>
            <w:rPr>
              <w:caps/>
              <w:sz w:val="18"/>
            </w:rPr>
          </w:pPr>
        </w:p>
      </w:tc>
    </w:tr>
  </w:tbl>
  <w:p w14:paraId="2AE3C7A5" w14:textId="77777777" w:rsidR="000246F3" w:rsidRPr="00D423AB" w:rsidRDefault="000246F3" w:rsidP="00E96513">
    <w:pPr>
      <w:pStyle w:val="Rodap"/>
      <w:jc w:val="center"/>
      <w:rPr>
        <w:color w:val="808080" w:themeColor="background1" w:themeShade="80"/>
        <w:lang w:val="en-GB"/>
      </w:rPr>
    </w:pPr>
    <w:proofErr w:type="spellStart"/>
    <w:r w:rsidRPr="00D423AB">
      <w:rPr>
        <w:color w:val="808080" w:themeColor="background1" w:themeShade="80"/>
        <w:lang w:val="en-GB"/>
      </w:rPr>
      <w:t>Revista</w:t>
    </w:r>
    <w:proofErr w:type="spellEnd"/>
    <w:r w:rsidRPr="00D423AB">
      <w:rPr>
        <w:color w:val="808080" w:themeColor="background1" w:themeShade="80"/>
        <w:lang w:val="en-GB"/>
      </w:rPr>
      <w:t xml:space="preserve"> </w:t>
    </w:r>
    <w:proofErr w:type="spellStart"/>
    <w:r w:rsidRPr="00D423AB">
      <w:rPr>
        <w:color w:val="808080" w:themeColor="background1" w:themeShade="80"/>
        <w:lang w:val="en-GB"/>
      </w:rPr>
      <w:t>Educere</w:t>
    </w:r>
    <w:proofErr w:type="spellEnd"/>
    <w:r w:rsidRPr="00D423AB">
      <w:rPr>
        <w:color w:val="808080" w:themeColor="background1" w:themeShade="80"/>
        <w:lang w:val="en-GB"/>
      </w:rPr>
      <w:t xml:space="preserve"> Et </w:t>
    </w:r>
    <w:proofErr w:type="spellStart"/>
    <w:r w:rsidRPr="00D423AB">
      <w:rPr>
        <w:color w:val="808080" w:themeColor="background1" w:themeShade="80"/>
        <w:lang w:val="en-GB"/>
      </w:rPr>
      <w:t>Educare</w:t>
    </w:r>
    <w:proofErr w:type="spellEnd"/>
    <w:r w:rsidRPr="00D423AB">
      <w:rPr>
        <w:color w:val="808080" w:themeColor="background1" w:themeShade="80"/>
        <w:lang w:val="en-GB"/>
      </w:rPr>
      <w:t xml:space="preserve">, Vol. </w:t>
    </w:r>
    <w:r w:rsidRPr="004F2F50">
      <w:rPr>
        <w:color w:val="808080" w:themeColor="background1" w:themeShade="80"/>
        <w:lang w:val="en-US"/>
      </w:rPr>
      <w:t>XX, N. XXX, jan</w:t>
    </w:r>
    <w:proofErr w:type="gramStart"/>
    <w:r w:rsidRPr="004F2F50">
      <w:rPr>
        <w:color w:val="808080" w:themeColor="background1" w:themeShade="80"/>
        <w:lang w:val="en-US"/>
      </w:rPr>
      <w:t>./</w:t>
    </w:r>
    <w:proofErr w:type="gramEnd"/>
    <w:r w:rsidRPr="004F2F50">
      <w:rPr>
        <w:color w:val="808080" w:themeColor="background1" w:themeShade="80"/>
        <w:lang w:val="en-US"/>
      </w:rPr>
      <w:t xml:space="preserve">abr. 2018. </w:t>
    </w:r>
    <w:r w:rsidRPr="00D423AB">
      <w:rPr>
        <w:i/>
        <w:color w:val="808080" w:themeColor="background1" w:themeShade="80"/>
        <w:lang w:val="en-GB"/>
      </w:rPr>
      <w:t>Ahead of Print</w:t>
    </w:r>
    <w:r w:rsidRPr="00D423AB">
      <w:rPr>
        <w:color w:val="808080" w:themeColor="background1" w:themeShade="80"/>
        <w:lang w:val="en-GB"/>
      </w:rPr>
      <w:t>.</w:t>
    </w:r>
  </w:p>
  <w:p w14:paraId="7F6ED0FD" w14:textId="5954881F" w:rsidR="000246F3" w:rsidRDefault="000246F3" w:rsidP="00E96513">
    <w:pPr>
      <w:pStyle w:val="Rodap"/>
      <w:jc w:val="center"/>
      <w:rPr>
        <w:color w:val="808080" w:themeColor="background1" w:themeShade="80"/>
      </w:rPr>
    </w:pPr>
    <w:r w:rsidRPr="00891737">
      <w:rPr>
        <w:color w:val="808080" w:themeColor="background1" w:themeShade="80"/>
      </w:rPr>
      <w:t>DOI: 455234524354352345</w:t>
    </w:r>
  </w:p>
  <w:p w14:paraId="1C13E73E" w14:textId="2A8AA898" w:rsidR="000246F3" w:rsidRPr="00E96513" w:rsidRDefault="000246F3" w:rsidP="00E96513">
    <w:pPr>
      <w:pStyle w:val="Rodap"/>
      <w:jc w:val="center"/>
      <w:rPr>
        <w:color w:val="808080" w:themeColor="background1" w:themeShade="80"/>
      </w:rPr>
    </w:pPr>
    <w:r>
      <w:rPr>
        <w:noProof/>
        <w:color w:val="808080" w:themeColor="background1" w:themeShade="80"/>
        <w:lang w:eastAsia="pt-BR"/>
      </w:rPr>
      <w:drawing>
        <wp:inline distT="0" distB="0" distL="0" distR="0" wp14:anchorId="73A39DC7" wp14:editId="0E5067DA">
          <wp:extent cx="1514859" cy="420625"/>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itoriadesenho.png"/>
                  <pic:cNvPicPr/>
                </pic:nvPicPr>
                <pic:blipFill>
                  <a:blip r:embed="rId1">
                    <a:extLst>
                      <a:ext uri="{28A0092B-C50C-407E-A947-70E740481C1C}">
                        <a14:useLocalDpi xmlns:a14="http://schemas.microsoft.com/office/drawing/2010/main" val="0"/>
                      </a:ext>
                    </a:extLst>
                  </a:blip>
                  <a:stretch>
                    <a:fillRect/>
                  </a:stretch>
                </pic:blipFill>
                <pic:spPr>
                  <a:xfrm>
                    <a:off x="0" y="0"/>
                    <a:ext cx="1514859" cy="42062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0246F3" w14:paraId="7225482A" w14:textId="77777777" w:rsidTr="00262F7F">
      <w:tc>
        <w:tcPr>
          <w:tcW w:w="4500" w:type="pct"/>
          <w:tcBorders>
            <w:top w:val="single" w:sz="4" w:space="0" w:color="000000" w:themeColor="text1"/>
          </w:tcBorders>
        </w:tcPr>
        <w:p w14:paraId="06AF6971" w14:textId="21297FD8" w:rsidR="000246F3" w:rsidRDefault="000246F3" w:rsidP="00262F7F">
          <w:pPr>
            <w:pStyle w:val="Rodap"/>
          </w:pPr>
          <w:r>
            <w:t>EDUCERE ET EDUCARE</w:t>
          </w:r>
          <w:r w:rsidRPr="002A59A7">
            <w:t>, Ano 2</w:t>
          </w:r>
          <w:r>
            <w:t>9</w:t>
          </w:r>
          <w:r w:rsidRPr="002A59A7">
            <w:t xml:space="preserve">, </w:t>
          </w:r>
          <w:proofErr w:type="spellStart"/>
          <w:r w:rsidRPr="002A59A7">
            <w:t>Vol</w:t>
          </w:r>
          <w:proofErr w:type="spellEnd"/>
          <w:r w:rsidRPr="002A59A7">
            <w:t xml:space="preserve"> </w:t>
          </w:r>
          <w:r>
            <w:t>1</w:t>
          </w:r>
        </w:p>
      </w:tc>
      <w:tc>
        <w:tcPr>
          <w:tcW w:w="500" w:type="pct"/>
          <w:tcBorders>
            <w:top w:val="single" w:sz="4" w:space="0" w:color="C0504D" w:themeColor="accent2"/>
          </w:tcBorders>
          <w:shd w:val="clear" w:color="auto" w:fill="808080" w:themeFill="background1" w:themeFillShade="80"/>
        </w:tcPr>
        <w:p w14:paraId="126CC744" w14:textId="77777777" w:rsidR="000246F3" w:rsidRDefault="000246F3" w:rsidP="00262F7F">
          <w:pPr>
            <w:pStyle w:val="Cabealh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1B4E6E41" w14:textId="77777777" w:rsidR="000246F3" w:rsidRDefault="000246F3" w:rsidP="00F837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A11E" w14:textId="77777777" w:rsidR="00B47F53" w:rsidRDefault="00B47F53" w:rsidP="0010267A">
      <w:r>
        <w:separator/>
      </w:r>
    </w:p>
  </w:footnote>
  <w:footnote w:type="continuationSeparator" w:id="0">
    <w:p w14:paraId="7D76A9A7" w14:textId="77777777" w:rsidR="00B47F53" w:rsidRDefault="00B47F53" w:rsidP="00102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5"/>
      <w:gridCol w:w="487"/>
    </w:tblGrid>
    <w:tr w:rsidR="000246F3" w14:paraId="65B87E7A" w14:textId="77777777" w:rsidTr="0027469E">
      <w:trPr>
        <w:trHeight w:val="439"/>
        <w:jc w:val="center"/>
      </w:trPr>
      <w:tc>
        <w:tcPr>
          <w:tcW w:w="8735" w:type="dxa"/>
          <w:vAlign w:val="center"/>
        </w:tcPr>
        <w:p w14:paraId="0016403B" w14:textId="77777777" w:rsidR="000246F3" w:rsidRDefault="000246F3" w:rsidP="0027469E">
          <w:pPr>
            <w:pStyle w:val="Cabealho"/>
            <w:jc w:val="left"/>
            <w:rPr>
              <w:rFonts w:cstheme="minorHAnsi"/>
              <w:b/>
              <w:szCs w:val="24"/>
            </w:rPr>
          </w:pPr>
          <w:r>
            <w:rPr>
              <w:noProof/>
              <w:lang w:eastAsia="pt-BR"/>
            </w:rPr>
            <w:drawing>
              <wp:inline distT="0" distB="0" distL="0" distR="0" wp14:anchorId="33081F2D" wp14:editId="42794D47">
                <wp:extent cx="3057525" cy="835724"/>
                <wp:effectExtent l="0" t="0" r="0" b="2540"/>
                <wp:docPr id="46" name="Imagem 46" descr="Resultado de imagem para revista educere et edu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revista educere et edu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62" cy="855277"/>
                        </a:xfrm>
                        <a:prstGeom prst="rect">
                          <a:avLst/>
                        </a:prstGeom>
                        <a:noFill/>
                        <a:ln>
                          <a:noFill/>
                        </a:ln>
                      </pic:spPr>
                    </pic:pic>
                  </a:graphicData>
                </a:graphic>
              </wp:inline>
            </w:drawing>
          </w:r>
          <w:r>
            <w:rPr>
              <w:rFonts w:cstheme="minorHAnsi"/>
              <w:b/>
              <w:szCs w:val="24"/>
            </w:rPr>
            <w:t xml:space="preserve">      </w:t>
          </w:r>
        </w:p>
        <w:p w14:paraId="180C1FCD" w14:textId="56A3DBB5" w:rsidR="000246F3" w:rsidRPr="00E100A5" w:rsidRDefault="000246F3" w:rsidP="0027469E">
          <w:pPr>
            <w:pStyle w:val="Cabealho"/>
            <w:jc w:val="left"/>
          </w:pPr>
          <w:r w:rsidRPr="00E100A5">
            <w:rPr>
              <w:rFonts w:cstheme="minorHAnsi"/>
              <w:szCs w:val="24"/>
            </w:rPr>
            <w:t xml:space="preserve">Programa de Pós-Graduação em Educação – Universidade Estadual do Oeste do Paraná                                                             </w:t>
          </w:r>
        </w:p>
      </w:tc>
      <w:tc>
        <w:tcPr>
          <w:tcW w:w="487" w:type="dxa"/>
          <w:vAlign w:val="center"/>
        </w:tcPr>
        <w:p w14:paraId="242CCCC6" w14:textId="4C3A0AE2" w:rsidR="000246F3" w:rsidRDefault="000246F3" w:rsidP="00EE7B08">
          <w:pPr>
            <w:pStyle w:val="Cabealho"/>
            <w:jc w:val="left"/>
          </w:pPr>
        </w:p>
      </w:tc>
    </w:tr>
  </w:tbl>
  <w:p w14:paraId="3210794E" w14:textId="5B9C6205" w:rsidR="000246F3" w:rsidRPr="003E05CC" w:rsidRDefault="000246F3" w:rsidP="00EE7B08">
    <w:pPr>
      <w:pStyle w:val="Cabealho"/>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5716F9A"/>
    <w:multiLevelType w:val="multilevel"/>
    <w:tmpl w:val="68C01374"/>
    <w:lvl w:ilvl="0">
      <w:start w:val="1"/>
      <w:numFmt w:val="bullet"/>
      <w:lvlText w:val="●"/>
      <w:lvlJc w:val="left"/>
      <w:pPr>
        <w:ind w:left="3600" w:firstLine="3240"/>
      </w:pPr>
      <w:rPr>
        <w:u w:val="none"/>
      </w:rPr>
    </w:lvl>
    <w:lvl w:ilvl="1">
      <w:start w:val="1"/>
      <w:numFmt w:val="bullet"/>
      <w:lvlText w:val="○"/>
      <w:lvlJc w:val="left"/>
      <w:pPr>
        <w:ind w:left="4320" w:firstLine="3960"/>
      </w:pPr>
      <w:rPr>
        <w:u w:val="none"/>
      </w:rPr>
    </w:lvl>
    <w:lvl w:ilvl="2">
      <w:start w:val="1"/>
      <w:numFmt w:val="bullet"/>
      <w:lvlText w:val="■"/>
      <w:lvlJc w:val="left"/>
      <w:pPr>
        <w:ind w:left="5040" w:firstLine="4680"/>
      </w:pPr>
      <w:rPr>
        <w:u w:val="none"/>
      </w:rPr>
    </w:lvl>
    <w:lvl w:ilvl="3">
      <w:start w:val="1"/>
      <w:numFmt w:val="bullet"/>
      <w:lvlText w:val="●"/>
      <w:lvlJc w:val="left"/>
      <w:pPr>
        <w:ind w:left="5760" w:firstLine="5400"/>
      </w:pPr>
      <w:rPr>
        <w:u w:val="none"/>
      </w:rPr>
    </w:lvl>
    <w:lvl w:ilvl="4">
      <w:start w:val="1"/>
      <w:numFmt w:val="bullet"/>
      <w:lvlText w:val="○"/>
      <w:lvlJc w:val="left"/>
      <w:pPr>
        <w:ind w:left="6480" w:firstLine="6120"/>
      </w:pPr>
      <w:rPr>
        <w:u w:val="none"/>
      </w:rPr>
    </w:lvl>
    <w:lvl w:ilvl="5">
      <w:start w:val="1"/>
      <w:numFmt w:val="bullet"/>
      <w:lvlText w:val="■"/>
      <w:lvlJc w:val="left"/>
      <w:pPr>
        <w:ind w:left="7200" w:firstLine="6840"/>
      </w:pPr>
      <w:rPr>
        <w:u w:val="none"/>
      </w:rPr>
    </w:lvl>
    <w:lvl w:ilvl="6">
      <w:start w:val="1"/>
      <w:numFmt w:val="bullet"/>
      <w:lvlText w:val="●"/>
      <w:lvlJc w:val="left"/>
      <w:pPr>
        <w:ind w:left="7920" w:firstLine="7560"/>
      </w:pPr>
      <w:rPr>
        <w:u w:val="none"/>
      </w:rPr>
    </w:lvl>
    <w:lvl w:ilvl="7">
      <w:start w:val="1"/>
      <w:numFmt w:val="bullet"/>
      <w:lvlText w:val="○"/>
      <w:lvlJc w:val="left"/>
      <w:pPr>
        <w:ind w:left="8640" w:firstLine="8280"/>
      </w:pPr>
      <w:rPr>
        <w:u w:val="none"/>
      </w:rPr>
    </w:lvl>
    <w:lvl w:ilvl="8">
      <w:start w:val="1"/>
      <w:numFmt w:val="bullet"/>
      <w:lvlText w:val="■"/>
      <w:lvlJc w:val="left"/>
      <w:pPr>
        <w:ind w:left="9360" w:firstLine="9000"/>
      </w:pPr>
      <w:rPr>
        <w:u w:val="none"/>
      </w:rPr>
    </w:lvl>
  </w:abstractNum>
  <w:abstractNum w:abstractNumId="3">
    <w:nsid w:val="064A710F"/>
    <w:multiLevelType w:val="multilevel"/>
    <w:tmpl w:val="04160025"/>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6867B0E"/>
    <w:multiLevelType w:val="hybridMultilevel"/>
    <w:tmpl w:val="322C1F8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nsid w:val="53C85813"/>
    <w:multiLevelType w:val="hybridMultilevel"/>
    <w:tmpl w:val="17CC548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1">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ED5204"/>
    <w:multiLevelType w:val="singleLevel"/>
    <w:tmpl w:val="5192B2A6"/>
    <w:lvl w:ilvl="0">
      <w:start w:val="1"/>
      <w:numFmt w:val="lowerLetter"/>
      <w:lvlText w:val="%1)"/>
      <w:lvlJc w:val="left"/>
      <w:pPr>
        <w:tabs>
          <w:tab w:val="num" w:pos="927"/>
        </w:tabs>
        <w:ind w:left="927" w:hanging="360"/>
      </w:pPr>
      <w:rPr>
        <w:b/>
      </w:rPr>
    </w:lvl>
  </w:abstractNum>
  <w:abstractNum w:abstractNumId="23">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69E25A2B"/>
    <w:multiLevelType w:val="hybridMultilevel"/>
    <w:tmpl w:val="E086193A"/>
    <w:lvl w:ilvl="0" w:tplc="04160001">
      <w:start w:val="1"/>
      <w:numFmt w:val="bullet"/>
      <w:lvlText w:val=""/>
      <w:lvlJc w:val="left"/>
      <w:pPr>
        <w:ind w:left="2061" w:hanging="360"/>
      </w:pPr>
      <w:rPr>
        <w:rFonts w:ascii="Symbol" w:hAnsi="Symbol" w:hint="default"/>
      </w:rPr>
    </w:lvl>
    <w:lvl w:ilvl="1" w:tplc="04160003">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5">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F503C4"/>
    <w:multiLevelType w:val="singleLevel"/>
    <w:tmpl w:val="0416000F"/>
    <w:lvl w:ilvl="0">
      <w:start w:val="1"/>
      <w:numFmt w:val="decimal"/>
      <w:lvlText w:val="%1."/>
      <w:lvlJc w:val="left"/>
      <w:pPr>
        <w:tabs>
          <w:tab w:val="num" w:pos="360"/>
        </w:tabs>
        <w:ind w:left="360" w:hanging="360"/>
      </w:pPr>
    </w:lvl>
  </w:abstractNum>
  <w:abstractNum w:abstractNumId="27">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9"/>
  </w:num>
  <w:num w:numId="4">
    <w:abstractNumId w:val="19"/>
  </w:num>
  <w:num w:numId="5">
    <w:abstractNumId w:val="1"/>
  </w:num>
  <w:num w:numId="6">
    <w:abstractNumId w:val="11"/>
  </w:num>
  <w:num w:numId="7">
    <w:abstractNumId w:val="22"/>
    <w:lvlOverride w:ilvl="0">
      <w:startOverride w:val="1"/>
    </w:lvlOverride>
  </w:num>
  <w:num w:numId="8">
    <w:abstractNumId w:val="15"/>
  </w:num>
  <w:num w:numId="9">
    <w:abstractNumId w:val="6"/>
  </w:num>
  <w:num w:numId="10">
    <w:abstractNumId w:val="8"/>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8"/>
  </w:num>
  <w:num w:numId="13">
    <w:abstractNumId w:val="21"/>
  </w:num>
  <w:num w:numId="14">
    <w:abstractNumId w:val="14"/>
  </w:num>
  <w:num w:numId="15">
    <w:abstractNumId w:val="17"/>
  </w:num>
  <w:num w:numId="16">
    <w:abstractNumId w:val="12"/>
  </w:num>
  <w:num w:numId="17">
    <w:abstractNumId w:val="3"/>
  </w:num>
  <w:num w:numId="18">
    <w:abstractNumId w:val="5"/>
  </w:num>
  <w:num w:numId="19">
    <w:abstractNumId w:val="25"/>
  </w:num>
  <w:num w:numId="20">
    <w:abstractNumId w:val="27"/>
  </w:num>
  <w:num w:numId="21">
    <w:abstractNumId w:val="23"/>
  </w:num>
  <w:num w:numId="22">
    <w:abstractNumId w:val="16"/>
  </w:num>
  <w:num w:numId="23">
    <w:abstractNumId w:val="26"/>
  </w:num>
  <w:num w:numId="24">
    <w:abstractNumId w:val="7"/>
  </w:num>
  <w:num w:numId="25">
    <w:abstractNumId w:val="2"/>
  </w:num>
  <w:num w:numId="26">
    <w:abstractNumId w:val="24"/>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 w:vendorID="64" w:dllVersion="6" w:nlCheck="1" w:checkStyle="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EC"/>
    <w:rsid w:val="00013AB4"/>
    <w:rsid w:val="00013E19"/>
    <w:rsid w:val="000145F5"/>
    <w:rsid w:val="000246F3"/>
    <w:rsid w:val="00032571"/>
    <w:rsid w:val="00052979"/>
    <w:rsid w:val="000552A3"/>
    <w:rsid w:val="00061F4E"/>
    <w:rsid w:val="000674E3"/>
    <w:rsid w:val="00077F2D"/>
    <w:rsid w:val="00090D4E"/>
    <w:rsid w:val="000929AD"/>
    <w:rsid w:val="00096554"/>
    <w:rsid w:val="000970BD"/>
    <w:rsid w:val="000A1236"/>
    <w:rsid w:val="000A375D"/>
    <w:rsid w:val="000A4143"/>
    <w:rsid w:val="000A5407"/>
    <w:rsid w:val="000B4896"/>
    <w:rsid w:val="000B5B9E"/>
    <w:rsid w:val="000C10CF"/>
    <w:rsid w:val="000E5719"/>
    <w:rsid w:val="000F079F"/>
    <w:rsid w:val="000F1907"/>
    <w:rsid w:val="000F6DB2"/>
    <w:rsid w:val="00100667"/>
    <w:rsid w:val="00100C41"/>
    <w:rsid w:val="0010267A"/>
    <w:rsid w:val="001216B6"/>
    <w:rsid w:val="001222B4"/>
    <w:rsid w:val="00123710"/>
    <w:rsid w:val="00136E4A"/>
    <w:rsid w:val="0014453C"/>
    <w:rsid w:val="0015617E"/>
    <w:rsid w:val="00162741"/>
    <w:rsid w:val="00164627"/>
    <w:rsid w:val="00165979"/>
    <w:rsid w:val="00167981"/>
    <w:rsid w:val="00170864"/>
    <w:rsid w:val="001773DB"/>
    <w:rsid w:val="00184DBA"/>
    <w:rsid w:val="001855EA"/>
    <w:rsid w:val="0018567B"/>
    <w:rsid w:val="001A4FC4"/>
    <w:rsid w:val="001B046A"/>
    <w:rsid w:val="001B1008"/>
    <w:rsid w:val="001C1510"/>
    <w:rsid w:val="001D1647"/>
    <w:rsid w:val="001D3853"/>
    <w:rsid w:val="001D5422"/>
    <w:rsid w:val="001F32F5"/>
    <w:rsid w:val="001F3ED0"/>
    <w:rsid w:val="00204FE9"/>
    <w:rsid w:val="002162F8"/>
    <w:rsid w:val="002209E8"/>
    <w:rsid w:val="00231379"/>
    <w:rsid w:val="002313B0"/>
    <w:rsid w:val="00237531"/>
    <w:rsid w:val="00245CC8"/>
    <w:rsid w:val="00247A17"/>
    <w:rsid w:val="002510B3"/>
    <w:rsid w:val="002622A6"/>
    <w:rsid w:val="00262F7F"/>
    <w:rsid w:val="00266FBA"/>
    <w:rsid w:val="0027469E"/>
    <w:rsid w:val="00277264"/>
    <w:rsid w:val="0027747D"/>
    <w:rsid w:val="002808F7"/>
    <w:rsid w:val="00281460"/>
    <w:rsid w:val="002909A8"/>
    <w:rsid w:val="0029188E"/>
    <w:rsid w:val="00294041"/>
    <w:rsid w:val="002A2301"/>
    <w:rsid w:val="002A59A7"/>
    <w:rsid w:val="002A5DC4"/>
    <w:rsid w:val="002B0756"/>
    <w:rsid w:val="002C156F"/>
    <w:rsid w:val="002C3E50"/>
    <w:rsid w:val="002C68A1"/>
    <w:rsid w:val="002C702C"/>
    <w:rsid w:val="002D67C6"/>
    <w:rsid w:val="002E3EB4"/>
    <w:rsid w:val="002E6F48"/>
    <w:rsid w:val="002F13A8"/>
    <w:rsid w:val="002F3491"/>
    <w:rsid w:val="00305282"/>
    <w:rsid w:val="0031487B"/>
    <w:rsid w:val="00314957"/>
    <w:rsid w:val="003361BD"/>
    <w:rsid w:val="00340487"/>
    <w:rsid w:val="00355107"/>
    <w:rsid w:val="00370DA5"/>
    <w:rsid w:val="00370DBE"/>
    <w:rsid w:val="00371161"/>
    <w:rsid w:val="00390E96"/>
    <w:rsid w:val="003919B4"/>
    <w:rsid w:val="00391C00"/>
    <w:rsid w:val="00396756"/>
    <w:rsid w:val="003976D0"/>
    <w:rsid w:val="003A15AF"/>
    <w:rsid w:val="003A2145"/>
    <w:rsid w:val="003A7F24"/>
    <w:rsid w:val="003B1F90"/>
    <w:rsid w:val="003B3498"/>
    <w:rsid w:val="003B7CB3"/>
    <w:rsid w:val="003D7965"/>
    <w:rsid w:val="003D7C24"/>
    <w:rsid w:val="003E05CC"/>
    <w:rsid w:val="003F25C7"/>
    <w:rsid w:val="003F3227"/>
    <w:rsid w:val="003F7E38"/>
    <w:rsid w:val="00403E0A"/>
    <w:rsid w:val="00404E34"/>
    <w:rsid w:val="00411F5A"/>
    <w:rsid w:val="00424A99"/>
    <w:rsid w:val="00431137"/>
    <w:rsid w:val="00432350"/>
    <w:rsid w:val="004434E4"/>
    <w:rsid w:val="004520DA"/>
    <w:rsid w:val="00460F06"/>
    <w:rsid w:val="00465376"/>
    <w:rsid w:val="00465988"/>
    <w:rsid w:val="00465AF3"/>
    <w:rsid w:val="00470521"/>
    <w:rsid w:val="004730E6"/>
    <w:rsid w:val="00477AFE"/>
    <w:rsid w:val="00486DF1"/>
    <w:rsid w:val="004875DF"/>
    <w:rsid w:val="00487D23"/>
    <w:rsid w:val="00492F42"/>
    <w:rsid w:val="0049325B"/>
    <w:rsid w:val="00494E10"/>
    <w:rsid w:val="004A4D77"/>
    <w:rsid w:val="004C248B"/>
    <w:rsid w:val="004D10C0"/>
    <w:rsid w:val="004E1B8A"/>
    <w:rsid w:val="004F2F50"/>
    <w:rsid w:val="004F6374"/>
    <w:rsid w:val="004F6652"/>
    <w:rsid w:val="004F7BD0"/>
    <w:rsid w:val="00500634"/>
    <w:rsid w:val="00503969"/>
    <w:rsid w:val="00511B3B"/>
    <w:rsid w:val="005123EB"/>
    <w:rsid w:val="00512F5D"/>
    <w:rsid w:val="00536965"/>
    <w:rsid w:val="005437F2"/>
    <w:rsid w:val="005520AE"/>
    <w:rsid w:val="00554F43"/>
    <w:rsid w:val="00560A35"/>
    <w:rsid w:val="00561168"/>
    <w:rsid w:val="0056367E"/>
    <w:rsid w:val="00563CB7"/>
    <w:rsid w:val="00567739"/>
    <w:rsid w:val="00571475"/>
    <w:rsid w:val="00574CDE"/>
    <w:rsid w:val="005805A4"/>
    <w:rsid w:val="0058206A"/>
    <w:rsid w:val="00592AEC"/>
    <w:rsid w:val="005973E8"/>
    <w:rsid w:val="005A04E7"/>
    <w:rsid w:val="005B010B"/>
    <w:rsid w:val="005B649C"/>
    <w:rsid w:val="005B7532"/>
    <w:rsid w:val="005D0429"/>
    <w:rsid w:val="005D213E"/>
    <w:rsid w:val="005F0514"/>
    <w:rsid w:val="005F35FA"/>
    <w:rsid w:val="005F43FF"/>
    <w:rsid w:val="00611AAC"/>
    <w:rsid w:val="0061419C"/>
    <w:rsid w:val="00615818"/>
    <w:rsid w:val="00615954"/>
    <w:rsid w:val="00632213"/>
    <w:rsid w:val="00645DC1"/>
    <w:rsid w:val="00661501"/>
    <w:rsid w:val="006626EF"/>
    <w:rsid w:val="0067071F"/>
    <w:rsid w:val="006724D6"/>
    <w:rsid w:val="00674D09"/>
    <w:rsid w:val="00676D79"/>
    <w:rsid w:val="00681CB3"/>
    <w:rsid w:val="00683748"/>
    <w:rsid w:val="006876D2"/>
    <w:rsid w:val="00691F52"/>
    <w:rsid w:val="00695996"/>
    <w:rsid w:val="00697FF5"/>
    <w:rsid w:val="006A4743"/>
    <w:rsid w:val="006B1E33"/>
    <w:rsid w:val="006B2492"/>
    <w:rsid w:val="006C1ED2"/>
    <w:rsid w:val="006C3208"/>
    <w:rsid w:val="006C663E"/>
    <w:rsid w:val="006D35E2"/>
    <w:rsid w:val="00700558"/>
    <w:rsid w:val="00704491"/>
    <w:rsid w:val="00707D6C"/>
    <w:rsid w:val="00713011"/>
    <w:rsid w:val="00733853"/>
    <w:rsid w:val="0073660C"/>
    <w:rsid w:val="0074215C"/>
    <w:rsid w:val="00745D67"/>
    <w:rsid w:val="007525B0"/>
    <w:rsid w:val="00752CCF"/>
    <w:rsid w:val="00755C8D"/>
    <w:rsid w:val="007563EA"/>
    <w:rsid w:val="00760339"/>
    <w:rsid w:val="007660BF"/>
    <w:rsid w:val="00770D8D"/>
    <w:rsid w:val="00791B73"/>
    <w:rsid w:val="0079237F"/>
    <w:rsid w:val="007929A8"/>
    <w:rsid w:val="00793DE2"/>
    <w:rsid w:val="007A1A07"/>
    <w:rsid w:val="007B6F66"/>
    <w:rsid w:val="007D1D34"/>
    <w:rsid w:val="007D64DA"/>
    <w:rsid w:val="007E3938"/>
    <w:rsid w:val="007E3DC4"/>
    <w:rsid w:val="007E4A11"/>
    <w:rsid w:val="007E582E"/>
    <w:rsid w:val="007F78AC"/>
    <w:rsid w:val="00800FF3"/>
    <w:rsid w:val="00804A01"/>
    <w:rsid w:val="00807D9D"/>
    <w:rsid w:val="00807E37"/>
    <w:rsid w:val="008125EC"/>
    <w:rsid w:val="00813D0F"/>
    <w:rsid w:val="00816154"/>
    <w:rsid w:val="0082047E"/>
    <w:rsid w:val="008255A9"/>
    <w:rsid w:val="008268A8"/>
    <w:rsid w:val="00830035"/>
    <w:rsid w:val="00830E4A"/>
    <w:rsid w:val="00831317"/>
    <w:rsid w:val="008320B0"/>
    <w:rsid w:val="008338A7"/>
    <w:rsid w:val="00846737"/>
    <w:rsid w:val="008506C8"/>
    <w:rsid w:val="00852434"/>
    <w:rsid w:val="00854425"/>
    <w:rsid w:val="0086358B"/>
    <w:rsid w:val="00866FDB"/>
    <w:rsid w:val="00873284"/>
    <w:rsid w:val="00883E11"/>
    <w:rsid w:val="00886DF8"/>
    <w:rsid w:val="00887918"/>
    <w:rsid w:val="0088795D"/>
    <w:rsid w:val="00887AAD"/>
    <w:rsid w:val="0089206B"/>
    <w:rsid w:val="00894645"/>
    <w:rsid w:val="00896488"/>
    <w:rsid w:val="008973E7"/>
    <w:rsid w:val="008A6AC2"/>
    <w:rsid w:val="008A709E"/>
    <w:rsid w:val="008B0B05"/>
    <w:rsid w:val="008C1170"/>
    <w:rsid w:val="008D43F8"/>
    <w:rsid w:val="008D587E"/>
    <w:rsid w:val="008F1424"/>
    <w:rsid w:val="008F2D07"/>
    <w:rsid w:val="00902A8E"/>
    <w:rsid w:val="00921B13"/>
    <w:rsid w:val="009362A0"/>
    <w:rsid w:val="00945007"/>
    <w:rsid w:val="00964674"/>
    <w:rsid w:val="00970578"/>
    <w:rsid w:val="00972E8C"/>
    <w:rsid w:val="00981555"/>
    <w:rsid w:val="009843DF"/>
    <w:rsid w:val="00985149"/>
    <w:rsid w:val="00993882"/>
    <w:rsid w:val="00994CD0"/>
    <w:rsid w:val="00997BEC"/>
    <w:rsid w:val="009A3ABB"/>
    <w:rsid w:val="009C0080"/>
    <w:rsid w:val="009C669B"/>
    <w:rsid w:val="009D45BF"/>
    <w:rsid w:val="009E64D7"/>
    <w:rsid w:val="009E6603"/>
    <w:rsid w:val="009E7C7B"/>
    <w:rsid w:val="009F5EBD"/>
    <w:rsid w:val="009F6BD1"/>
    <w:rsid w:val="00A07D80"/>
    <w:rsid w:val="00A30951"/>
    <w:rsid w:val="00A3116F"/>
    <w:rsid w:val="00A3728D"/>
    <w:rsid w:val="00A4007B"/>
    <w:rsid w:val="00A4300D"/>
    <w:rsid w:val="00A61947"/>
    <w:rsid w:val="00A769B3"/>
    <w:rsid w:val="00A76EDA"/>
    <w:rsid w:val="00A868FF"/>
    <w:rsid w:val="00AA18C6"/>
    <w:rsid w:val="00AA409E"/>
    <w:rsid w:val="00AC1D77"/>
    <w:rsid w:val="00AD4407"/>
    <w:rsid w:val="00AD5A14"/>
    <w:rsid w:val="00AE27AE"/>
    <w:rsid w:val="00AF042E"/>
    <w:rsid w:val="00AF0E94"/>
    <w:rsid w:val="00AF6336"/>
    <w:rsid w:val="00B00D4C"/>
    <w:rsid w:val="00B043C8"/>
    <w:rsid w:val="00B06825"/>
    <w:rsid w:val="00B13B38"/>
    <w:rsid w:val="00B37039"/>
    <w:rsid w:val="00B424D9"/>
    <w:rsid w:val="00B47F53"/>
    <w:rsid w:val="00B505AD"/>
    <w:rsid w:val="00B5284B"/>
    <w:rsid w:val="00B5550B"/>
    <w:rsid w:val="00B55E6B"/>
    <w:rsid w:val="00B75CE3"/>
    <w:rsid w:val="00B874C2"/>
    <w:rsid w:val="00B875C6"/>
    <w:rsid w:val="00B9075E"/>
    <w:rsid w:val="00B96F75"/>
    <w:rsid w:val="00B97D47"/>
    <w:rsid w:val="00BA78C6"/>
    <w:rsid w:val="00BB0E99"/>
    <w:rsid w:val="00BB5998"/>
    <w:rsid w:val="00BB60D6"/>
    <w:rsid w:val="00BC6D0F"/>
    <w:rsid w:val="00BF3C32"/>
    <w:rsid w:val="00BF6C24"/>
    <w:rsid w:val="00C00B1C"/>
    <w:rsid w:val="00C062DD"/>
    <w:rsid w:val="00C119D7"/>
    <w:rsid w:val="00C205D3"/>
    <w:rsid w:val="00C26118"/>
    <w:rsid w:val="00C31502"/>
    <w:rsid w:val="00C328C6"/>
    <w:rsid w:val="00C3408D"/>
    <w:rsid w:val="00C522F2"/>
    <w:rsid w:val="00C5600E"/>
    <w:rsid w:val="00C579C2"/>
    <w:rsid w:val="00C67AC8"/>
    <w:rsid w:val="00C75922"/>
    <w:rsid w:val="00C75B1B"/>
    <w:rsid w:val="00C82104"/>
    <w:rsid w:val="00C866F4"/>
    <w:rsid w:val="00C924AE"/>
    <w:rsid w:val="00C97255"/>
    <w:rsid w:val="00CA6CF6"/>
    <w:rsid w:val="00CA7536"/>
    <w:rsid w:val="00CB2F64"/>
    <w:rsid w:val="00CC3006"/>
    <w:rsid w:val="00CC4F63"/>
    <w:rsid w:val="00CC5BDF"/>
    <w:rsid w:val="00CE1B8E"/>
    <w:rsid w:val="00CE31A5"/>
    <w:rsid w:val="00CE3B0E"/>
    <w:rsid w:val="00CE3CDF"/>
    <w:rsid w:val="00CF40CE"/>
    <w:rsid w:val="00D0048F"/>
    <w:rsid w:val="00D07342"/>
    <w:rsid w:val="00D338C9"/>
    <w:rsid w:val="00D357A9"/>
    <w:rsid w:val="00D40C23"/>
    <w:rsid w:val="00D423AB"/>
    <w:rsid w:val="00D44470"/>
    <w:rsid w:val="00D46991"/>
    <w:rsid w:val="00D647F5"/>
    <w:rsid w:val="00D67ED6"/>
    <w:rsid w:val="00D748BD"/>
    <w:rsid w:val="00D74C3C"/>
    <w:rsid w:val="00D74E5D"/>
    <w:rsid w:val="00D7763B"/>
    <w:rsid w:val="00D876CC"/>
    <w:rsid w:val="00D876CF"/>
    <w:rsid w:val="00D87BC6"/>
    <w:rsid w:val="00D94FE7"/>
    <w:rsid w:val="00DA25EC"/>
    <w:rsid w:val="00DB2B2D"/>
    <w:rsid w:val="00DD0D60"/>
    <w:rsid w:val="00DD40FD"/>
    <w:rsid w:val="00DD5E81"/>
    <w:rsid w:val="00DD6378"/>
    <w:rsid w:val="00DD712F"/>
    <w:rsid w:val="00DE190B"/>
    <w:rsid w:val="00DE3F14"/>
    <w:rsid w:val="00DF1343"/>
    <w:rsid w:val="00DF3DD3"/>
    <w:rsid w:val="00DF61C1"/>
    <w:rsid w:val="00DF756C"/>
    <w:rsid w:val="00DF7FCD"/>
    <w:rsid w:val="00E00358"/>
    <w:rsid w:val="00E0714A"/>
    <w:rsid w:val="00E07192"/>
    <w:rsid w:val="00E100A5"/>
    <w:rsid w:val="00E11023"/>
    <w:rsid w:val="00E11EC3"/>
    <w:rsid w:val="00E12157"/>
    <w:rsid w:val="00E14CC1"/>
    <w:rsid w:val="00E22989"/>
    <w:rsid w:val="00E23F03"/>
    <w:rsid w:val="00E257CB"/>
    <w:rsid w:val="00E25B04"/>
    <w:rsid w:val="00E30412"/>
    <w:rsid w:val="00E36955"/>
    <w:rsid w:val="00E40E69"/>
    <w:rsid w:val="00E44F53"/>
    <w:rsid w:val="00E517D2"/>
    <w:rsid w:val="00E57F76"/>
    <w:rsid w:val="00E71042"/>
    <w:rsid w:val="00E7741F"/>
    <w:rsid w:val="00E92E6F"/>
    <w:rsid w:val="00E96513"/>
    <w:rsid w:val="00E9798F"/>
    <w:rsid w:val="00EA3B12"/>
    <w:rsid w:val="00EA430F"/>
    <w:rsid w:val="00EA4AC3"/>
    <w:rsid w:val="00EA5173"/>
    <w:rsid w:val="00EA6684"/>
    <w:rsid w:val="00EB6068"/>
    <w:rsid w:val="00EB7ABB"/>
    <w:rsid w:val="00EC0AFC"/>
    <w:rsid w:val="00EC4867"/>
    <w:rsid w:val="00EC6E4D"/>
    <w:rsid w:val="00ED16F7"/>
    <w:rsid w:val="00ED54F5"/>
    <w:rsid w:val="00ED7CB7"/>
    <w:rsid w:val="00EE0224"/>
    <w:rsid w:val="00EE3EAA"/>
    <w:rsid w:val="00EE7B08"/>
    <w:rsid w:val="00EF05E7"/>
    <w:rsid w:val="00EF0FD4"/>
    <w:rsid w:val="00F04CB2"/>
    <w:rsid w:val="00F04F27"/>
    <w:rsid w:val="00F066AD"/>
    <w:rsid w:val="00F06D41"/>
    <w:rsid w:val="00F13010"/>
    <w:rsid w:val="00F17202"/>
    <w:rsid w:val="00F21C0A"/>
    <w:rsid w:val="00F2442D"/>
    <w:rsid w:val="00F52760"/>
    <w:rsid w:val="00F56522"/>
    <w:rsid w:val="00F60984"/>
    <w:rsid w:val="00F60CAD"/>
    <w:rsid w:val="00F610A9"/>
    <w:rsid w:val="00F62520"/>
    <w:rsid w:val="00F83710"/>
    <w:rsid w:val="00FA4A87"/>
    <w:rsid w:val="00FB6136"/>
    <w:rsid w:val="00FC1D93"/>
    <w:rsid w:val="00FC1DAC"/>
    <w:rsid w:val="00FC62B5"/>
    <w:rsid w:val="00FD12FB"/>
    <w:rsid w:val="00FE1D3F"/>
    <w:rsid w:val="00FF23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8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9" w:qFormat="1"/>
    <w:lsdException w:name="heading 3" w:locked="0" w:uiPriority="9" w:qFormat="1"/>
    <w:lsdException w:name="heading 4" w:locked="0" w:uiPriority="9"/>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uiPriority="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locked="0"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0"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locked="0" w:semiHidden="0" w:uiPriority="21" w:unhideWhenUsed="0"/>
    <w:lsdException w:name="Subtle Reference" w:locked="0" w:semiHidden="0" w:uiPriority="31" w:unhideWhenUsed="0"/>
    <w:lsdException w:name="Intense Reference" w:locked="0" w:semiHidden="0" w:uiPriority="32" w:unhideWhenUsed="0"/>
    <w:lsdException w:name="Book Title" w:locked="0" w:semiHidden="0" w:uiPriority="33" w:unhideWhenUsed="0"/>
    <w:lsdException w:name="Bibliography" w:locked="0" w:uiPriority="37"/>
    <w:lsdException w:name="TOC Heading" w:locked="0" w:uiPriority="39" w:qFormat="1"/>
  </w:latentStyles>
  <w:style w:type="paragraph" w:default="1" w:styleId="Normal">
    <w:name w:val="Normal"/>
    <w:qFormat/>
    <w:rsid w:val="00EE7B08"/>
    <w:pPr>
      <w:spacing w:after="0" w:line="240" w:lineRule="auto"/>
      <w:jc w:val="both"/>
    </w:pPr>
    <w:rPr>
      <w:sz w:val="24"/>
    </w:rPr>
  </w:style>
  <w:style w:type="paragraph" w:styleId="Ttulo1">
    <w:name w:val="heading 1"/>
    <w:aliases w:val="Tópico"/>
    <w:basedOn w:val="Normal"/>
    <w:next w:val="Normal"/>
    <w:link w:val="Ttulo1Char"/>
    <w:uiPriority w:val="1"/>
    <w:qFormat/>
    <w:rsid w:val="00262F7F"/>
    <w:pPr>
      <w:keepNext/>
      <w:keepLines/>
      <w:spacing w:before="360" w:after="240"/>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har"/>
    <w:uiPriority w:val="9"/>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rsid w:val="003976D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59"/>
    <w:locked/>
    <w:rsid w:val="00102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aliases w:val="Corpo do Texto"/>
    <w:uiPriority w:val="1"/>
    <w:qFormat/>
    <w:rsid w:val="00512F5D"/>
    <w:pPr>
      <w:spacing w:before="120" w:after="120" w:line="252" w:lineRule="auto"/>
      <w:ind w:firstLine="709"/>
      <w:jc w:val="both"/>
    </w:pPr>
    <w:rPr>
      <w:sz w:val="24"/>
    </w:rPr>
  </w:style>
  <w:style w:type="paragraph" w:styleId="Textodenotaderodap">
    <w:name w:val="footnote text"/>
    <w:basedOn w:val="Normal"/>
    <w:link w:val="TextodenotaderodapChar"/>
    <w:unhideWhenUsed/>
    <w:rsid w:val="00B00D4C"/>
    <w:rPr>
      <w:sz w:val="20"/>
      <w:szCs w:val="20"/>
    </w:rPr>
  </w:style>
  <w:style w:type="character" w:customStyle="1" w:styleId="TextodenotaderodapChar">
    <w:name w:val="Texto de nota de rodapé Char"/>
    <w:basedOn w:val="Fontepargpadro"/>
    <w:link w:val="Textodenotaderodap"/>
    <w:rsid w:val="00B00D4C"/>
    <w:rPr>
      <w:sz w:val="20"/>
      <w:szCs w:val="20"/>
    </w:rPr>
  </w:style>
  <w:style w:type="character" w:styleId="Refdenotaderodap">
    <w:name w:val="footnote reference"/>
    <w:basedOn w:val="Fontepargpadro"/>
    <w:uiPriority w:val="99"/>
    <w:unhideWhenUsed/>
    <w:rsid w:val="00B00D4C"/>
    <w:rPr>
      <w:vertAlign w:val="superscript"/>
    </w:rPr>
  </w:style>
  <w:style w:type="paragraph" w:styleId="PargrafodaLista">
    <w:name w:val="List Paragraph"/>
    <w:basedOn w:val="Normal"/>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unhideWhenUsed/>
    <w:rsid w:val="00D07342"/>
    <w:rPr>
      <w:sz w:val="20"/>
      <w:szCs w:val="20"/>
    </w:rPr>
  </w:style>
  <w:style w:type="character" w:customStyle="1" w:styleId="TextodecomentrioChar">
    <w:name w:val="Texto de comentário Char"/>
    <w:basedOn w:val="Fontepargpadro"/>
    <w:link w:val="Textodecomentrio"/>
    <w:uiPriority w:val="99"/>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9"/>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9"/>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4F2F50"/>
    <w:pPr>
      <w:spacing w:before="240" w:after="240"/>
      <w:jc w:val="center"/>
    </w:pPr>
    <w:rPr>
      <w:rFonts w:ascii="Bookman Old Style" w:hAnsi="Bookman Old Style" w:cs="Times New Roman"/>
      <w:b/>
      <w:snapToGrid w:val="0"/>
      <w:color w:val="7030A0"/>
      <w:sz w:val="28"/>
      <w:szCs w:val="28"/>
      <w:lang w:val="es-ES"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szCs w:val="24"/>
      <w:lang w:val="en-US"/>
    </w:rPr>
  </w:style>
  <w:style w:type="paragraph" w:customStyle="1" w:styleId="HOLOS-subtitulos">
    <w:name w:val="HOLOS - subtitulos"/>
    <w:basedOn w:val="SemEspaamento"/>
    <w:locked/>
    <w:rsid w:val="00D0048F"/>
    <w:rPr>
      <w:rFonts w:cstheme="minorHAnsi"/>
      <w:b/>
      <w:szCs w:val="24"/>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3"/>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paragraph" w:customStyle="1" w:styleId="Default">
    <w:name w:val="Default"/>
    <w:rsid w:val="00611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placedisplayid16421siteid54">
    <w:name w:val="inplacedisplayid16421siteid54"/>
    <w:basedOn w:val="Fontepargpadro"/>
    <w:rsid w:val="00611AAC"/>
  </w:style>
  <w:style w:type="character" w:customStyle="1" w:styleId="A0">
    <w:name w:val="A0"/>
    <w:uiPriority w:val="99"/>
    <w:rsid w:val="00611AAC"/>
    <w:rPr>
      <w:rFonts w:cs="Garamond"/>
      <w:color w:val="000000"/>
      <w:sz w:val="20"/>
      <w:szCs w:val="20"/>
    </w:rPr>
  </w:style>
  <w:style w:type="paragraph" w:styleId="EndereoHTML">
    <w:name w:val="HTML Address"/>
    <w:basedOn w:val="Normal"/>
    <w:link w:val="EndereoHTMLChar"/>
    <w:uiPriority w:val="99"/>
    <w:unhideWhenUsed/>
    <w:rsid w:val="00611AAC"/>
    <w:pPr>
      <w:jc w:val="left"/>
    </w:pPr>
    <w:rPr>
      <w:rFonts w:ascii="Times New Roman" w:eastAsia="Times New Roman" w:hAnsi="Times New Roman" w:cs="Times New Roman"/>
      <w:i/>
      <w:iCs/>
      <w:szCs w:val="24"/>
      <w:lang w:eastAsia="pt-BR"/>
    </w:rPr>
  </w:style>
  <w:style w:type="character" w:customStyle="1" w:styleId="EndereoHTMLChar">
    <w:name w:val="Endereço HTML Char"/>
    <w:basedOn w:val="Fontepargpadro"/>
    <w:link w:val="EndereoHTML"/>
    <w:uiPriority w:val="99"/>
    <w:rsid w:val="00611AAC"/>
    <w:rPr>
      <w:rFonts w:ascii="Times New Roman" w:eastAsia="Times New Roman" w:hAnsi="Times New Roman" w:cs="Times New Roman"/>
      <w:i/>
      <w:iCs/>
      <w:sz w:val="24"/>
      <w:szCs w:val="24"/>
      <w:lang w:eastAsia="pt-BR"/>
    </w:rPr>
  </w:style>
  <w:style w:type="paragraph" w:customStyle="1" w:styleId="texto2">
    <w:name w:val="texto2"/>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highlightedsearchterm">
    <w:name w:val="highlightedsearchterm"/>
    <w:basedOn w:val="Fontepargpadro"/>
    <w:rsid w:val="00611AAC"/>
  </w:style>
  <w:style w:type="character" w:customStyle="1" w:styleId="st">
    <w:name w:val="st"/>
    <w:basedOn w:val="Fontepargpadro"/>
    <w:rsid w:val="00611AAC"/>
  </w:style>
  <w:style w:type="character" w:customStyle="1" w:styleId="url">
    <w:name w:val="url"/>
    <w:basedOn w:val="Fontepargpadro"/>
    <w:rsid w:val="00611AAC"/>
  </w:style>
  <w:style w:type="paragraph" w:customStyle="1" w:styleId="ecxmsonormal">
    <w:name w:val="ecxmsonormal"/>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paragraph">
    <w:name w:val="paragraph"/>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normaltextrun">
    <w:name w:val="normaltextrun"/>
    <w:basedOn w:val="Fontepargpadro"/>
    <w:rsid w:val="00611AAC"/>
  </w:style>
  <w:style w:type="character" w:customStyle="1" w:styleId="eop">
    <w:name w:val="eop"/>
    <w:basedOn w:val="Fontepargpadro"/>
    <w:rsid w:val="00611AAC"/>
  </w:style>
  <w:style w:type="paragraph" w:customStyle="1" w:styleId="mp">
    <w:name w:val="mp"/>
    <w:basedOn w:val="Normal"/>
    <w:rsid w:val="00611AAC"/>
    <w:pPr>
      <w:spacing w:after="240" w:line="360" w:lineRule="auto"/>
      <w:ind w:firstLine="1701"/>
    </w:pPr>
    <w:rPr>
      <w:rFonts w:ascii="Times New Roman" w:eastAsia="Times New Roman" w:hAnsi="Times New Roman" w:cs="Times New Roman"/>
      <w:szCs w:val="20"/>
      <w:lang w:eastAsia="pt-BR"/>
    </w:rPr>
  </w:style>
  <w:style w:type="character" w:styleId="Nmerodelinha">
    <w:name w:val="line number"/>
    <w:basedOn w:val="Fontepargpadro"/>
    <w:uiPriority w:val="99"/>
    <w:semiHidden/>
    <w:unhideWhenUsed/>
    <w:rsid w:val="00611AAC"/>
  </w:style>
  <w:style w:type="paragraph" w:styleId="Pr-formataoHTML">
    <w:name w:val="HTML Preformatted"/>
    <w:basedOn w:val="Normal"/>
    <w:link w:val="Pr-formataoHTMLChar"/>
    <w:uiPriority w:val="99"/>
    <w:semiHidden/>
    <w:unhideWhenUsed/>
    <w:rsid w:val="00611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11AAC"/>
    <w:rPr>
      <w:rFonts w:ascii="Courier New" w:eastAsia="Times New Roman" w:hAnsi="Courier New" w:cs="Courier New"/>
      <w:sz w:val="20"/>
      <w:szCs w:val="20"/>
      <w:lang w:eastAsia="pt-BR"/>
    </w:rPr>
  </w:style>
  <w:style w:type="character" w:customStyle="1" w:styleId="highlight">
    <w:name w:val="highlight"/>
    <w:basedOn w:val="Fontepargpadro"/>
    <w:rsid w:val="00611AAC"/>
  </w:style>
  <w:style w:type="paragraph" w:styleId="Textodenotadefim">
    <w:name w:val="endnote text"/>
    <w:basedOn w:val="Normal"/>
    <w:link w:val="TextodenotadefimChar"/>
    <w:uiPriority w:val="99"/>
    <w:semiHidden/>
    <w:unhideWhenUsed/>
    <w:rsid w:val="00611AAC"/>
    <w:pPr>
      <w:jc w:val="left"/>
    </w:pPr>
    <w:rPr>
      <w:rFonts w:ascii="Calibri" w:eastAsia="Calibri" w:hAnsi="Calibri" w:cs="Calibri"/>
      <w:sz w:val="20"/>
      <w:szCs w:val="20"/>
    </w:rPr>
  </w:style>
  <w:style w:type="character" w:customStyle="1" w:styleId="TextodenotadefimChar">
    <w:name w:val="Texto de nota de fim Char"/>
    <w:basedOn w:val="Fontepargpadro"/>
    <w:link w:val="Textodenotadefim"/>
    <w:uiPriority w:val="99"/>
    <w:semiHidden/>
    <w:rsid w:val="00611AAC"/>
    <w:rPr>
      <w:rFonts w:ascii="Calibri" w:eastAsia="Calibri" w:hAnsi="Calibri" w:cs="Calibri"/>
      <w:sz w:val="20"/>
      <w:szCs w:val="20"/>
    </w:rPr>
  </w:style>
  <w:style w:type="character" w:styleId="Refdenotadefim">
    <w:name w:val="endnote reference"/>
    <w:basedOn w:val="Fontepargpadro"/>
    <w:uiPriority w:val="99"/>
    <w:semiHidden/>
    <w:unhideWhenUsed/>
    <w:rsid w:val="00611AAC"/>
    <w:rPr>
      <w:vertAlign w:val="superscript"/>
    </w:rPr>
  </w:style>
  <w:style w:type="character" w:customStyle="1" w:styleId="A2">
    <w:name w:val="A2"/>
    <w:uiPriority w:val="99"/>
    <w:rsid w:val="00611AAC"/>
    <w:rPr>
      <w:rFonts w:cs="Dauphin"/>
      <w:color w:val="000000"/>
      <w:sz w:val="32"/>
      <w:szCs w:val="32"/>
    </w:rPr>
  </w:style>
  <w:style w:type="paragraph" w:customStyle="1" w:styleId="Pa3">
    <w:name w:val="Pa3"/>
    <w:basedOn w:val="Default"/>
    <w:next w:val="Default"/>
    <w:uiPriority w:val="99"/>
    <w:rsid w:val="00611AAC"/>
    <w:pPr>
      <w:spacing w:line="241" w:lineRule="atLeast"/>
    </w:pPr>
    <w:rPr>
      <w:rFonts w:ascii="Dauphin" w:hAnsi="Dauphin" w:cstheme="minorBidi"/>
      <w:color w:val="auto"/>
    </w:rPr>
  </w:style>
  <w:style w:type="character" w:customStyle="1" w:styleId="A3">
    <w:name w:val="A3"/>
    <w:uiPriority w:val="99"/>
    <w:rsid w:val="00611AAC"/>
    <w:rPr>
      <w:rFonts w:ascii="Arial" w:hAnsi="Arial" w:cs="Arial"/>
      <w:color w:val="000000"/>
      <w:sz w:val="16"/>
      <w:szCs w:val="16"/>
    </w:rPr>
  </w:style>
  <w:style w:type="character" w:customStyle="1" w:styleId="5yl5">
    <w:name w:val="_5yl5"/>
    <w:basedOn w:val="Fontepargpadro"/>
    <w:rsid w:val="00611AAC"/>
  </w:style>
  <w:style w:type="paragraph" w:styleId="Reviso">
    <w:name w:val="Revision"/>
    <w:hidden/>
    <w:uiPriority w:val="99"/>
    <w:semiHidden/>
    <w:rsid w:val="00611AAC"/>
    <w:pPr>
      <w:spacing w:after="0" w:line="240" w:lineRule="auto"/>
    </w:pPr>
    <w:rPr>
      <w:rFonts w:ascii="Calibri" w:eastAsia="Calibri" w:hAnsi="Calibri" w:cs="Calibri"/>
    </w:rPr>
  </w:style>
  <w:style w:type="paragraph" w:customStyle="1" w:styleId="texto1">
    <w:name w:val="texto1"/>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UnresolvedMention">
    <w:name w:val="Unresolved Mention"/>
    <w:basedOn w:val="Fontepargpadro"/>
    <w:uiPriority w:val="99"/>
    <w:semiHidden/>
    <w:unhideWhenUsed/>
    <w:rsid w:val="00FC62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9" w:qFormat="1"/>
    <w:lsdException w:name="heading 3" w:locked="0" w:uiPriority="9" w:qFormat="1"/>
    <w:lsdException w:name="heading 4" w:locked="0" w:uiPriority="9"/>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uiPriority="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locked="0"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0"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locked="0" w:semiHidden="0" w:uiPriority="21" w:unhideWhenUsed="0"/>
    <w:lsdException w:name="Subtle Reference" w:locked="0" w:semiHidden="0" w:uiPriority="31" w:unhideWhenUsed="0"/>
    <w:lsdException w:name="Intense Reference" w:locked="0" w:semiHidden="0" w:uiPriority="32" w:unhideWhenUsed="0"/>
    <w:lsdException w:name="Book Title" w:locked="0" w:semiHidden="0" w:uiPriority="33" w:unhideWhenUsed="0"/>
    <w:lsdException w:name="Bibliography" w:locked="0" w:uiPriority="37"/>
    <w:lsdException w:name="TOC Heading" w:locked="0" w:uiPriority="39" w:qFormat="1"/>
  </w:latentStyles>
  <w:style w:type="paragraph" w:default="1" w:styleId="Normal">
    <w:name w:val="Normal"/>
    <w:qFormat/>
    <w:rsid w:val="00EE7B08"/>
    <w:pPr>
      <w:spacing w:after="0" w:line="240" w:lineRule="auto"/>
      <w:jc w:val="both"/>
    </w:pPr>
    <w:rPr>
      <w:sz w:val="24"/>
    </w:rPr>
  </w:style>
  <w:style w:type="paragraph" w:styleId="Ttulo1">
    <w:name w:val="heading 1"/>
    <w:aliases w:val="Tópico"/>
    <w:basedOn w:val="Normal"/>
    <w:next w:val="Normal"/>
    <w:link w:val="Ttulo1Char"/>
    <w:uiPriority w:val="1"/>
    <w:qFormat/>
    <w:rsid w:val="00262F7F"/>
    <w:pPr>
      <w:keepNext/>
      <w:keepLines/>
      <w:spacing w:before="360" w:after="240"/>
      <w:outlineLvl w:val="0"/>
    </w:pPr>
    <w:rPr>
      <w:rFonts w:ascii="Calibri" w:eastAsiaTheme="majorEastAsia" w:hAnsi="Calibri" w:cstheme="majorBidi"/>
      <w:b/>
      <w:bCs/>
      <w:caps/>
      <w:color w:val="000000" w:themeColor="text1"/>
      <w:sz w:val="28"/>
      <w:szCs w:val="28"/>
    </w:rPr>
  </w:style>
  <w:style w:type="paragraph" w:styleId="Ttulo2">
    <w:name w:val="heading 2"/>
    <w:aliases w:val="Subtópico 1"/>
    <w:basedOn w:val="Ttulo1"/>
    <w:next w:val="Normal"/>
    <w:link w:val="Ttulo2Char"/>
    <w:uiPriority w:val="9"/>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0145F5"/>
    <w:pPr>
      <w:numPr>
        <w:ilvl w:val="2"/>
      </w:numPr>
      <w:spacing w:after="120"/>
      <w:ind w:left="1446" w:hanging="737"/>
      <w:outlineLvl w:val="2"/>
    </w:pPr>
    <w:rPr>
      <w:i/>
      <w:sz w:val="24"/>
    </w:rPr>
  </w:style>
  <w:style w:type="paragraph" w:styleId="Ttulo4">
    <w:name w:val="heading 4"/>
    <w:basedOn w:val="Normal"/>
    <w:next w:val="Normal"/>
    <w:link w:val="Ttulo4Char"/>
    <w:uiPriority w:val="9"/>
    <w:semiHidden/>
    <w:unhideWhenUsed/>
    <w:rsid w:val="003976D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qFormat/>
    <w:rsid w:val="00D0048F"/>
    <w:rPr>
      <w:i/>
      <w:iCs/>
    </w:rPr>
  </w:style>
  <w:style w:type="paragraph" w:styleId="Cabealho">
    <w:name w:val="header"/>
    <w:basedOn w:val="Normal"/>
    <w:link w:val="CabealhoChar"/>
    <w:uiPriority w:val="99"/>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59"/>
    <w:locked/>
    <w:rsid w:val="00102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aliases w:val="Corpo do Texto"/>
    <w:uiPriority w:val="1"/>
    <w:qFormat/>
    <w:rsid w:val="00512F5D"/>
    <w:pPr>
      <w:spacing w:before="120" w:after="120" w:line="252" w:lineRule="auto"/>
      <w:ind w:firstLine="709"/>
      <w:jc w:val="both"/>
    </w:pPr>
    <w:rPr>
      <w:sz w:val="24"/>
    </w:rPr>
  </w:style>
  <w:style w:type="paragraph" w:styleId="Textodenotaderodap">
    <w:name w:val="footnote text"/>
    <w:basedOn w:val="Normal"/>
    <w:link w:val="TextodenotaderodapChar"/>
    <w:unhideWhenUsed/>
    <w:rsid w:val="00B00D4C"/>
    <w:rPr>
      <w:sz w:val="20"/>
      <w:szCs w:val="20"/>
    </w:rPr>
  </w:style>
  <w:style w:type="character" w:customStyle="1" w:styleId="TextodenotaderodapChar">
    <w:name w:val="Texto de nota de rodapé Char"/>
    <w:basedOn w:val="Fontepargpadro"/>
    <w:link w:val="Textodenotaderodap"/>
    <w:rsid w:val="00B00D4C"/>
    <w:rPr>
      <w:sz w:val="20"/>
      <w:szCs w:val="20"/>
    </w:rPr>
  </w:style>
  <w:style w:type="character" w:styleId="Refdenotaderodap">
    <w:name w:val="footnote reference"/>
    <w:basedOn w:val="Fontepargpadro"/>
    <w:uiPriority w:val="99"/>
    <w:unhideWhenUsed/>
    <w:rsid w:val="00B00D4C"/>
    <w:rPr>
      <w:vertAlign w:val="superscript"/>
    </w:rPr>
  </w:style>
  <w:style w:type="paragraph" w:styleId="PargrafodaLista">
    <w:name w:val="List Paragraph"/>
    <w:basedOn w:val="Normal"/>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uiPriority w:val="99"/>
    <w:unhideWhenUsed/>
    <w:rsid w:val="00D07342"/>
    <w:rPr>
      <w:sz w:val="20"/>
      <w:szCs w:val="20"/>
    </w:rPr>
  </w:style>
  <w:style w:type="character" w:customStyle="1" w:styleId="TextodecomentrioChar">
    <w:name w:val="Texto de comentário Char"/>
    <w:basedOn w:val="Fontepargpadro"/>
    <w:link w:val="Textodecomentrio"/>
    <w:uiPriority w:val="99"/>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9"/>
    <w:rsid w:val="000145F5"/>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9"/>
    <w:rsid w:val="000145F5"/>
    <w:rPr>
      <w:rFonts w:ascii="Calibri" w:eastAsiaTheme="majorEastAsia" w:hAnsi="Calibri" w:cstheme="majorBidi"/>
      <w:bCs/>
      <w:i/>
      <w:color w:val="000000" w:themeColor="text1"/>
      <w:spacing w:val="5"/>
      <w:kern w:val="28"/>
      <w:sz w:val="24"/>
      <w:szCs w:val="52"/>
    </w:rPr>
  </w:style>
  <w:style w:type="character" w:styleId="Forte">
    <w:name w:val="Strong"/>
    <w:basedOn w:val="Fontepargpadro"/>
    <w:uiPriority w:val="22"/>
    <w:qFormat/>
    <w:rsid w:val="00D0048F"/>
    <w:rPr>
      <w:rFonts w:cs="Times New Roman"/>
      <w:b/>
    </w:rPr>
  </w:style>
  <w:style w:type="paragraph" w:styleId="Legenda">
    <w:name w:val="caption"/>
    <w:basedOn w:val="Normal"/>
    <w:next w:val="Normal"/>
    <w:uiPriority w:val="35"/>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HOLOS-ttulodoartigo">
    <w:name w:val="HOLOS - título do artigo"/>
    <w:basedOn w:val="Normal"/>
    <w:autoRedefine/>
    <w:locked/>
    <w:rsid w:val="004F2F50"/>
    <w:pPr>
      <w:spacing w:before="240" w:after="240"/>
      <w:jc w:val="center"/>
    </w:pPr>
    <w:rPr>
      <w:rFonts w:ascii="Bookman Old Style" w:hAnsi="Bookman Old Style" w:cs="Times New Roman"/>
      <w:b/>
      <w:snapToGrid w:val="0"/>
      <w:color w:val="7030A0"/>
      <w:sz w:val="28"/>
      <w:szCs w:val="28"/>
      <w:lang w:val="es-ES" w:eastAsia="es-ES"/>
    </w:rPr>
  </w:style>
  <w:style w:type="paragraph" w:customStyle="1" w:styleId="HOLOS-Autores">
    <w:name w:val="HOLOS - Autores"/>
    <w:basedOn w:val="Normal"/>
    <w:locked/>
    <w:rsid w:val="00615818"/>
    <w:pPr>
      <w:jc w:val="center"/>
    </w:pPr>
    <w:rPr>
      <w:rFonts w:cstheme="minorHAnsi"/>
      <w:b/>
      <w:sz w:val="18"/>
    </w:rPr>
  </w:style>
  <w:style w:type="paragraph" w:customStyle="1" w:styleId="HOLOS-ResumoeAbstract">
    <w:name w:val="HOLOS - Resumo e Abstract"/>
    <w:basedOn w:val="Normal"/>
    <w:locked/>
    <w:rsid w:val="00707D6C"/>
    <w:rPr>
      <w:rFonts w:cstheme="minorHAnsi"/>
      <w:bCs/>
      <w:sz w:val="20"/>
      <w:szCs w:val="24"/>
      <w:lang w:val="en-US"/>
    </w:rPr>
  </w:style>
  <w:style w:type="paragraph" w:customStyle="1" w:styleId="HOLOS-subtitulos">
    <w:name w:val="HOLOS - subtitulos"/>
    <w:basedOn w:val="SemEspaamento"/>
    <w:locked/>
    <w:rsid w:val="00D0048F"/>
    <w:rPr>
      <w:rFonts w:cstheme="minorHAnsi"/>
      <w:b/>
      <w:szCs w:val="24"/>
    </w:rPr>
  </w:style>
  <w:style w:type="character" w:customStyle="1" w:styleId="Ttulo1Char">
    <w:name w:val="Título 1 Char"/>
    <w:aliases w:val="Tópico Char"/>
    <w:basedOn w:val="Fontepargpadro"/>
    <w:link w:val="Ttulo1"/>
    <w:uiPriority w:val="1"/>
    <w:rsid w:val="00262F7F"/>
    <w:rPr>
      <w:rFonts w:ascii="Calibri" w:eastAsiaTheme="majorEastAsia" w:hAnsi="Calibri"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3"/>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paragraph" w:customStyle="1" w:styleId="Default">
    <w:name w:val="Default"/>
    <w:rsid w:val="00611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placedisplayid16421siteid54">
    <w:name w:val="inplacedisplayid16421siteid54"/>
    <w:basedOn w:val="Fontepargpadro"/>
    <w:rsid w:val="00611AAC"/>
  </w:style>
  <w:style w:type="character" w:customStyle="1" w:styleId="A0">
    <w:name w:val="A0"/>
    <w:uiPriority w:val="99"/>
    <w:rsid w:val="00611AAC"/>
    <w:rPr>
      <w:rFonts w:cs="Garamond"/>
      <w:color w:val="000000"/>
      <w:sz w:val="20"/>
      <w:szCs w:val="20"/>
    </w:rPr>
  </w:style>
  <w:style w:type="paragraph" w:styleId="EndereoHTML">
    <w:name w:val="HTML Address"/>
    <w:basedOn w:val="Normal"/>
    <w:link w:val="EndereoHTMLChar"/>
    <w:uiPriority w:val="99"/>
    <w:unhideWhenUsed/>
    <w:rsid w:val="00611AAC"/>
    <w:pPr>
      <w:jc w:val="left"/>
    </w:pPr>
    <w:rPr>
      <w:rFonts w:ascii="Times New Roman" w:eastAsia="Times New Roman" w:hAnsi="Times New Roman" w:cs="Times New Roman"/>
      <w:i/>
      <w:iCs/>
      <w:szCs w:val="24"/>
      <w:lang w:eastAsia="pt-BR"/>
    </w:rPr>
  </w:style>
  <w:style w:type="character" w:customStyle="1" w:styleId="EndereoHTMLChar">
    <w:name w:val="Endereço HTML Char"/>
    <w:basedOn w:val="Fontepargpadro"/>
    <w:link w:val="EndereoHTML"/>
    <w:uiPriority w:val="99"/>
    <w:rsid w:val="00611AAC"/>
    <w:rPr>
      <w:rFonts w:ascii="Times New Roman" w:eastAsia="Times New Roman" w:hAnsi="Times New Roman" w:cs="Times New Roman"/>
      <w:i/>
      <w:iCs/>
      <w:sz w:val="24"/>
      <w:szCs w:val="24"/>
      <w:lang w:eastAsia="pt-BR"/>
    </w:rPr>
  </w:style>
  <w:style w:type="paragraph" w:customStyle="1" w:styleId="texto2">
    <w:name w:val="texto2"/>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highlightedsearchterm">
    <w:name w:val="highlightedsearchterm"/>
    <w:basedOn w:val="Fontepargpadro"/>
    <w:rsid w:val="00611AAC"/>
  </w:style>
  <w:style w:type="character" w:customStyle="1" w:styleId="st">
    <w:name w:val="st"/>
    <w:basedOn w:val="Fontepargpadro"/>
    <w:rsid w:val="00611AAC"/>
  </w:style>
  <w:style w:type="character" w:customStyle="1" w:styleId="url">
    <w:name w:val="url"/>
    <w:basedOn w:val="Fontepargpadro"/>
    <w:rsid w:val="00611AAC"/>
  </w:style>
  <w:style w:type="paragraph" w:customStyle="1" w:styleId="ecxmsonormal">
    <w:name w:val="ecxmsonormal"/>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paragraph">
    <w:name w:val="paragraph"/>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normaltextrun">
    <w:name w:val="normaltextrun"/>
    <w:basedOn w:val="Fontepargpadro"/>
    <w:rsid w:val="00611AAC"/>
  </w:style>
  <w:style w:type="character" w:customStyle="1" w:styleId="eop">
    <w:name w:val="eop"/>
    <w:basedOn w:val="Fontepargpadro"/>
    <w:rsid w:val="00611AAC"/>
  </w:style>
  <w:style w:type="paragraph" w:customStyle="1" w:styleId="mp">
    <w:name w:val="mp"/>
    <w:basedOn w:val="Normal"/>
    <w:rsid w:val="00611AAC"/>
    <w:pPr>
      <w:spacing w:after="240" w:line="360" w:lineRule="auto"/>
      <w:ind w:firstLine="1701"/>
    </w:pPr>
    <w:rPr>
      <w:rFonts w:ascii="Times New Roman" w:eastAsia="Times New Roman" w:hAnsi="Times New Roman" w:cs="Times New Roman"/>
      <w:szCs w:val="20"/>
      <w:lang w:eastAsia="pt-BR"/>
    </w:rPr>
  </w:style>
  <w:style w:type="character" w:styleId="Nmerodelinha">
    <w:name w:val="line number"/>
    <w:basedOn w:val="Fontepargpadro"/>
    <w:uiPriority w:val="99"/>
    <w:semiHidden/>
    <w:unhideWhenUsed/>
    <w:rsid w:val="00611AAC"/>
  </w:style>
  <w:style w:type="paragraph" w:styleId="Pr-formataoHTML">
    <w:name w:val="HTML Preformatted"/>
    <w:basedOn w:val="Normal"/>
    <w:link w:val="Pr-formataoHTMLChar"/>
    <w:uiPriority w:val="99"/>
    <w:semiHidden/>
    <w:unhideWhenUsed/>
    <w:rsid w:val="00611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11AAC"/>
    <w:rPr>
      <w:rFonts w:ascii="Courier New" w:eastAsia="Times New Roman" w:hAnsi="Courier New" w:cs="Courier New"/>
      <w:sz w:val="20"/>
      <w:szCs w:val="20"/>
      <w:lang w:eastAsia="pt-BR"/>
    </w:rPr>
  </w:style>
  <w:style w:type="character" w:customStyle="1" w:styleId="highlight">
    <w:name w:val="highlight"/>
    <w:basedOn w:val="Fontepargpadro"/>
    <w:rsid w:val="00611AAC"/>
  </w:style>
  <w:style w:type="paragraph" w:styleId="Textodenotadefim">
    <w:name w:val="endnote text"/>
    <w:basedOn w:val="Normal"/>
    <w:link w:val="TextodenotadefimChar"/>
    <w:uiPriority w:val="99"/>
    <w:semiHidden/>
    <w:unhideWhenUsed/>
    <w:rsid w:val="00611AAC"/>
    <w:pPr>
      <w:jc w:val="left"/>
    </w:pPr>
    <w:rPr>
      <w:rFonts w:ascii="Calibri" w:eastAsia="Calibri" w:hAnsi="Calibri" w:cs="Calibri"/>
      <w:sz w:val="20"/>
      <w:szCs w:val="20"/>
    </w:rPr>
  </w:style>
  <w:style w:type="character" w:customStyle="1" w:styleId="TextodenotadefimChar">
    <w:name w:val="Texto de nota de fim Char"/>
    <w:basedOn w:val="Fontepargpadro"/>
    <w:link w:val="Textodenotadefim"/>
    <w:uiPriority w:val="99"/>
    <w:semiHidden/>
    <w:rsid w:val="00611AAC"/>
    <w:rPr>
      <w:rFonts w:ascii="Calibri" w:eastAsia="Calibri" w:hAnsi="Calibri" w:cs="Calibri"/>
      <w:sz w:val="20"/>
      <w:szCs w:val="20"/>
    </w:rPr>
  </w:style>
  <w:style w:type="character" w:styleId="Refdenotadefim">
    <w:name w:val="endnote reference"/>
    <w:basedOn w:val="Fontepargpadro"/>
    <w:uiPriority w:val="99"/>
    <w:semiHidden/>
    <w:unhideWhenUsed/>
    <w:rsid w:val="00611AAC"/>
    <w:rPr>
      <w:vertAlign w:val="superscript"/>
    </w:rPr>
  </w:style>
  <w:style w:type="character" w:customStyle="1" w:styleId="A2">
    <w:name w:val="A2"/>
    <w:uiPriority w:val="99"/>
    <w:rsid w:val="00611AAC"/>
    <w:rPr>
      <w:rFonts w:cs="Dauphin"/>
      <w:color w:val="000000"/>
      <w:sz w:val="32"/>
      <w:szCs w:val="32"/>
    </w:rPr>
  </w:style>
  <w:style w:type="paragraph" w:customStyle="1" w:styleId="Pa3">
    <w:name w:val="Pa3"/>
    <w:basedOn w:val="Default"/>
    <w:next w:val="Default"/>
    <w:uiPriority w:val="99"/>
    <w:rsid w:val="00611AAC"/>
    <w:pPr>
      <w:spacing w:line="241" w:lineRule="atLeast"/>
    </w:pPr>
    <w:rPr>
      <w:rFonts w:ascii="Dauphin" w:hAnsi="Dauphin" w:cstheme="minorBidi"/>
      <w:color w:val="auto"/>
    </w:rPr>
  </w:style>
  <w:style w:type="character" w:customStyle="1" w:styleId="A3">
    <w:name w:val="A3"/>
    <w:uiPriority w:val="99"/>
    <w:rsid w:val="00611AAC"/>
    <w:rPr>
      <w:rFonts w:ascii="Arial" w:hAnsi="Arial" w:cs="Arial"/>
      <w:color w:val="000000"/>
      <w:sz w:val="16"/>
      <w:szCs w:val="16"/>
    </w:rPr>
  </w:style>
  <w:style w:type="character" w:customStyle="1" w:styleId="5yl5">
    <w:name w:val="_5yl5"/>
    <w:basedOn w:val="Fontepargpadro"/>
    <w:rsid w:val="00611AAC"/>
  </w:style>
  <w:style w:type="paragraph" w:styleId="Reviso">
    <w:name w:val="Revision"/>
    <w:hidden/>
    <w:uiPriority w:val="99"/>
    <w:semiHidden/>
    <w:rsid w:val="00611AAC"/>
    <w:pPr>
      <w:spacing w:after="0" w:line="240" w:lineRule="auto"/>
    </w:pPr>
    <w:rPr>
      <w:rFonts w:ascii="Calibri" w:eastAsia="Calibri" w:hAnsi="Calibri" w:cs="Calibri"/>
    </w:rPr>
  </w:style>
  <w:style w:type="paragraph" w:customStyle="1" w:styleId="texto1">
    <w:name w:val="texto1"/>
    <w:basedOn w:val="Normal"/>
    <w:rsid w:val="00611AAC"/>
    <w:pPr>
      <w:spacing w:before="100" w:beforeAutospacing="1" w:after="100" w:afterAutospacing="1"/>
      <w:jc w:val="left"/>
    </w:pPr>
    <w:rPr>
      <w:rFonts w:ascii="Times New Roman" w:eastAsia="Times New Roman" w:hAnsi="Times New Roman" w:cs="Times New Roman"/>
      <w:szCs w:val="24"/>
      <w:lang w:eastAsia="pt-BR"/>
    </w:rPr>
  </w:style>
  <w:style w:type="character" w:customStyle="1" w:styleId="UnresolvedMention">
    <w:name w:val="Unresolved Mention"/>
    <w:basedOn w:val="Fontepargpadro"/>
    <w:uiPriority w:val="99"/>
    <w:semiHidden/>
    <w:unhideWhenUsed/>
    <w:rsid w:val="00FC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1436636439">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1510102719">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20ccivil_03/constituicao/constituicao.htm" TargetMode="External"/><Relationship Id="rId18" Type="http://schemas.openxmlformats.org/officeDocument/2006/relationships/hyperlink" Target="http://www.planalto.gov.br/ccivil_03/_ato2011%20-2014/2012/lei/l12651.htm" TargetMode="External"/><Relationship Id="rId26" Type="http://schemas.openxmlformats.org/officeDocument/2006/relationships/hyperlink" Target="http://g1.globo.com/natureza/noticia/2014/04/artigo-da-science-aponta-avancos-e-retrocessos-do-novo-codigo-florestal.html" TargetMode="External"/><Relationship Id="rId3" Type="http://schemas.openxmlformats.org/officeDocument/2006/relationships/styles" Target="styles.xml"/><Relationship Id="rId21" Type="http://schemas.openxmlformats.org/officeDocument/2006/relationships/hyperlink" Target="http://legislacao.planalto.gov.br/legisla/legislacao.nsf/Viw_Identificacao/lei%2011.326-2006?OpenDocument"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planalto.gov.br/ccivil_03/%20_ato2004-2006/2006/lei/%20l11326.htm" TargetMode="External"/><Relationship Id="rId25" Type="http://schemas.openxmlformats.org/officeDocument/2006/relationships/hyperlink" Target="http://www.mpsp.mp.br/portal/page/%20portal/acao_criminal/Boas_praticas/Relacao_Projetos/projetoflorestar1/RELATORIO_LEI%2012.651-2012_GAEMA.pdf"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326-2006?OpenDocument" TargetMode="External"/><Relationship Id="rId20" Type="http://schemas.openxmlformats.org/officeDocument/2006/relationships/hyperlink" Target="http://www.planalto.gov.br/ccivil_03/LEIS/L8629.htm" TargetMode="External"/><Relationship Id="rId29" Type="http://schemas.openxmlformats.org/officeDocument/2006/relationships/hyperlink" Target="http://www.seer.ufu.br/index.php/campoterritorio/article/%20viewFile/26884/146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revistas.udesc.br/index.php/%20udescemacao/article/view/2203/pdf_63" TargetMode="External"/><Relationship Id="rId5" Type="http://schemas.openxmlformats.org/officeDocument/2006/relationships/settings" Target="settings.xml"/><Relationship Id="rId15" Type="http://schemas.openxmlformats.org/officeDocument/2006/relationships/hyperlink" Target="http://www.incra.gov.br/content/%20perguntas-frequentes-0" TargetMode="External"/><Relationship Id="rId23" Type="http://schemas.openxmlformats.org/officeDocument/2006/relationships/hyperlink" Target="https://disciplinas.stoa.usp.br/pluginfile.php/1066814/mod_resource/content/0/O%20Novo%20C%C3%B3digo%20Florestal%20e%20a%20Atua%C3%A7%C3%A3o%20do%20MPF.pdf" TargetMode="External"/><Relationship Id="rId28" Type="http://schemas.openxmlformats.org/officeDocument/2006/relationships/hyperlink" Target="http://www.derechoycambiosocial.com/%20revista030/Codigo_Florestal_Brasileiro_desafios.pdf" TargetMode="External"/><Relationship Id="rId10" Type="http://schemas.openxmlformats.org/officeDocument/2006/relationships/footer" Target="footer1.xml"/><Relationship Id="rId19" Type="http://schemas.openxmlformats.org/officeDocument/2006/relationships/hyperlink" Target="http://legislacao.planalto.gov.br/legisla/legislacao.nsf/Viw_Identificacao/lei%2011.326-2006?OpenDocumen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cra.gov.br/tabela-modulo-fiscal" TargetMode="External"/><Relationship Id="rId22" Type="http://schemas.openxmlformats.org/officeDocument/2006/relationships/hyperlink" Target="http://www.mma.gov.br/port/conama/legiabre.cfm?codlegi=321" TargetMode="External"/><Relationship Id="rId27" Type="http://schemas.openxmlformats.org/officeDocument/2006/relationships/hyperlink" Target="http://www2.camara.leg.br/camaranoticias/radio/materias/radioagencia/487667-polemica-entre-ambientalistas-e-ruralistas-continua-as-vesperas-do-3-aniversario-do-codigo-florestal.htm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Disserta&#231;&#227;o\Graficos%20Artigo%20e%20Proje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50" b="0" i="0" baseline="0">
                <a:effectLst/>
                <a:latin typeface="Times New Roman" pitchFamily="18" charset="0"/>
                <a:cs typeface="Times New Roman" pitchFamily="18" charset="0"/>
              </a:rPr>
              <a:t>Renda mensal em salários mínimos</a:t>
            </a:r>
            <a:endParaRPr lang="pt-BR" sz="1050" b="0">
              <a:effectLst/>
              <a:latin typeface="Times New Roman" pitchFamily="18" charset="0"/>
              <a:cs typeface="Times New Roman" pitchFamily="18" charset="0"/>
            </a:endParaRPr>
          </a:p>
        </c:rich>
      </c:tx>
      <c:layout>
        <c:manualLayout>
          <c:xMode val="edge"/>
          <c:yMode val="edge"/>
          <c:x val="0.31302984767137787"/>
          <c:y val="4.3078068838198064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extLst xmlns:c16r2="http://schemas.microsoft.com/office/drawing/2015/06/chart">
              <c:ext xmlns:c16="http://schemas.microsoft.com/office/drawing/2014/chart" uri="{C3380CC4-5D6E-409C-BE32-E72D297353CC}">
                <c16:uniqueId val="{00000000-609F-4C33-B703-2C731142CB1D}"/>
              </c:ext>
            </c:extLst>
          </c:dPt>
          <c:dPt>
            <c:idx val="1"/>
            <c:bubble3D val="0"/>
            <c:spPr>
              <a:solidFill>
                <a:schemeClr val="accent4">
                  <a:lumMod val="75000"/>
                </a:schemeClr>
              </a:solidFill>
            </c:spPr>
            <c:extLst xmlns:c16r2="http://schemas.microsoft.com/office/drawing/2015/06/chart">
              <c:ext xmlns:c16="http://schemas.microsoft.com/office/drawing/2014/chart" uri="{C3380CC4-5D6E-409C-BE32-E72D297353CC}">
                <c16:uniqueId val="{00000002-609F-4C33-B703-2C731142CB1D}"/>
              </c:ext>
            </c:extLst>
          </c:dPt>
          <c:dLbls>
            <c:dLbl>
              <c:idx val="0"/>
              <c:layout>
                <c:manualLayout>
                  <c:x val="-5.7612599253087599E-4"/>
                  <c:y val="-0.213549774649082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09F-4C33-B703-2C731142CB1D}"/>
                </c:ext>
              </c:extLst>
            </c:dLbl>
            <c:dLbl>
              <c:idx val="1"/>
              <c:layout>
                <c:manualLayout>
                  <c:x val="-1.5690359748186805E-2"/>
                  <c:y val="8.707189221743882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09F-4C33-B703-2C731142CB1D}"/>
                </c:ext>
              </c:extLst>
            </c:dLbl>
            <c:dLbl>
              <c:idx val="2"/>
              <c:layout>
                <c:manualLayout>
                  <c:x val="-1.9020502366567028E-2"/>
                  <c:y val="-1.568511218295331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9F-4C33-B703-2C731142CB1D}"/>
                </c:ext>
              </c:extLst>
            </c:dLbl>
            <c:dLbl>
              <c:idx val="3"/>
              <c:layout>
                <c:manualLayout>
                  <c:x val="5.594378756416837E-4"/>
                  <c:y val="-3.040030550860691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09F-4C33-B703-2C731142CB1D}"/>
                </c:ext>
              </c:extLst>
            </c:dLbl>
            <c:dLbl>
              <c:idx val="4"/>
              <c:layout>
                <c:manualLayout>
                  <c:x val="-1.4664855751010291E-2"/>
                  <c:y val="-2.0787822284831375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9F-4C33-B703-2C731142CB1D}"/>
                </c:ext>
              </c:extLst>
            </c:dLbl>
            <c:dLbl>
              <c:idx val="5"/>
              <c:layout>
                <c:manualLayout>
                  <c:x val="-1.5852646425298992E-2"/>
                  <c:y val="-2.4069164036003832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09F-4C33-B703-2C731142CB1D}"/>
                </c:ext>
              </c:extLst>
            </c:dLbl>
            <c:dLbl>
              <c:idx val="6"/>
              <c:layout>
                <c:manualLayout>
                  <c:x val="8.6414885180542342E-3"/>
                  <c:y val="-3.524090838061619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09F-4C33-B703-2C731142CB1D}"/>
                </c:ext>
              </c:extLst>
            </c:dLbl>
            <c:spPr>
              <a:noFill/>
              <a:ln>
                <a:noFill/>
              </a:ln>
              <a:effectLst/>
            </c:sp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'[Graficos Artigo e Projeto.xlsx]Plan1'!$B$7:$B$12</c:f>
              <c:strCache>
                <c:ptCount val="6"/>
                <c:pt idx="0">
                  <c:v>Até 02 salários</c:v>
                </c:pt>
                <c:pt idx="1">
                  <c:v>Entre 02 a 04 salários</c:v>
                </c:pt>
                <c:pt idx="2">
                  <c:v>Entre 04 a 06 salários</c:v>
                </c:pt>
                <c:pt idx="3">
                  <c:v>Entre 06 a 10 salários</c:v>
                </c:pt>
                <c:pt idx="4">
                  <c:v>Entre 10 a 15 salários</c:v>
                </c:pt>
                <c:pt idx="5">
                  <c:v>Acima de 15 salários</c:v>
                </c:pt>
              </c:strCache>
            </c:strRef>
          </c:cat>
          <c:val>
            <c:numRef>
              <c:f>'[Graficos Artigo e Projeto.xlsx]Plan1'!$C$7:$C$12</c:f>
              <c:numCache>
                <c:formatCode>General</c:formatCode>
                <c:ptCount val="6"/>
                <c:pt idx="0">
                  <c:v>22</c:v>
                </c:pt>
                <c:pt idx="1">
                  <c:v>9</c:v>
                </c:pt>
                <c:pt idx="2">
                  <c:v>5</c:v>
                </c:pt>
                <c:pt idx="3">
                  <c:v>1</c:v>
                </c:pt>
                <c:pt idx="4">
                  <c:v>3</c:v>
                </c:pt>
                <c:pt idx="5">
                  <c:v>3</c:v>
                </c:pt>
              </c:numCache>
            </c:numRef>
          </c:val>
          <c:extLst xmlns:c16r2="http://schemas.microsoft.com/office/drawing/2015/06/chart">
            <c:ext xmlns:c16="http://schemas.microsoft.com/office/drawing/2014/chart" uri="{C3380CC4-5D6E-409C-BE32-E72D297353CC}">
              <c16:uniqueId val="{00000008-609F-4C33-B703-2C731142CB1D}"/>
            </c:ext>
          </c:extLst>
        </c:ser>
        <c:dLbls>
          <c:dLblPos val="bestFit"/>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E6ED-B84C-4473-BE1C-BAFEDE8B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6592</Words>
  <Characters>35597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Bamam Medeiros de Souza</dc:creator>
  <cp:lastModifiedBy>Usuário</cp:lastModifiedBy>
  <cp:revision>2</cp:revision>
  <cp:lastPrinted>2011-05-27T11:14:00Z</cp:lastPrinted>
  <dcterms:created xsi:type="dcterms:W3CDTF">2018-10-22T23:07:00Z</dcterms:created>
  <dcterms:modified xsi:type="dcterms:W3CDTF">2018-10-22T23:07:00Z</dcterms:modified>
</cp:coreProperties>
</file>