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F3" w:rsidRPr="00716FF3" w:rsidRDefault="00716FF3" w:rsidP="00716FF3">
      <w:pPr>
        <w:tabs>
          <w:tab w:val="left" w:pos="3985"/>
        </w:tabs>
        <w:spacing w:after="0" w:line="240" w:lineRule="auto"/>
        <w:jc w:val="center"/>
        <w:rPr>
          <w:rFonts w:ascii="Cambria" w:eastAsia="Times New Roman" w:hAnsi="Cambria"/>
          <w:b/>
          <w:i/>
          <w:lang w:eastAsia="pt-BR"/>
        </w:rPr>
      </w:pPr>
      <w:r w:rsidRPr="00716FF3">
        <w:rPr>
          <w:rFonts w:ascii="Cambria" w:eastAsia="Times New Roman" w:hAnsi="Cambria"/>
          <w:b/>
          <w:lang w:eastAsia="pt-BR"/>
        </w:rPr>
        <w:t xml:space="preserve">ESTRATÉGIAS DE PRODUÇÃO DE TEXTOS ESCRITOS NO LIVRO DIDÁTICO DE ENSINO DE LÍNGUA ALEMÃ </w:t>
      </w:r>
      <w:r w:rsidRPr="00716FF3">
        <w:rPr>
          <w:rFonts w:ascii="Cambria" w:eastAsia="Times New Roman" w:hAnsi="Cambria"/>
          <w:b/>
          <w:i/>
          <w:lang w:eastAsia="pt-BR"/>
        </w:rPr>
        <w:t>“LAGUNE”</w:t>
      </w:r>
    </w:p>
    <w:p w:rsidR="00716FF3" w:rsidRDefault="00716FF3" w:rsidP="00716FF3">
      <w:pPr>
        <w:tabs>
          <w:tab w:val="left" w:pos="3985"/>
        </w:tabs>
        <w:spacing w:after="0" w:line="240" w:lineRule="auto"/>
        <w:jc w:val="center"/>
        <w:rPr>
          <w:rFonts w:ascii="Cambria" w:eastAsia="Times New Roman" w:hAnsi="Cambria"/>
          <w:b/>
          <w:sz w:val="20"/>
          <w:szCs w:val="20"/>
          <w:lang w:eastAsia="pt-BR"/>
        </w:rPr>
      </w:pPr>
    </w:p>
    <w:p w:rsidR="00716FF3" w:rsidRDefault="00716FF3" w:rsidP="00716FF3">
      <w:pPr>
        <w:tabs>
          <w:tab w:val="left" w:pos="3985"/>
        </w:tabs>
        <w:spacing w:after="0" w:line="240" w:lineRule="auto"/>
        <w:jc w:val="right"/>
        <w:rPr>
          <w:rFonts w:ascii="Cambria" w:eastAsia="Times New Roman" w:hAnsi="Cambria"/>
          <w:sz w:val="20"/>
          <w:szCs w:val="20"/>
          <w:lang w:eastAsia="pt-BR"/>
        </w:rPr>
      </w:pPr>
      <w:r>
        <w:rPr>
          <w:rFonts w:ascii="Cambria" w:eastAsia="Times New Roman" w:hAnsi="Cambria"/>
          <w:sz w:val="20"/>
          <w:szCs w:val="20"/>
          <w:lang w:eastAsia="pt-BR"/>
        </w:rPr>
        <w:t>Cristiane Schmidt</w:t>
      </w:r>
      <w:r>
        <w:rPr>
          <w:rStyle w:val="Refdenotaderodap"/>
          <w:rFonts w:ascii="Cambria" w:eastAsia="Times New Roman" w:hAnsi="Cambria"/>
          <w:sz w:val="20"/>
          <w:szCs w:val="20"/>
          <w:lang w:eastAsia="pt-BR"/>
        </w:rPr>
        <w:footnoteReference w:id="1"/>
      </w:r>
    </w:p>
    <w:p w:rsidR="00716FF3" w:rsidRPr="00716FF3" w:rsidRDefault="00716FF3" w:rsidP="00716FF3">
      <w:pPr>
        <w:tabs>
          <w:tab w:val="left" w:pos="3985"/>
        </w:tabs>
        <w:spacing w:after="0" w:line="240" w:lineRule="auto"/>
        <w:jc w:val="right"/>
        <w:rPr>
          <w:rFonts w:ascii="Cambria" w:eastAsia="Times New Roman" w:hAnsi="Cambria"/>
          <w:sz w:val="20"/>
          <w:szCs w:val="20"/>
          <w:lang w:eastAsia="pt-BR"/>
        </w:rPr>
      </w:pPr>
    </w:p>
    <w:p w:rsidR="00716FF3" w:rsidRPr="00716FF3" w:rsidRDefault="00716FF3" w:rsidP="00716FF3">
      <w:pPr>
        <w:tabs>
          <w:tab w:val="left" w:pos="3985"/>
        </w:tabs>
        <w:spacing w:after="0" w:line="240" w:lineRule="auto"/>
        <w:jc w:val="both"/>
        <w:rPr>
          <w:rFonts w:ascii="Cambria" w:hAnsi="Cambria" w:cs="Arial"/>
          <w:sz w:val="20"/>
          <w:szCs w:val="20"/>
        </w:rPr>
      </w:pPr>
      <w:r w:rsidRPr="00716FF3">
        <w:rPr>
          <w:rFonts w:ascii="Cambria" w:eastAsia="Times New Roman" w:hAnsi="Cambria"/>
          <w:b/>
          <w:sz w:val="20"/>
          <w:szCs w:val="20"/>
          <w:lang w:eastAsia="pt-BR"/>
        </w:rPr>
        <w:t xml:space="preserve">RESUMO: </w:t>
      </w:r>
      <w:r w:rsidRPr="00716FF3">
        <w:rPr>
          <w:rFonts w:ascii="Cambria" w:hAnsi="Cambria"/>
          <w:sz w:val="20"/>
          <w:szCs w:val="20"/>
        </w:rPr>
        <w:t xml:space="preserve">As metodologias de ensino e aprendizagem de línguas encontram-se, de uma parte, no cerne das discussões teóricas nas áreas dos estudos linguísticos e educacionais, considerando a necessidade do uso efetivo da língua nas diversas situações sociocomunicativas. De outra parte, no que tange ao trabalho metodológico, consideram-se fundamentais as questões lúdicas, pragmáticas, folclóricas, literárias, enfim todos os saberes e práticas culturais inerentes ao ensino da língua. </w:t>
      </w:r>
      <w:r w:rsidRPr="00716FF3">
        <w:rPr>
          <w:rFonts w:ascii="Cambria" w:eastAsia="Times New Roman" w:hAnsi="Cambria"/>
          <w:sz w:val="20"/>
          <w:szCs w:val="20"/>
          <w:lang w:eastAsia="pt-BR"/>
        </w:rPr>
        <w:t>Nesse sentido, o</w:t>
      </w:r>
      <w:r w:rsidRPr="00716FF3">
        <w:rPr>
          <w:rFonts w:ascii="Cambria" w:hAnsi="Cambria"/>
          <w:sz w:val="20"/>
          <w:szCs w:val="20"/>
        </w:rPr>
        <w:t xml:space="preserve"> presente trabalho pretende fazer um levantamento das atividades presentes no livro didático de língua alemã </w:t>
      </w:r>
      <w:proofErr w:type="spellStart"/>
      <w:r w:rsidRPr="00716FF3">
        <w:rPr>
          <w:rFonts w:ascii="Cambria" w:hAnsi="Cambria"/>
          <w:i/>
          <w:sz w:val="20"/>
          <w:szCs w:val="20"/>
        </w:rPr>
        <w:t>Lagune</w:t>
      </w:r>
      <w:proofErr w:type="spellEnd"/>
      <w:r w:rsidRPr="00716FF3">
        <w:rPr>
          <w:rFonts w:ascii="Cambria" w:hAnsi="Cambria"/>
          <w:i/>
          <w:sz w:val="20"/>
          <w:szCs w:val="20"/>
        </w:rPr>
        <w:t xml:space="preserve"> – volumes 1 </w:t>
      </w:r>
      <w:r w:rsidRPr="00716FF3">
        <w:rPr>
          <w:rFonts w:ascii="Cambria" w:hAnsi="Cambria"/>
          <w:sz w:val="20"/>
          <w:szCs w:val="20"/>
        </w:rPr>
        <w:t>e</w:t>
      </w:r>
      <w:r w:rsidRPr="00716FF3">
        <w:rPr>
          <w:rFonts w:ascii="Cambria" w:hAnsi="Cambria"/>
          <w:i/>
          <w:sz w:val="20"/>
          <w:szCs w:val="20"/>
        </w:rPr>
        <w:t xml:space="preserve"> 2 </w:t>
      </w:r>
      <w:r w:rsidRPr="00716FF3">
        <w:rPr>
          <w:rFonts w:ascii="Cambria" w:hAnsi="Cambria"/>
          <w:sz w:val="20"/>
          <w:szCs w:val="20"/>
        </w:rPr>
        <w:t>baseadas</w:t>
      </w:r>
      <w:r w:rsidRPr="00716FF3">
        <w:rPr>
          <w:rFonts w:ascii="Cambria" w:hAnsi="Cambria"/>
          <w:i/>
          <w:sz w:val="20"/>
          <w:szCs w:val="20"/>
        </w:rPr>
        <w:t xml:space="preserve"> </w:t>
      </w:r>
      <w:r w:rsidRPr="00716FF3">
        <w:rPr>
          <w:rFonts w:ascii="Cambria" w:hAnsi="Cambria"/>
          <w:sz w:val="20"/>
          <w:szCs w:val="20"/>
        </w:rPr>
        <w:t>na abordagem comunicativa, precisamente, nas estratégias de produção escrita dos diversos gêneros textuais. Para tanto, primeiramente será feito um resgate histórico do ensino do idioma alemão como língua estrangeira moderna no contexto nacional, contemplando também os diferentes métodos de ensino. Na sequência, será analisado esse material elaborado para aprendizes iniciantes desse idioma</w:t>
      </w:r>
      <w:r w:rsidRPr="00716FF3">
        <w:rPr>
          <w:rFonts w:ascii="Cambria" w:hAnsi="Cambria"/>
          <w:i/>
          <w:sz w:val="20"/>
          <w:szCs w:val="20"/>
        </w:rPr>
        <w:t xml:space="preserve">, </w:t>
      </w:r>
      <w:r w:rsidRPr="00716FF3">
        <w:rPr>
          <w:rFonts w:ascii="Cambria" w:hAnsi="Cambria"/>
          <w:sz w:val="20"/>
          <w:szCs w:val="20"/>
        </w:rPr>
        <w:t xml:space="preserve">visando destacar as estratégias e exercícios que corroboram o desenvolvimento da habilidade de produção de textos escritos, pensando numa elaboração de uma proposta prática. Além disso, este estudo visa, também, refletir sobre as diferentes metodologias de ensino e aprendizagem voltados para as línguas estrangeiras, especificamente no que se refere ao idioma alemão. Dessa forma, discutir-se-á, ao mesmo tempo, acerca das distintas formas de utilização dessas metodologias e abordagens na prática docente, contribuindo para a formação do profissional de línguas. </w:t>
      </w:r>
    </w:p>
    <w:p w:rsidR="00716FF3" w:rsidRPr="00716FF3" w:rsidRDefault="00716FF3" w:rsidP="00716FF3">
      <w:pPr>
        <w:tabs>
          <w:tab w:val="left" w:pos="3985"/>
        </w:tabs>
        <w:spacing w:after="0" w:line="240" w:lineRule="auto"/>
        <w:jc w:val="both"/>
        <w:rPr>
          <w:rFonts w:ascii="Cambria" w:eastAsia="Times New Roman" w:hAnsi="Cambria"/>
          <w:b/>
          <w:sz w:val="20"/>
          <w:szCs w:val="20"/>
          <w:lang w:eastAsia="pt-BR"/>
        </w:rPr>
      </w:pPr>
    </w:p>
    <w:p w:rsidR="00716FF3" w:rsidRPr="00716FF3" w:rsidRDefault="00716FF3" w:rsidP="00716FF3">
      <w:pPr>
        <w:pStyle w:val="Default"/>
        <w:widowControl w:val="0"/>
        <w:jc w:val="both"/>
        <w:rPr>
          <w:rFonts w:ascii="Cambria" w:hAnsi="Cambria"/>
          <w:sz w:val="20"/>
          <w:szCs w:val="20"/>
        </w:rPr>
      </w:pPr>
      <w:r w:rsidRPr="00716FF3">
        <w:rPr>
          <w:rFonts w:ascii="Cambria" w:eastAsia="Times New Roman" w:hAnsi="Cambria"/>
          <w:b/>
          <w:sz w:val="20"/>
          <w:szCs w:val="20"/>
          <w:lang w:eastAsia="pt-BR"/>
        </w:rPr>
        <w:t xml:space="preserve">PALAVRAS-CHAVE: </w:t>
      </w:r>
      <w:r w:rsidRPr="00716FF3">
        <w:rPr>
          <w:rFonts w:ascii="Cambria" w:hAnsi="Cambria"/>
          <w:sz w:val="20"/>
          <w:szCs w:val="20"/>
        </w:rPr>
        <w:t>Metodologias de e</w:t>
      </w:r>
      <w:r w:rsidRPr="00716FF3">
        <w:rPr>
          <w:rFonts w:ascii="Cambria" w:hAnsi="Cambria"/>
          <w:iCs/>
          <w:sz w:val="20"/>
          <w:szCs w:val="20"/>
        </w:rPr>
        <w:t xml:space="preserve">nsino de línguas. Abordagem comunicativa. Livro didático de língua alemã. </w:t>
      </w:r>
    </w:p>
    <w:p w:rsidR="00CA3DD7" w:rsidRPr="00716FF3" w:rsidRDefault="00CA3DD7">
      <w:pPr>
        <w:rPr>
          <w:sz w:val="20"/>
          <w:szCs w:val="20"/>
        </w:rPr>
      </w:pPr>
    </w:p>
    <w:sectPr w:rsidR="00CA3DD7" w:rsidRPr="00716FF3" w:rsidSect="00716FF3">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04" w:rsidRDefault="00544F04" w:rsidP="00716FF3">
      <w:pPr>
        <w:spacing w:after="0" w:line="240" w:lineRule="auto"/>
      </w:pPr>
      <w:r>
        <w:separator/>
      </w:r>
    </w:p>
  </w:endnote>
  <w:endnote w:type="continuationSeparator" w:id="0">
    <w:p w:rsidR="00544F04" w:rsidRDefault="00544F04" w:rsidP="0071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04" w:rsidRDefault="00544F04" w:rsidP="00716FF3">
      <w:pPr>
        <w:spacing w:after="0" w:line="240" w:lineRule="auto"/>
      </w:pPr>
      <w:r>
        <w:separator/>
      </w:r>
    </w:p>
  </w:footnote>
  <w:footnote w:type="continuationSeparator" w:id="0">
    <w:p w:rsidR="00544F04" w:rsidRDefault="00544F04" w:rsidP="00716FF3">
      <w:pPr>
        <w:spacing w:after="0" w:line="240" w:lineRule="auto"/>
      </w:pPr>
      <w:r>
        <w:continuationSeparator/>
      </w:r>
    </w:p>
  </w:footnote>
  <w:footnote w:id="1">
    <w:p w:rsidR="00716FF3" w:rsidRPr="00716FF3" w:rsidRDefault="00716FF3" w:rsidP="00716FF3">
      <w:pPr>
        <w:pStyle w:val="Textodenotaderodap"/>
        <w:jc w:val="both"/>
        <w:rPr>
          <w:rFonts w:ascii="Cambria" w:hAnsi="Cambria"/>
          <w:sz w:val="12"/>
          <w:szCs w:val="12"/>
        </w:rPr>
      </w:pPr>
      <w:r w:rsidRPr="00716FF3">
        <w:rPr>
          <w:rStyle w:val="Refdenotaderodap"/>
          <w:rFonts w:ascii="Cambria" w:hAnsi="Cambria"/>
          <w:sz w:val="12"/>
          <w:szCs w:val="12"/>
        </w:rPr>
        <w:footnoteRef/>
      </w:r>
      <w:r w:rsidRPr="00716FF3">
        <w:rPr>
          <w:rFonts w:ascii="Cambria" w:hAnsi="Cambria"/>
          <w:sz w:val="12"/>
          <w:szCs w:val="12"/>
        </w:rPr>
        <w:t xml:space="preserve"> </w:t>
      </w:r>
      <w:r w:rsidRPr="00716FF3">
        <w:rPr>
          <w:rFonts w:ascii="Cambria" w:hAnsi="Cambria"/>
          <w:sz w:val="12"/>
          <w:szCs w:val="12"/>
        </w:rPr>
        <w:t>Doutoranda do Programa de Pós-Graduação em Letras da U</w:t>
      </w:r>
      <w:r>
        <w:rPr>
          <w:rFonts w:ascii="Cambria" w:hAnsi="Cambria"/>
          <w:sz w:val="12"/>
          <w:szCs w:val="12"/>
        </w:rPr>
        <w:t>niversidade Estadual do Oeste do Estado do Paraná-UNIOESTE</w:t>
      </w:r>
      <w:r w:rsidRPr="00716FF3">
        <w:rPr>
          <w:rFonts w:ascii="Cambria" w:hAnsi="Cambria"/>
          <w:sz w:val="12"/>
          <w:szCs w:val="12"/>
        </w:rPr>
        <w:t xml:space="preserve">STE/PR. Mestre em Educação pela UFRGS/SC. Licenciada em Letras Português/Alemão pela Universidade do Vale do Rio dos Sinos-UNISINOS/RS. </w:t>
      </w:r>
      <w:r>
        <w:rPr>
          <w:rFonts w:ascii="Cambria" w:hAnsi="Cambria"/>
          <w:sz w:val="12"/>
          <w:szCs w:val="12"/>
        </w:rPr>
        <w:t>E-mail</w:t>
      </w:r>
      <w:r w:rsidRPr="00716FF3">
        <w:rPr>
          <w:rFonts w:ascii="Cambria" w:hAnsi="Cambria"/>
          <w:sz w:val="12"/>
          <w:szCs w:val="12"/>
        </w:rPr>
        <w:t xml:space="preserve">: </w:t>
      </w:r>
      <w:hyperlink r:id="rId1" w:history="1">
        <w:r w:rsidRPr="00716FF3">
          <w:rPr>
            <w:rStyle w:val="Hyperlink"/>
            <w:rFonts w:ascii="Cambria" w:hAnsi="Cambria"/>
            <w:color w:val="000000"/>
            <w:sz w:val="12"/>
            <w:szCs w:val="12"/>
          </w:rPr>
          <w:t>cris_lehrerin@hotmail.com</w:t>
        </w:r>
      </w:hyperlink>
      <w:r w:rsidRPr="00716FF3">
        <w:rPr>
          <w:rFonts w:ascii="Cambria" w:hAnsi="Cambria"/>
          <w:color w:val="000000"/>
          <w:sz w:val="12"/>
          <w:szCs w:val="12"/>
        </w:rPr>
        <w: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F3"/>
    <w:rsid w:val="00544F04"/>
    <w:rsid w:val="00716FF3"/>
    <w:rsid w:val="00CA3D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62F3F-4654-43DF-9EED-EF0D8F1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FF3"/>
    <w:pPr>
      <w:suppressAutoHyphens/>
      <w:spacing w:after="200" w:line="276"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16F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716F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6FF3"/>
    <w:rPr>
      <w:rFonts w:ascii="Calibri" w:eastAsia="Calibri" w:hAnsi="Calibri" w:cs="Times New Roman"/>
      <w:sz w:val="20"/>
      <w:szCs w:val="20"/>
      <w:lang w:eastAsia="zh-CN"/>
    </w:rPr>
  </w:style>
  <w:style w:type="character" w:styleId="Refdenotaderodap">
    <w:name w:val="footnote reference"/>
    <w:basedOn w:val="Fontepargpadro"/>
    <w:uiPriority w:val="99"/>
    <w:semiHidden/>
    <w:unhideWhenUsed/>
    <w:rsid w:val="00716FF3"/>
    <w:rPr>
      <w:vertAlign w:val="superscript"/>
    </w:rPr>
  </w:style>
  <w:style w:type="character" w:styleId="Hyperlink">
    <w:name w:val="Hyperlink"/>
    <w:basedOn w:val="Fontepargpadro"/>
    <w:rsid w:val="00716F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cris_lehrerin@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96AB-94C4-417D-9053-4A5669C9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285</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2015-11-23T20:41:00Z</dcterms:created>
  <dcterms:modified xsi:type="dcterms:W3CDTF">2015-11-23T20:50:00Z</dcterms:modified>
</cp:coreProperties>
</file>