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48" w:rsidRPr="00E31447" w:rsidRDefault="00E31447" w:rsidP="00E31447">
      <w:pPr>
        <w:spacing w:after="0" w:line="240" w:lineRule="auto"/>
        <w:jc w:val="center"/>
        <w:rPr>
          <w:rFonts w:ascii="Times New Roman" w:hAnsi="Times New Roman" w:cs="Times New Roman"/>
          <w:b/>
          <w:caps/>
          <w:sz w:val="24"/>
          <w:szCs w:val="24"/>
        </w:rPr>
      </w:pPr>
      <w:r w:rsidRPr="00E31447">
        <w:rPr>
          <w:rFonts w:ascii="Times New Roman" w:hAnsi="Times New Roman" w:cs="Times New Roman"/>
          <w:b/>
          <w:caps/>
          <w:sz w:val="28"/>
          <w:szCs w:val="28"/>
        </w:rPr>
        <w:t xml:space="preserve">Da construção do Direito Urbanístico ao direito à cidade: </w:t>
      </w:r>
      <w:r w:rsidR="0022747A">
        <w:rPr>
          <w:rFonts w:ascii="Times New Roman" w:hAnsi="Times New Roman" w:cs="Times New Roman"/>
          <w:b/>
          <w:caps/>
          <w:sz w:val="28"/>
          <w:szCs w:val="28"/>
        </w:rPr>
        <w:t xml:space="preserve">direitos de </w:t>
      </w:r>
      <w:r w:rsidR="004838F3">
        <w:rPr>
          <w:rFonts w:ascii="Times New Roman" w:hAnsi="Times New Roman" w:cs="Times New Roman"/>
          <w:b/>
          <w:caps/>
          <w:sz w:val="28"/>
          <w:szCs w:val="28"/>
        </w:rPr>
        <w:t>propriedade e</w:t>
      </w:r>
      <w:r w:rsidRPr="00E31447">
        <w:rPr>
          <w:rFonts w:ascii="Times New Roman" w:hAnsi="Times New Roman" w:cs="Times New Roman"/>
          <w:b/>
          <w:caps/>
          <w:sz w:val="28"/>
          <w:szCs w:val="28"/>
        </w:rPr>
        <w:t xml:space="preserve"> planejamento na agenda política urbana brasileira</w:t>
      </w:r>
    </w:p>
    <w:p w:rsidR="00855162" w:rsidRPr="00E31447" w:rsidRDefault="00855162" w:rsidP="00E31447">
      <w:pPr>
        <w:spacing w:after="0" w:line="240" w:lineRule="auto"/>
        <w:jc w:val="center"/>
        <w:rPr>
          <w:rFonts w:ascii="Times New Roman" w:hAnsi="Times New Roman" w:cs="Times New Roman"/>
          <w:b/>
          <w:sz w:val="24"/>
          <w:szCs w:val="24"/>
        </w:rPr>
      </w:pPr>
    </w:p>
    <w:p w:rsidR="00855162" w:rsidRPr="00E31447" w:rsidRDefault="00A70A6F" w:rsidP="00E31447">
      <w:pPr>
        <w:spacing w:after="0" w:line="240" w:lineRule="auto"/>
        <w:jc w:val="right"/>
        <w:rPr>
          <w:rFonts w:ascii="Times New Roman" w:hAnsi="Times New Roman" w:cs="Times New Roman"/>
          <w:b/>
        </w:rPr>
      </w:pPr>
      <w:r>
        <w:rPr>
          <w:rFonts w:ascii="Times New Roman" w:hAnsi="Times New Roman" w:cs="Times New Roman"/>
          <w:b/>
        </w:rPr>
        <w:t xml:space="preserve">Nome </w:t>
      </w:r>
      <w:r w:rsidRPr="00A70A6F">
        <w:rPr>
          <w:rFonts w:ascii="Times New Roman" w:hAnsi="Times New Roman" w:cs="Times New Roman"/>
          <w:b/>
          <w:caps/>
        </w:rPr>
        <w:t>sobrenome</w:t>
      </w:r>
      <w:bookmarkStart w:id="0" w:name="_GoBack"/>
      <w:bookmarkEnd w:id="0"/>
    </w:p>
    <w:p w:rsidR="00633448" w:rsidRPr="00E31447" w:rsidRDefault="00633448" w:rsidP="00E31447">
      <w:pPr>
        <w:spacing w:after="0" w:line="240" w:lineRule="auto"/>
        <w:jc w:val="both"/>
        <w:rPr>
          <w:rFonts w:ascii="Times New Roman" w:hAnsi="Times New Roman" w:cs="Times New Roman"/>
          <w:sz w:val="24"/>
          <w:szCs w:val="24"/>
        </w:rPr>
      </w:pPr>
    </w:p>
    <w:p w:rsidR="00855162" w:rsidRPr="00E31447" w:rsidRDefault="00855162" w:rsidP="00E31447">
      <w:pPr>
        <w:spacing w:after="0" w:line="240" w:lineRule="auto"/>
        <w:jc w:val="both"/>
        <w:rPr>
          <w:rFonts w:ascii="Times New Roman" w:hAnsi="Times New Roman" w:cs="Times New Roman"/>
          <w:b/>
          <w:caps/>
          <w:sz w:val="24"/>
          <w:szCs w:val="24"/>
        </w:rPr>
      </w:pPr>
      <w:r w:rsidRPr="00E31447">
        <w:rPr>
          <w:rFonts w:ascii="Times New Roman" w:hAnsi="Times New Roman" w:cs="Times New Roman"/>
          <w:b/>
          <w:caps/>
          <w:sz w:val="24"/>
          <w:szCs w:val="24"/>
        </w:rPr>
        <w:t>Resumo</w:t>
      </w:r>
    </w:p>
    <w:p w:rsidR="00855162" w:rsidRPr="00403BDA" w:rsidRDefault="00403BDA" w:rsidP="00E31447">
      <w:pPr>
        <w:spacing w:after="0" w:line="240" w:lineRule="auto"/>
        <w:jc w:val="both"/>
        <w:rPr>
          <w:rFonts w:ascii="Times New Roman" w:hAnsi="Times New Roman" w:cs="Times New Roman"/>
        </w:rPr>
      </w:pPr>
      <w:r w:rsidRPr="00403BDA">
        <w:rPr>
          <w:rFonts w:ascii="Times New Roman" w:hAnsi="Times New Roman" w:cs="Times New Roman"/>
        </w:rPr>
        <w:t>A reflexão apresentada se desenvolve a partir da discussão crítica do direito de propriedade e dos marcos do planejamento urbano no ordenamento jurídico brasileiro, cuja construção jurídica assenta-se nas bases do Direito Urbanístico (ou Direito do Urbanismo), considerando a imprescindibilidade do planejamento urbano em si, seus princípios constitucionais, institucionais e legais, resva</w:t>
      </w:r>
      <w:r w:rsidR="00E675E6">
        <w:rPr>
          <w:rFonts w:ascii="Times New Roman" w:hAnsi="Times New Roman" w:cs="Times New Roman"/>
        </w:rPr>
        <w:t xml:space="preserve">lando os principais problemas, </w:t>
      </w:r>
      <w:r w:rsidRPr="00403BDA">
        <w:rPr>
          <w:rFonts w:ascii="Times New Roman" w:hAnsi="Times New Roman" w:cs="Times New Roman"/>
        </w:rPr>
        <w:t>obstáculos</w:t>
      </w:r>
      <w:r w:rsidR="00E675E6">
        <w:rPr>
          <w:rFonts w:ascii="Times New Roman" w:hAnsi="Times New Roman" w:cs="Times New Roman"/>
        </w:rPr>
        <w:t xml:space="preserve"> e desafios</w:t>
      </w:r>
      <w:r w:rsidRPr="00403BDA">
        <w:rPr>
          <w:rFonts w:ascii="Times New Roman" w:hAnsi="Times New Roman" w:cs="Times New Roman"/>
        </w:rPr>
        <w:t xml:space="preserve"> para sua efetividade e organização. Finaliza-se com uma consideração atinente à regularização fundiária, como ato de planejar para prevenir, evitar e produzir alternativas, salutares ao direito à cidade.</w:t>
      </w:r>
    </w:p>
    <w:p w:rsidR="00855162" w:rsidRPr="00A70A6F" w:rsidRDefault="00855162" w:rsidP="00E31447">
      <w:pPr>
        <w:spacing w:after="0" w:line="240" w:lineRule="auto"/>
        <w:jc w:val="both"/>
        <w:rPr>
          <w:rFonts w:ascii="Times New Roman" w:hAnsi="Times New Roman" w:cs="Times New Roman"/>
          <w:sz w:val="24"/>
          <w:szCs w:val="24"/>
          <w:lang w:val="es-ES"/>
        </w:rPr>
      </w:pPr>
      <w:r w:rsidRPr="00A70A6F">
        <w:rPr>
          <w:rFonts w:ascii="Times New Roman" w:hAnsi="Times New Roman" w:cs="Times New Roman"/>
          <w:b/>
          <w:caps/>
          <w:sz w:val="24"/>
          <w:szCs w:val="24"/>
        </w:rPr>
        <w:t>Palavras-chave:</w:t>
      </w:r>
      <w:r w:rsidR="00403BDA" w:rsidRPr="00A70A6F">
        <w:rPr>
          <w:rFonts w:ascii="Times New Roman" w:hAnsi="Times New Roman" w:cs="Times New Roman"/>
          <w:b/>
          <w:caps/>
          <w:sz w:val="24"/>
          <w:szCs w:val="24"/>
        </w:rPr>
        <w:t xml:space="preserve"> </w:t>
      </w:r>
      <w:r w:rsidR="00403BDA" w:rsidRPr="00403BDA">
        <w:rPr>
          <w:rFonts w:ascii="Times New Roman" w:hAnsi="Times New Roman" w:cs="Times New Roman"/>
          <w:sz w:val="24"/>
          <w:szCs w:val="24"/>
        </w:rPr>
        <w:t xml:space="preserve">Planejamento urbano. Direito Urbanístico. Direitos de propriedade. </w:t>
      </w:r>
      <w:r w:rsidR="00403BDA" w:rsidRPr="00565528">
        <w:rPr>
          <w:rFonts w:ascii="Times New Roman" w:hAnsi="Times New Roman" w:cs="Times New Roman"/>
          <w:sz w:val="24"/>
          <w:szCs w:val="24"/>
        </w:rPr>
        <w:t xml:space="preserve">Plano diretor municipal. </w:t>
      </w:r>
      <w:proofErr w:type="spellStart"/>
      <w:r w:rsidR="00403BDA" w:rsidRPr="00A70A6F">
        <w:rPr>
          <w:rFonts w:ascii="Times New Roman" w:hAnsi="Times New Roman" w:cs="Times New Roman"/>
          <w:sz w:val="24"/>
          <w:szCs w:val="24"/>
          <w:lang w:val="es-ES"/>
        </w:rPr>
        <w:t>Regularização</w:t>
      </w:r>
      <w:proofErr w:type="spellEnd"/>
      <w:r w:rsidR="00403BDA" w:rsidRPr="00A70A6F">
        <w:rPr>
          <w:rFonts w:ascii="Times New Roman" w:hAnsi="Times New Roman" w:cs="Times New Roman"/>
          <w:sz w:val="24"/>
          <w:szCs w:val="24"/>
          <w:lang w:val="es-ES"/>
        </w:rPr>
        <w:t xml:space="preserve"> </w:t>
      </w:r>
      <w:proofErr w:type="spellStart"/>
      <w:r w:rsidR="00403BDA" w:rsidRPr="00A70A6F">
        <w:rPr>
          <w:rFonts w:ascii="Times New Roman" w:hAnsi="Times New Roman" w:cs="Times New Roman"/>
          <w:sz w:val="24"/>
          <w:szCs w:val="24"/>
          <w:lang w:val="es-ES"/>
        </w:rPr>
        <w:t>fundiária</w:t>
      </w:r>
      <w:proofErr w:type="spellEnd"/>
      <w:r w:rsidR="00403BDA" w:rsidRPr="00A70A6F">
        <w:rPr>
          <w:rFonts w:ascii="Times New Roman" w:hAnsi="Times New Roman" w:cs="Times New Roman"/>
          <w:sz w:val="24"/>
          <w:szCs w:val="24"/>
          <w:lang w:val="es-ES"/>
        </w:rPr>
        <w:t>.</w:t>
      </w:r>
    </w:p>
    <w:p w:rsidR="00855162" w:rsidRPr="00403BDA" w:rsidRDefault="00855162" w:rsidP="00E31447">
      <w:pPr>
        <w:spacing w:after="0" w:line="240" w:lineRule="auto"/>
        <w:jc w:val="both"/>
        <w:rPr>
          <w:rFonts w:ascii="Times New Roman" w:hAnsi="Times New Roman" w:cs="Times New Roman"/>
          <w:b/>
          <w:caps/>
          <w:sz w:val="24"/>
          <w:szCs w:val="24"/>
          <w:lang w:val="es-ES"/>
        </w:rPr>
      </w:pPr>
    </w:p>
    <w:p w:rsidR="00E31447" w:rsidRPr="00403BDA" w:rsidRDefault="00E31447" w:rsidP="00E31447">
      <w:pPr>
        <w:spacing w:after="0" w:line="240" w:lineRule="auto"/>
        <w:jc w:val="both"/>
        <w:rPr>
          <w:rFonts w:ascii="Times New Roman" w:hAnsi="Times New Roman" w:cs="Times New Roman"/>
          <w:b/>
          <w:caps/>
          <w:sz w:val="24"/>
          <w:szCs w:val="24"/>
          <w:lang w:val="es-ES"/>
        </w:rPr>
      </w:pPr>
    </w:p>
    <w:p w:rsidR="00855162" w:rsidRPr="00E31447" w:rsidRDefault="00E31447" w:rsidP="00E31447">
      <w:pPr>
        <w:spacing w:after="0" w:line="240" w:lineRule="auto"/>
        <w:jc w:val="both"/>
        <w:rPr>
          <w:rFonts w:ascii="Times New Roman" w:hAnsi="Times New Roman" w:cs="Times New Roman"/>
          <w:b/>
          <w:caps/>
          <w:sz w:val="24"/>
          <w:szCs w:val="24"/>
          <w:lang w:val="es-ES"/>
        </w:rPr>
      </w:pPr>
      <w:r w:rsidRPr="00E31447">
        <w:rPr>
          <w:rFonts w:ascii="Times New Roman" w:hAnsi="Times New Roman" w:cs="Times New Roman"/>
          <w:b/>
          <w:caps/>
          <w:sz w:val="24"/>
          <w:szCs w:val="24"/>
          <w:lang w:val="es-ES"/>
        </w:rPr>
        <w:t>de la constr</w:t>
      </w:r>
      <w:r>
        <w:rPr>
          <w:rFonts w:ascii="Times New Roman" w:hAnsi="Times New Roman" w:cs="Times New Roman"/>
          <w:b/>
          <w:caps/>
          <w:sz w:val="24"/>
          <w:szCs w:val="24"/>
          <w:lang w:val="es-ES"/>
        </w:rPr>
        <w:t xml:space="preserve">ucción del derecho urbanístico al derecho a la ciudad: </w:t>
      </w:r>
      <w:r w:rsidR="0022747A">
        <w:rPr>
          <w:rFonts w:ascii="Times New Roman" w:hAnsi="Times New Roman" w:cs="Times New Roman"/>
          <w:b/>
          <w:caps/>
          <w:sz w:val="24"/>
          <w:szCs w:val="24"/>
          <w:lang w:val="es-ES"/>
        </w:rPr>
        <w:t xml:space="preserve">derechos de </w:t>
      </w:r>
      <w:r>
        <w:rPr>
          <w:rFonts w:ascii="Times New Roman" w:hAnsi="Times New Roman" w:cs="Times New Roman"/>
          <w:b/>
          <w:caps/>
          <w:sz w:val="24"/>
          <w:szCs w:val="24"/>
          <w:lang w:val="es-ES"/>
        </w:rPr>
        <w:t>propiedad</w:t>
      </w:r>
      <w:r w:rsidR="004838F3">
        <w:rPr>
          <w:rFonts w:ascii="Times New Roman" w:hAnsi="Times New Roman" w:cs="Times New Roman"/>
          <w:b/>
          <w:caps/>
          <w:sz w:val="24"/>
          <w:szCs w:val="24"/>
          <w:lang w:val="es-ES"/>
        </w:rPr>
        <w:t xml:space="preserve"> y</w:t>
      </w:r>
      <w:r>
        <w:rPr>
          <w:rFonts w:ascii="Times New Roman" w:hAnsi="Times New Roman" w:cs="Times New Roman"/>
          <w:b/>
          <w:caps/>
          <w:sz w:val="24"/>
          <w:szCs w:val="24"/>
          <w:lang w:val="es-ES"/>
        </w:rPr>
        <w:t xml:space="preserve"> </w:t>
      </w:r>
      <w:r w:rsidRPr="00E31447">
        <w:rPr>
          <w:rFonts w:ascii="Times New Roman" w:hAnsi="Times New Roman" w:cs="Times New Roman"/>
          <w:b/>
          <w:caps/>
          <w:sz w:val="24"/>
          <w:szCs w:val="24"/>
          <w:lang w:val="es-ES"/>
        </w:rPr>
        <w:t xml:space="preserve">planeamiento </w:t>
      </w:r>
      <w:r>
        <w:rPr>
          <w:rFonts w:ascii="Times New Roman" w:hAnsi="Times New Roman" w:cs="Times New Roman"/>
          <w:b/>
          <w:caps/>
          <w:sz w:val="24"/>
          <w:szCs w:val="24"/>
          <w:lang w:val="es-ES"/>
        </w:rPr>
        <w:t>en la agenda política urbana brasileña</w:t>
      </w:r>
    </w:p>
    <w:p w:rsidR="00855162" w:rsidRDefault="00855162" w:rsidP="00E31447">
      <w:pPr>
        <w:spacing w:after="0" w:line="240" w:lineRule="auto"/>
        <w:jc w:val="both"/>
        <w:rPr>
          <w:rFonts w:ascii="Times New Roman" w:hAnsi="Times New Roman" w:cs="Times New Roman"/>
          <w:b/>
          <w:caps/>
          <w:sz w:val="24"/>
          <w:szCs w:val="24"/>
          <w:lang w:val="es-ES"/>
        </w:rPr>
      </w:pPr>
    </w:p>
    <w:p w:rsidR="00855162" w:rsidRPr="00A70A6F" w:rsidRDefault="00855162" w:rsidP="00E31447">
      <w:pPr>
        <w:spacing w:after="0" w:line="240" w:lineRule="auto"/>
        <w:jc w:val="both"/>
        <w:rPr>
          <w:rFonts w:ascii="Times New Roman" w:hAnsi="Times New Roman" w:cs="Times New Roman"/>
          <w:b/>
          <w:caps/>
          <w:sz w:val="24"/>
          <w:szCs w:val="24"/>
          <w:lang w:val="es-ES"/>
        </w:rPr>
      </w:pPr>
      <w:r w:rsidRPr="00A70A6F">
        <w:rPr>
          <w:rFonts w:ascii="Times New Roman" w:hAnsi="Times New Roman" w:cs="Times New Roman"/>
          <w:b/>
          <w:caps/>
          <w:sz w:val="24"/>
          <w:szCs w:val="24"/>
          <w:lang w:val="es-ES"/>
        </w:rPr>
        <w:t>Resumén</w:t>
      </w:r>
    </w:p>
    <w:p w:rsidR="00855162" w:rsidRPr="00E675E6" w:rsidRDefault="00E675E6" w:rsidP="00E31447">
      <w:pPr>
        <w:spacing w:after="0" w:line="240" w:lineRule="auto"/>
        <w:jc w:val="both"/>
        <w:rPr>
          <w:rFonts w:ascii="Times New Roman" w:hAnsi="Times New Roman" w:cs="Times New Roman"/>
          <w:sz w:val="24"/>
          <w:szCs w:val="24"/>
          <w:lang w:val="es-ES"/>
        </w:rPr>
      </w:pPr>
      <w:r w:rsidRPr="00E675E6">
        <w:rPr>
          <w:rFonts w:ascii="Times New Roman" w:hAnsi="Times New Roman" w:cs="Times New Roman"/>
          <w:sz w:val="24"/>
          <w:szCs w:val="24"/>
          <w:lang w:val="es-ES"/>
        </w:rPr>
        <w:t>La reflexión presentada d</w:t>
      </w:r>
      <w:r>
        <w:rPr>
          <w:rFonts w:ascii="Times New Roman" w:hAnsi="Times New Roman" w:cs="Times New Roman"/>
          <w:sz w:val="24"/>
          <w:szCs w:val="24"/>
          <w:lang w:val="es-ES"/>
        </w:rPr>
        <w:t xml:space="preserve">esarrolla una discusión crítica respecto el derecho de propiedad y los marcos del planeamiento urbano en el ordenamiento jurídico brasileño, cuya construcción jurídica fundamentada en las bases del Derecho Urbanístico (o Derecho del Urbanismo), considerando la </w:t>
      </w:r>
      <w:r w:rsidRPr="00E675E6">
        <w:rPr>
          <w:rFonts w:ascii="Times New Roman" w:hAnsi="Times New Roman" w:cs="Times New Roman"/>
          <w:sz w:val="24"/>
          <w:szCs w:val="24"/>
          <w:lang w:val="es-ES"/>
        </w:rPr>
        <w:t xml:space="preserve">indispensabilidad </w:t>
      </w:r>
      <w:r>
        <w:rPr>
          <w:rFonts w:ascii="Times New Roman" w:hAnsi="Times New Roman" w:cs="Times New Roman"/>
          <w:sz w:val="24"/>
          <w:szCs w:val="24"/>
          <w:lang w:val="es-ES"/>
        </w:rPr>
        <w:t xml:space="preserve">del planeamiento urbano de hecho, sus principios constitucionales, institucionales y legales, contribuyendo con la discusión de los principales problemas, obstáculos y retos para su efectividad y organización. </w:t>
      </w:r>
      <w:r w:rsidR="00565528">
        <w:rPr>
          <w:rFonts w:ascii="Times New Roman" w:hAnsi="Times New Roman" w:cs="Times New Roman"/>
          <w:sz w:val="24"/>
          <w:szCs w:val="24"/>
          <w:lang w:val="es-ES"/>
        </w:rPr>
        <w:t>Concluimos</w:t>
      </w:r>
      <w:r>
        <w:rPr>
          <w:rFonts w:ascii="Times New Roman" w:hAnsi="Times New Roman" w:cs="Times New Roman"/>
          <w:sz w:val="24"/>
          <w:szCs w:val="24"/>
          <w:lang w:val="es-ES"/>
        </w:rPr>
        <w:t xml:space="preserve"> con una consideración respecto la regularización de los títulos de propiedad, como acto de planear para prevenir, evitar y producir alternativas sustanciales al derecho a la ciudad. </w:t>
      </w:r>
    </w:p>
    <w:p w:rsidR="00855162" w:rsidRPr="00565528" w:rsidRDefault="00855162" w:rsidP="00E31447">
      <w:pPr>
        <w:spacing w:after="0" w:line="240" w:lineRule="auto"/>
        <w:jc w:val="both"/>
        <w:rPr>
          <w:rFonts w:ascii="Times New Roman" w:hAnsi="Times New Roman" w:cs="Times New Roman"/>
          <w:sz w:val="24"/>
          <w:szCs w:val="24"/>
          <w:lang w:val="es-ES"/>
        </w:rPr>
      </w:pPr>
      <w:r w:rsidRPr="00565528">
        <w:rPr>
          <w:rFonts w:ascii="Times New Roman" w:hAnsi="Times New Roman" w:cs="Times New Roman"/>
          <w:b/>
          <w:caps/>
          <w:sz w:val="24"/>
          <w:szCs w:val="24"/>
          <w:lang w:val="es-ES"/>
        </w:rPr>
        <w:t>Palabras-clave:</w:t>
      </w:r>
      <w:r w:rsidR="00E675E6" w:rsidRPr="00565528">
        <w:rPr>
          <w:rFonts w:ascii="Times New Roman" w:hAnsi="Times New Roman" w:cs="Times New Roman"/>
          <w:b/>
          <w:caps/>
          <w:sz w:val="24"/>
          <w:szCs w:val="24"/>
          <w:lang w:val="es-ES"/>
        </w:rPr>
        <w:t xml:space="preserve"> </w:t>
      </w:r>
      <w:r w:rsidR="00E675E6" w:rsidRPr="00565528">
        <w:rPr>
          <w:rFonts w:ascii="Times New Roman" w:hAnsi="Times New Roman" w:cs="Times New Roman"/>
          <w:sz w:val="24"/>
          <w:szCs w:val="24"/>
          <w:lang w:val="es-ES"/>
        </w:rPr>
        <w:t>Planeamiento urbano. Derecho u</w:t>
      </w:r>
      <w:r w:rsidR="00565528">
        <w:rPr>
          <w:rFonts w:ascii="Times New Roman" w:hAnsi="Times New Roman" w:cs="Times New Roman"/>
          <w:sz w:val="24"/>
          <w:szCs w:val="24"/>
          <w:lang w:val="es-ES"/>
        </w:rPr>
        <w:t>rbanístico. Derechos de prop</w:t>
      </w:r>
      <w:r w:rsidR="00E675E6" w:rsidRPr="00565528">
        <w:rPr>
          <w:rFonts w:ascii="Times New Roman" w:hAnsi="Times New Roman" w:cs="Times New Roman"/>
          <w:sz w:val="24"/>
          <w:szCs w:val="24"/>
          <w:lang w:val="es-ES"/>
        </w:rPr>
        <w:t xml:space="preserve">iedad. Plan maestro. </w:t>
      </w:r>
      <w:r w:rsidR="0029284E">
        <w:rPr>
          <w:rFonts w:ascii="Times New Roman" w:hAnsi="Times New Roman" w:cs="Times New Roman"/>
          <w:sz w:val="24"/>
          <w:szCs w:val="24"/>
          <w:lang w:val="es-ES"/>
        </w:rPr>
        <w:t>Titulación de la propiedad</w:t>
      </w:r>
      <w:r w:rsidR="00E675E6" w:rsidRPr="00565528">
        <w:rPr>
          <w:rFonts w:ascii="Times New Roman" w:hAnsi="Times New Roman" w:cs="Times New Roman"/>
          <w:sz w:val="24"/>
          <w:szCs w:val="24"/>
          <w:lang w:val="es-ES"/>
        </w:rPr>
        <w:t>.</w:t>
      </w:r>
    </w:p>
    <w:p w:rsidR="00633448" w:rsidRPr="00E31447" w:rsidRDefault="00633448" w:rsidP="00E31447">
      <w:pPr>
        <w:spacing w:after="0" w:line="240" w:lineRule="auto"/>
        <w:jc w:val="both"/>
        <w:rPr>
          <w:rFonts w:ascii="Times New Roman" w:hAnsi="Times New Roman" w:cs="Times New Roman"/>
          <w:b/>
          <w:sz w:val="24"/>
          <w:szCs w:val="24"/>
        </w:rPr>
      </w:pPr>
    </w:p>
    <w:p w:rsidR="00792D16" w:rsidRPr="00E31447" w:rsidRDefault="00792D16" w:rsidP="00E31447">
      <w:pPr>
        <w:spacing w:after="0" w:line="240" w:lineRule="auto"/>
        <w:jc w:val="both"/>
        <w:rPr>
          <w:rFonts w:ascii="Times New Roman" w:hAnsi="Times New Roman" w:cs="Times New Roman"/>
          <w:b/>
          <w:sz w:val="24"/>
          <w:szCs w:val="24"/>
        </w:rPr>
      </w:pPr>
    </w:p>
    <w:p w:rsidR="00D9752F" w:rsidRPr="00E31447" w:rsidRDefault="00D9752F" w:rsidP="00E31447">
      <w:pPr>
        <w:spacing w:after="0" w:line="240" w:lineRule="auto"/>
        <w:jc w:val="both"/>
        <w:rPr>
          <w:rFonts w:ascii="Times New Roman" w:hAnsi="Times New Roman" w:cs="Times New Roman"/>
          <w:b/>
          <w:sz w:val="24"/>
          <w:szCs w:val="24"/>
        </w:rPr>
      </w:pPr>
      <w:r w:rsidRPr="00E31447">
        <w:rPr>
          <w:rFonts w:ascii="Times New Roman" w:hAnsi="Times New Roman" w:cs="Times New Roman"/>
          <w:b/>
          <w:sz w:val="24"/>
          <w:szCs w:val="24"/>
        </w:rPr>
        <w:t>Introdução</w:t>
      </w:r>
    </w:p>
    <w:p w:rsidR="00D9752F" w:rsidRPr="00E31447" w:rsidRDefault="00D9752F" w:rsidP="00E31447">
      <w:pPr>
        <w:spacing w:after="0" w:line="240" w:lineRule="auto"/>
        <w:jc w:val="both"/>
        <w:rPr>
          <w:rFonts w:ascii="Times New Roman" w:hAnsi="Times New Roman" w:cs="Times New Roman"/>
          <w:b/>
          <w:sz w:val="24"/>
          <w:szCs w:val="24"/>
        </w:rPr>
      </w:pPr>
    </w:p>
    <w:p w:rsidR="00CA649B" w:rsidRPr="00E31447" w:rsidRDefault="00CA649B" w:rsidP="00E31447">
      <w:pPr>
        <w:spacing w:after="0" w:line="240" w:lineRule="auto"/>
        <w:ind w:firstLine="709"/>
        <w:jc w:val="both"/>
        <w:rPr>
          <w:rFonts w:ascii="Times New Roman" w:eastAsia="Calibri" w:hAnsi="Times New Roman" w:cs="Times New Roman"/>
          <w:sz w:val="24"/>
        </w:rPr>
      </w:pPr>
      <w:r w:rsidRPr="00E31447">
        <w:rPr>
          <w:rFonts w:ascii="Times New Roman" w:eastAsia="Calibri" w:hAnsi="Times New Roman" w:cs="Times New Roman"/>
          <w:sz w:val="24"/>
        </w:rPr>
        <w:t xml:space="preserve">O artigo desenvolve a discussão da importância e do papel da política urbana em nível local, especialmente </w:t>
      </w:r>
      <w:r w:rsidR="00151A2A" w:rsidRPr="00E31447">
        <w:rPr>
          <w:rFonts w:ascii="Times New Roman" w:eastAsia="Calibri" w:hAnsi="Times New Roman" w:cs="Times New Roman"/>
          <w:sz w:val="24"/>
        </w:rPr>
        <w:t xml:space="preserve">a partir </w:t>
      </w:r>
      <w:r w:rsidRPr="00E31447">
        <w:rPr>
          <w:rFonts w:ascii="Times New Roman" w:eastAsia="Calibri" w:hAnsi="Times New Roman" w:cs="Times New Roman"/>
          <w:sz w:val="24"/>
        </w:rPr>
        <w:t xml:space="preserve">da imprescindibilidade do planejamento </w:t>
      </w:r>
      <w:r w:rsidR="004408D4" w:rsidRPr="00E31447">
        <w:rPr>
          <w:rFonts w:ascii="Times New Roman" w:eastAsia="Calibri" w:hAnsi="Times New Roman" w:cs="Times New Roman"/>
          <w:sz w:val="24"/>
        </w:rPr>
        <w:t xml:space="preserve">urbano à luz do paradigma </w:t>
      </w:r>
      <w:r w:rsidR="00151A2A" w:rsidRPr="00E31447">
        <w:rPr>
          <w:rFonts w:ascii="Times New Roman" w:eastAsia="Calibri" w:hAnsi="Times New Roman" w:cs="Times New Roman"/>
          <w:sz w:val="24"/>
        </w:rPr>
        <w:t>jurídico-político abrangente do Direito Urbanístico de controle do uso solo e desenvolvimento urbano por parte do poder público local e da sociedade civil organizada</w:t>
      </w:r>
      <w:r w:rsidRPr="00E31447">
        <w:rPr>
          <w:rFonts w:ascii="Times New Roman" w:eastAsia="Calibri" w:hAnsi="Times New Roman" w:cs="Times New Roman"/>
          <w:sz w:val="24"/>
        </w:rPr>
        <w:t>,</w:t>
      </w:r>
      <w:r w:rsidR="00151A2A" w:rsidRPr="00E31447">
        <w:rPr>
          <w:rFonts w:ascii="Times New Roman" w:eastAsia="Calibri" w:hAnsi="Times New Roman" w:cs="Times New Roman"/>
          <w:sz w:val="24"/>
        </w:rPr>
        <w:t xml:space="preserve"> </w:t>
      </w:r>
      <w:r w:rsidRPr="00E31447">
        <w:rPr>
          <w:rFonts w:ascii="Times New Roman" w:eastAsia="Calibri" w:hAnsi="Times New Roman" w:cs="Times New Roman"/>
          <w:sz w:val="24"/>
        </w:rPr>
        <w:t>numa era de urbanização neoliberal carreada por um</w:t>
      </w:r>
      <w:r w:rsidR="00B17660" w:rsidRPr="00E31447">
        <w:rPr>
          <w:rFonts w:ascii="Times New Roman" w:eastAsia="Calibri" w:hAnsi="Times New Roman" w:cs="Times New Roman"/>
          <w:sz w:val="24"/>
        </w:rPr>
        <w:t>a vultosa</w:t>
      </w:r>
      <w:r w:rsidRPr="00E31447">
        <w:rPr>
          <w:rFonts w:ascii="Times New Roman" w:eastAsia="Calibri" w:hAnsi="Times New Roman" w:cs="Times New Roman"/>
          <w:sz w:val="24"/>
        </w:rPr>
        <w:t xml:space="preserve"> </w:t>
      </w:r>
      <w:r w:rsidR="00B17660" w:rsidRPr="00E31447">
        <w:rPr>
          <w:rFonts w:ascii="Times New Roman" w:eastAsia="Calibri" w:hAnsi="Times New Roman" w:cs="Times New Roman"/>
          <w:sz w:val="24"/>
        </w:rPr>
        <w:t>produção imobiliária bastante fortalecida</w:t>
      </w:r>
      <w:r w:rsidRPr="00E31447">
        <w:rPr>
          <w:rFonts w:ascii="Times New Roman" w:eastAsia="Calibri" w:hAnsi="Times New Roman" w:cs="Times New Roman"/>
          <w:sz w:val="24"/>
        </w:rPr>
        <w:t xml:space="preserve"> e organizad</w:t>
      </w:r>
      <w:r w:rsidR="00B17660" w:rsidRPr="00E31447">
        <w:rPr>
          <w:rFonts w:ascii="Times New Roman" w:eastAsia="Calibri" w:hAnsi="Times New Roman" w:cs="Times New Roman"/>
          <w:sz w:val="24"/>
        </w:rPr>
        <w:t>a</w:t>
      </w:r>
      <w:r w:rsidRPr="00E31447">
        <w:rPr>
          <w:rFonts w:ascii="Times New Roman" w:eastAsia="Calibri" w:hAnsi="Times New Roman" w:cs="Times New Roman"/>
          <w:sz w:val="24"/>
        </w:rPr>
        <w:t xml:space="preserve">, </w:t>
      </w:r>
      <w:r w:rsidR="00B17660" w:rsidRPr="00E31447">
        <w:rPr>
          <w:rFonts w:ascii="Times New Roman" w:eastAsia="Calibri" w:hAnsi="Times New Roman" w:cs="Times New Roman"/>
          <w:sz w:val="24"/>
        </w:rPr>
        <w:t xml:space="preserve">em grande medida </w:t>
      </w:r>
      <w:r w:rsidRPr="00E31447">
        <w:rPr>
          <w:rFonts w:ascii="Times New Roman" w:eastAsia="Calibri" w:hAnsi="Times New Roman" w:cs="Times New Roman"/>
          <w:sz w:val="24"/>
        </w:rPr>
        <w:t>promotor</w:t>
      </w:r>
      <w:r w:rsidR="00B17660" w:rsidRPr="00E31447">
        <w:rPr>
          <w:rFonts w:ascii="Times New Roman" w:eastAsia="Calibri" w:hAnsi="Times New Roman" w:cs="Times New Roman"/>
          <w:sz w:val="24"/>
        </w:rPr>
        <w:t>a</w:t>
      </w:r>
      <w:r w:rsidRPr="00E31447">
        <w:rPr>
          <w:rFonts w:ascii="Times New Roman" w:eastAsia="Calibri" w:hAnsi="Times New Roman" w:cs="Times New Roman"/>
          <w:sz w:val="24"/>
        </w:rPr>
        <w:t xml:space="preserve"> da segregação</w:t>
      </w:r>
      <w:r w:rsidR="00B17660" w:rsidRPr="00E31447">
        <w:rPr>
          <w:rFonts w:ascii="Times New Roman" w:eastAsia="Calibri" w:hAnsi="Times New Roman" w:cs="Times New Roman"/>
          <w:sz w:val="24"/>
        </w:rPr>
        <w:t xml:space="preserve"> e da segmentação</w:t>
      </w:r>
      <w:r w:rsidRPr="00E31447">
        <w:rPr>
          <w:rFonts w:ascii="Times New Roman" w:eastAsia="Calibri" w:hAnsi="Times New Roman" w:cs="Times New Roman"/>
          <w:sz w:val="24"/>
        </w:rPr>
        <w:t xml:space="preserve"> socioespacial, </w:t>
      </w:r>
      <w:r w:rsidR="00B17660" w:rsidRPr="00E31447">
        <w:rPr>
          <w:rFonts w:ascii="Times New Roman" w:eastAsia="Calibri" w:hAnsi="Times New Roman" w:cs="Times New Roman"/>
          <w:sz w:val="24"/>
        </w:rPr>
        <w:t>em função</w:t>
      </w:r>
      <w:r w:rsidRPr="00E31447">
        <w:rPr>
          <w:rFonts w:ascii="Times New Roman" w:eastAsia="Calibri" w:hAnsi="Times New Roman" w:cs="Times New Roman"/>
          <w:sz w:val="24"/>
        </w:rPr>
        <w:t xml:space="preserve"> </w:t>
      </w:r>
      <w:r w:rsidR="00B17660" w:rsidRPr="00E31447">
        <w:rPr>
          <w:rFonts w:ascii="Times New Roman" w:eastAsia="Calibri" w:hAnsi="Times New Roman" w:cs="Times New Roman"/>
          <w:sz w:val="24"/>
        </w:rPr>
        <w:t>d</w:t>
      </w:r>
      <w:r w:rsidRPr="00E31447">
        <w:rPr>
          <w:rFonts w:ascii="Times New Roman" w:eastAsia="Calibri" w:hAnsi="Times New Roman" w:cs="Times New Roman"/>
          <w:sz w:val="24"/>
        </w:rPr>
        <w:t xml:space="preserve">o encarecimento galopante da terra urbana e de seu acesso pela única via do mercado. Assim, pois, mister se faz discutir o instituto da propriedade privada da terra, o planejamento urbano e o significado e a dinâmica das normas em nosso país, </w:t>
      </w:r>
      <w:r w:rsidR="00151A2A" w:rsidRPr="00E31447">
        <w:rPr>
          <w:rFonts w:ascii="Times New Roman" w:eastAsia="Calibri" w:hAnsi="Times New Roman" w:cs="Times New Roman"/>
          <w:sz w:val="24"/>
        </w:rPr>
        <w:t xml:space="preserve">relativas </w:t>
      </w:r>
      <w:proofErr w:type="gramStart"/>
      <w:r w:rsidRPr="00E31447">
        <w:rPr>
          <w:rFonts w:ascii="Times New Roman" w:eastAsia="Calibri" w:hAnsi="Times New Roman" w:cs="Times New Roman"/>
          <w:sz w:val="24"/>
        </w:rPr>
        <w:t>a</w:t>
      </w:r>
      <w:proofErr w:type="gramEnd"/>
      <w:r w:rsidRPr="00E31447">
        <w:rPr>
          <w:rFonts w:ascii="Times New Roman" w:eastAsia="Calibri" w:hAnsi="Times New Roman" w:cs="Times New Roman"/>
          <w:sz w:val="24"/>
        </w:rPr>
        <w:t xml:space="preserve"> legislação urbana, centrada</w:t>
      </w:r>
      <w:r w:rsidR="00B17660" w:rsidRPr="00E31447">
        <w:rPr>
          <w:rFonts w:ascii="Times New Roman" w:eastAsia="Calibri" w:hAnsi="Times New Roman" w:cs="Times New Roman"/>
          <w:sz w:val="24"/>
        </w:rPr>
        <w:t>s</w:t>
      </w:r>
      <w:r w:rsidRPr="00E31447">
        <w:rPr>
          <w:rFonts w:ascii="Times New Roman" w:eastAsia="Calibri" w:hAnsi="Times New Roman" w:cs="Times New Roman"/>
          <w:sz w:val="24"/>
        </w:rPr>
        <w:t xml:space="preserve"> </w:t>
      </w:r>
      <w:r w:rsidR="00151A2A" w:rsidRPr="00E31447">
        <w:rPr>
          <w:rFonts w:ascii="Times New Roman" w:eastAsia="Calibri" w:hAnsi="Times New Roman" w:cs="Times New Roman"/>
          <w:sz w:val="24"/>
        </w:rPr>
        <w:t>na figura do Estatuto da Cidade e dos planos diretores</w:t>
      </w:r>
      <w:r w:rsidR="00B17660" w:rsidRPr="00E31447">
        <w:rPr>
          <w:rFonts w:ascii="Times New Roman" w:eastAsia="Calibri" w:hAnsi="Times New Roman" w:cs="Times New Roman"/>
          <w:sz w:val="24"/>
        </w:rPr>
        <w:t xml:space="preserve"> municipais</w:t>
      </w:r>
      <w:r w:rsidRPr="00E31447">
        <w:rPr>
          <w:rFonts w:ascii="Times New Roman" w:eastAsia="Calibri" w:hAnsi="Times New Roman" w:cs="Times New Roman"/>
          <w:sz w:val="24"/>
        </w:rPr>
        <w:t xml:space="preserve">. Desse “encontro” advém a possibilidade e a potencialidade de instrumentos </w:t>
      </w:r>
      <w:r w:rsidR="00BF505D" w:rsidRPr="00E31447">
        <w:rPr>
          <w:rFonts w:ascii="Times New Roman" w:eastAsia="Calibri" w:hAnsi="Times New Roman" w:cs="Times New Roman"/>
          <w:sz w:val="24"/>
        </w:rPr>
        <w:t xml:space="preserve">destinados ao cumprimento do </w:t>
      </w:r>
      <w:r w:rsidR="00BF505D" w:rsidRPr="00E31447">
        <w:rPr>
          <w:rFonts w:ascii="Times New Roman" w:eastAsia="Calibri" w:hAnsi="Times New Roman" w:cs="Times New Roman"/>
          <w:i/>
          <w:sz w:val="24"/>
        </w:rPr>
        <w:t>princípio da função social da cidade e da propriedade</w:t>
      </w:r>
      <w:r w:rsidR="00BF505D" w:rsidRPr="00E31447">
        <w:rPr>
          <w:rFonts w:ascii="Times New Roman" w:eastAsia="Calibri" w:hAnsi="Times New Roman" w:cs="Times New Roman"/>
          <w:sz w:val="24"/>
        </w:rPr>
        <w:t xml:space="preserve">, de </w:t>
      </w:r>
      <w:r w:rsidR="00BF505D" w:rsidRPr="00E31447">
        <w:rPr>
          <w:rFonts w:ascii="Times New Roman" w:eastAsia="Calibri" w:hAnsi="Times New Roman" w:cs="Times New Roman"/>
          <w:sz w:val="24"/>
        </w:rPr>
        <w:lastRenderedPageBreak/>
        <w:t xml:space="preserve">caráter </w:t>
      </w:r>
      <w:r w:rsidRPr="00E31447">
        <w:rPr>
          <w:rFonts w:ascii="Times New Roman" w:eastAsia="Calibri" w:hAnsi="Times New Roman" w:cs="Times New Roman"/>
          <w:sz w:val="24"/>
        </w:rPr>
        <w:t>redistributivista</w:t>
      </w:r>
      <w:r w:rsidR="00B17660" w:rsidRPr="00E31447">
        <w:rPr>
          <w:rFonts w:ascii="Times New Roman" w:eastAsia="Calibri" w:hAnsi="Times New Roman" w:cs="Times New Roman"/>
          <w:sz w:val="24"/>
        </w:rPr>
        <w:t>,</w:t>
      </w:r>
      <w:r w:rsidRPr="00E31447">
        <w:rPr>
          <w:rFonts w:ascii="Times New Roman" w:eastAsia="Calibri" w:hAnsi="Times New Roman" w:cs="Times New Roman"/>
          <w:sz w:val="24"/>
        </w:rPr>
        <w:t xml:space="preserve"> e da gestão social da valorização da terra urbana</w:t>
      </w:r>
      <w:r w:rsidRPr="00E31447">
        <w:rPr>
          <w:rFonts w:ascii="Times New Roman" w:eastAsia="Calibri" w:hAnsi="Times New Roman" w:cs="Times New Roman"/>
          <w:sz w:val="24"/>
          <w:vertAlign w:val="superscript"/>
        </w:rPr>
        <w:footnoteReference w:id="1"/>
      </w:r>
      <w:r w:rsidRPr="00E31447">
        <w:rPr>
          <w:rFonts w:ascii="Times New Roman" w:eastAsia="Calibri" w:hAnsi="Times New Roman" w:cs="Times New Roman"/>
          <w:sz w:val="24"/>
        </w:rPr>
        <w:t>, cuja operacionalidade pode contribuir com a justa distribuição dos bônus e dos ônus dos investimentos públicos na cidade, e ainda com a regulação do preço e do acesso à terra urbana. Justamente por dividir opiniões entre especialistas e investigadores esta discussão crítica se faz necessária, seja para relativizá-la, refutá-la ou fortalecê-la.</w:t>
      </w:r>
    </w:p>
    <w:p w:rsidR="00CA649B" w:rsidRPr="00E31447" w:rsidRDefault="00CA649B" w:rsidP="00E31447">
      <w:pPr>
        <w:spacing w:after="0" w:line="240" w:lineRule="auto"/>
        <w:ind w:firstLine="709"/>
        <w:jc w:val="both"/>
        <w:rPr>
          <w:rFonts w:ascii="Times New Roman" w:eastAsia="Calibri" w:hAnsi="Times New Roman" w:cs="Times New Roman"/>
          <w:sz w:val="24"/>
        </w:rPr>
      </w:pPr>
      <w:r w:rsidRPr="00E31447">
        <w:rPr>
          <w:rFonts w:ascii="Times New Roman" w:eastAsia="Calibri" w:hAnsi="Times New Roman" w:cs="Times New Roman"/>
          <w:sz w:val="24"/>
        </w:rPr>
        <w:t>Planejamento urbano, Direito Urbanístico, reforma urbana, Estatuto da Cidade etc. não são poucos os avanços, retrocessos, embates e consensos entre estas instâncias, instrumentos, corpos normativos e práticas políticas mais ou menos progressistas no âmago da urbanização e mercado imobiliário brasileiro</w:t>
      </w:r>
      <w:r w:rsidR="004408D4" w:rsidRPr="00E31447">
        <w:rPr>
          <w:rFonts w:ascii="Times New Roman" w:eastAsia="Calibri" w:hAnsi="Times New Roman" w:cs="Times New Roman"/>
          <w:sz w:val="24"/>
        </w:rPr>
        <w:t>s</w:t>
      </w:r>
      <w:r w:rsidRPr="00E31447">
        <w:rPr>
          <w:rFonts w:ascii="Times New Roman" w:eastAsia="Calibri" w:hAnsi="Times New Roman" w:cs="Times New Roman"/>
          <w:sz w:val="24"/>
        </w:rPr>
        <w:t>, embora um relativo “silêncio” tenha esgotado entre alguns investigadores a capacidade de encará-los como meios de justiça social e direito à cidade, preferindo a crítica generalizada à opção de debater, discutir e refletir sobre sua possível potencialidade “progressista”, equitativa e redistributiva. Partimos do pressuposto de que os instrumentos da política, planejamento e gestão urbanos não são bons ou ruins em si mesmos, partimos também do pressuposto da possibilidade de enfrentar as dinâmicas mais perversas do mercado imobiliário por meio de políticas e instrumentos</w:t>
      </w:r>
      <w:r w:rsidR="00B17660" w:rsidRPr="00E31447">
        <w:rPr>
          <w:rFonts w:ascii="Times New Roman" w:eastAsia="Calibri" w:hAnsi="Times New Roman" w:cs="Times New Roman"/>
          <w:sz w:val="24"/>
        </w:rPr>
        <w:t xml:space="preserve"> legais</w:t>
      </w:r>
      <w:r w:rsidRPr="00E31447">
        <w:rPr>
          <w:rFonts w:ascii="Times New Roman" w:eastAsia="Calibri" w:hAnsi="Times New Roman" w:cs="Times New Roman"/>
          <w:sz w:val="24"/>
        </w:rPr>
        <w:t xml:space="preserve"> redistributivos e que façam cumprir a função social da cidade e da propriedade. Ainda que existam retrocessos, desvios, e mesmo cooptação da pol</w:t>
      </w:r>
      <w:r w:rsidR="00B17660" w:rsidRPr="00E31447">
        <w:rPr>
          <w:rFonts w:ascii="Times New Roman" w:eastAsia="Calibri" w:hAnsi="Times New Roman" w:cs="Times New Roman"/>
          <w:sz w:val="24"/>
        </w:rPr>
        <w:t>ítica urbana pelo mercado e pelo político</w:t>
      </w:r>
      <w:r w:rsidRPr="00E31447">
        <w:rPr>
          <w:rFonts w:ascii="Times New Roman" w:eastAsia="Calibri" w:hAnsi="Times New Roman" w:cs="Times New Roman"/>
          <w:sz w:val="24"/>
        </w:rPr>
        <w:t>, é inegável a essência progressista, redistributiv</w:t>
      </w:r>
      <w:r w:rsidR="00B17660" w:rsidRPr="00E31447">
        <w:rPr>
          <w:rFonts w:ascii="Times New Roman" w:eastAsia="Calibri" w:hAnsi="Times New Roman" w:cs="Times New Roman"/>
          <w:sz w:val="24"/>
        </w:rPr>
        <w:t>ist</w:t>
      </w:r>
      <w:r w:rsidRPr="00E31447">
        <w:rPr>
          <w:rFonts w:ascii="Times New Roman" w:eastAsia="Calibri" w:hAnsi="Times New Roman" w:cs="Times New Roman"/>
          <w:sz w:val="24"/>
        </w:rPr>
        <w:t>a e “reguladora” d</w:t>
      </w:r>
      <w:r w:rsidR="00B17660" w:rsidRPr="00E31447">
        <w:rPr>
          <w:rFonts w:ascii="Times New Roman" w:eastAsia="Calibri" w:hAnsi="Times New Roman" w:cs="Times New Roman"/>
          <w:sz w:val="24"/>
        </w:rPr>
        <w:t xml:space="preserve">os avanços legais </w:t>
      </w:r>
      <w:r w:rsidRPr="00E31447">
        <w:rPr>
          <w:rFonts w:ascii="Times New Roman" w:eastAsia="Calibri" w:hAnsi="Times New Roman" w:cs="Times New Roman"/>
          <w:sz w:val="24"/>
        </w:rPr>
        <w:t>e</w:t>
      </w:r>
      <w:r w:rsidR="00B17660" w:rsidRPr="00E31447">
        <w:rPr>
          <w:rFonts w:ascii="Times New Roman" w:eastAsia="Calibri" w:hAnsi="Times New Roman" w:cs="Times New Roman"/>
          <w:sz w:val="24"/>
        </w:rPr>
        <w:t xml:space="preserve"> de</w:t>
      </w:r>
      <w:r w:rsidRPr="00E31447">
        <w:rPr>
          <w:rFonts w:ascii="Times New Roman" w:eastAsia="Calibri" w:hAnsi="Times New Roman" w:cs="Times New Roman"/>
          <w:sz w:val="24"/>
        </w:rPr>
        <w:t xml:space="preserve"> alguns dos instrumentos </w:t>
      </w:r>
      <w:r w:rsidR="00B17660" w:rsidRPr="00E31447">
        <w:rPr>
          <w:rFonts w:ascii="Times New Roman" w:eastAsia="Calibri" w:hAnsi="Times New Roman" w:cs="Times New Roman"/>
          <w:sz w:val="24"/>
        </w:rPr>
        <w:t>aqui discutidos</w:t>
      </w:r>
      <w:r w:rsidRPr="00E31447">
        <w:rPr>
          <w:rFonts w:ascii="Times New Roman" w:eastAsia="Calibri" w:hAnsi="Times New Roman" w:cs="Times New Roman"/>
          <w:sz w:val="24"/>
        </w:rPr>
        <w:t xml:space="preserve">, o que se comprova pelo simples fato de </w:t>
      </w:r>
      <w:proofErr w:type="gramStart"/>
      <w:r w:rsidRPr="00E31447">
        <w:rPr>
          <w:rFonts w:ascii="Times New Roman" w:eastAsia="Calibri" w:hAnsi="Times New Roman" w:cs="Times New Roman"/>
          <w:sz w:val="24"/>
        </w:rPr>
        <w:t>serem</w:t>
      </w:r>
      <w:proofErr w:type="gramEnd"/>
      <w:r w:rsidRPr="00E31447">
        <w:rPr>
          <w:rFonts w:ascii="Times New Roman" w:eastAsia="Calibri" w:hAnsi="Times New Roman" w:cs="Times New Roman"/>
          <w:sz w:val="24"/>
        </w:rPr>
        <w:t xml:space="preserve"> ferreamente alvo do próprio mercado imobiliário, ou por serem desvirtuados e capturados pelos agentes locais que, muitas vezes, mais ganham com sua fraqueza e inoperância que com sua eficaz </w:t>
      </w:r>
      <w:r w:rsidR="00B17660" w:rsidRPr="00E31447">
        <w:rPr>
          <w:rFonts w:ascii="Times New Roman" w:eastAsia="Calibri" w:hAnsi="Times New Roman" w:cs="Times New Roman"/>
          <w:sz w:val="24"/>
        </w:rPr>
        <w:t xml:space="preserve">implementação e </w:t>
      </w:r>
      <w:r w:rsidRPr="00E31447">
        <w:rPr>
          <w:rFonts w:ascii="Times New Roman" w:eastAsia="Calibri" w:hAnsi="Times New Roman" w:cs="Times New Roman"/>
          <w:sz w:val="24"/>
        </w:rPr>
        <w:t>operacionalidade.</w:t>
      </w:r>
    </w:p>
    <w:p w:rsidR="00AF77F7" w:rsidRPr="00E31447" w:rsidRDefault="00AF77F7" w:rsidP="00E31447">
      <w:pPr>
        <w:spacing w:after="0" w:line="240" w:lineRule="auto"/>
        <w:ind w:firstLine="709"/>
        <w:jc w:val="both"/>
        <w:rPr>
          <w:rFonts w:ascii="Times New Roman" w:eastAsia="Calibri" w:hAnsi="Times New Roman" w:cs="Times New Roman"/>
          <w:sz w:val="24"/>
        </w:rPr>
      </w:pPr>
      <w:r w:rsidRPr="00E31447">
        <w:rPr>
          <w:rFonts w:ascii="Times New Roman" w:eastAsia="Calibri" w:hAnsi="Times New Roman" w:cs="Times New Roman"/>
          <w:sz w:val="24"/>
        </w:rPr>
        <w:t xml:space="preserve">O artigo está organizado principiando pela discussão </w:t>
      </w:r>
      <w:r w:rsidR="00782FE8" w:rsidRPr="00E31447">
        <w:rPr>
          <w:rFonts w:ascii="Times New Roman" w:eastAsia="Calibri" w:hAnsi="Times New Roman" w:cs="Times New Roman"/>
          <w:sz w:val="24"/>
        </w:rPr>
        <w:t xml:space="preserve">crítica </w:t>
      </w:r>
      <w:r w:rsidRPr="00E31447">
        <w:rPr>
          <w:rFonts w:ascii="Times New Roman" w:eastAsia="Calibri" w:hAnsi="Times New Roman" w:cs="Times New Roman"/>
          <w:sz w:val="24"/>
        </w:rPr>
        <w:t xml:space="preserve">do direito de propriedade no ordenamento jurídico brasileiro; seguido por uma reflexão atinente à imprescindibilidade do planejamento urbano, das bases do Direito </w:t>
      </w:r>
      <w:proofErr w:type="gramStart"/>
      <w:r w:rsidRPr="00E31447">
        <w:rPr>
          <w:rFonts w:ascii="Times New Roman" w:eastAsia="Calibri" w:hAnsi="Times New Roman" w:cs="Times New Roman"/>
          <w:sz w:val="24"/>
        </w:rPr>
        <w:t>Urbanístico (ou Direito do Urbanismo), em seus princípios constitucionais, institutos</w:t>
      </w:r>
      <w:proofErr w:type="gramEnd"/>
      <w:r w:rsidRPr="00E31447">
        <w:rPr>
          <w:rFonts w:ascii="Times New Roman" w:eastAsia="Calibri" w:hAnsi="Times New Roman" w:cs="Times New Roman"/>
          <w:sz w:val="24"/>
        </w:rPr>
        <w:t>, leis, e principais problemas e obstáculos para sua efetividade</w:t>
      </w:r>
      <w:r w:rsidR="00782FE8" w:rsidRPr="00E31447">
        <w:rPr>
          <w:rFonts w:ascii="Times New Roman" w:eastAsia="Calibri" w:hAnsi="Times New Roman" w:cs="Times New Roman"/>
          <w:sz w:val="24"/>
        </w:rPr>
        <w:t xml:space="preserve"> e organização</w:t>
      </w:r>
      <w:r w:rsidRPr="00E31447">
        <w:rPr>
          <w:rFonts w:ascii="Times New Roman" w:eastAsia="Calibri" w:hAnsi="Times New Roman" w:cs="Times New Roman"/>
          <w:sz w:val="24"/>
        </w:rPr>
        <w:t>; concluindo com uma elucidação a respeito da regularização fundiária como ato de planejar para prevenir, evitar e produzir alternativas</w:t>
      </w:r>
      <w:r w:rsidR="00782FE8" w:rsidRPr="00E31447">
        <w:rPr>
          <w:rFonts w:ascii="Times New Roman" w:eastAsia="Calibri" w:hAnsi="Times New Roman" w:cs="Times New Roman"/>
          <w:sz w:val="24"/>
        </w:rPr>
        <w:t xml:space="preserve">, substanciais à construção do </w:t>
      </w:r>
      <w:r w:rsidR="00782FE8" w:rsidRPr="00E31447">
        <w:rPr>
          <w:rFonts w:ascii="Times New Roman" w:eastAsia="Calibri" w:hAnsi="Times New Roman" w:cs="Times New Roman"/>
          <w:i/>
          <w:sz w:val="24"/>
        </w:rPr>
        <w:t>direito à cidade</w:t>
      </w:r>
      <w:r w:rsidRPr="00E31447">
        <w:rPr>
          <w:rFonts w:ascii="Times New Roman" w:eastAsia="Calibri" w:hAnsi="Times New Roman" w:cs="Times New Roman"/>
          <w:sz w:val="24"/>
        </w:rPr>
        <w:t>.</w:t>
      </w:r>
    </w:p>
    <w:p w:rsidR="00855162" w:rsidRPr="00E31447" w:rsidRDefault="00855162" w:rsidP="00E31447">
      <w:pPr>
        <w:spacing w:after="0" w:line="240" w:lineRule="auto"/>
        <w:jc w:val="both"/>
        <w:rPr>
          <w:rFonts w:ascii="Times New Roman" w:hAnsi="Times New Roman" w:cs="Times New Roman"/>
          <w:b/>
          <w:sz w:val="24"/>
          <w:szCs w:val="24"/>
        </w:rPr>
      </w:pPr>
    </w:p>
    <w:p w:rsidR="00994597" w:rsidRPr="00E31447" w:rsidRDefault="00994597" w:rsidP="00E31447">
      <w:pPr>
        <w:spacing w:after="0" w:line="240" w:lineRule="auto"/>
        <w:jc w:val="both"/>
        <w:rPr>
          <w:rFonts w:ascii="Times New Roman" w:hAnsi="Times New Roman" w:cs="Times New Roman"/>
          <w:b/>
          <w:sz w:val="24"/>
          <w:szCs w:val="24"/>
        </w:rPr>
      </w:pPr>
    </w:p>
    <w:p w:rsidR="00E42CD0" w:rsidRPr="00E31447" w:rsidRDefault="00633448" w:rsidP="00E31447">
      <w:pPr>
        <w:spacing w:after="0" w:line="240" w:lineRule="auto"/>
        <w:jc w:val="both"/>
        <w:rPr>
          <w:rFonts w:ascii="Times New Roman" w:hAnsi="Times New Roman" w:cs="Times New Roman"/>
          <w:b/>
          <w:sz w:val="24"/>
          <w:szCs w:val="24"/>
        </w:rPr>
      </w:pPr>
      <w:r w:rsidRPr="00E31447">
        <w:rPr>
          <w:rFonts w:ascii="Times New Roman" w:hAnsi="Times New Roman" w:cs="Times New Roman"/>
          <w:b/>
          <w:sz w:val="24"/>
          <w:szCs w:val="24"/>
        </w:rPr>
        <w:t>O direito de propriedade no ordenamento jurídico brasileiro</w:t>
      </w:r>
    </w:p>
    <w:p w:rsidR="00633448" w:rsidRPr="00E31447" w:rsidRDefault="00633448" w:rsidP="00E31447">
      <w:pPr>
        <w:spacing w:after="0" w:line="240" w:lineRule="auto"/>
        <w:jc w:val="both"/>
        <w:rPr>
          <w:rFonts w:ascii="Times New Roman" w:hAnsi="Times New Roman" w:cs="Times New Roman"/>
          <w:b/>
          <w:sz w:val="24"/>
          <w:szCs w:val="24"/>
        </w:rPr>
      </w:pP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O direito à propriedade privada é assegurado pela Constituição da República Federativa do Brasil de 1988, a carta magna da nação, tal como o direito à vida, à liberdade, à igualdade e à segurança, igualmente para todos os indivíduos. De acordo com a constituinte</w:t>
      </w:r>
      <w:r w:rsidR="00BA20B9" w:rsidRPr="00E31447">
        <w:rPr>
          <w:rFonts w:ascii="Times New Roman" w:hAnsi="Times New Roman" w:cs="Times New Roman"/>
          <w:sz w:val="24"/>
          <w:szCs w:val="24"/>
        </w:rPr>
        <w:t>,</w:t>
      </w:r>
      <w:r w:rsidRPr="00E31447">
        <w:rPr>
          <w:rFonts w:ascii="Times New Roman" w:hAnsi="Times New Roman" w:cs="Times New Roman"/>
          <w:sz w:val="24"/>
          <w:szCs w:val="24"/>
        </w:rPr>
        <w:t xml:space="preserve"> a propriedade atenderá a sua função social, entretanto, segundo se observa, numa perspectiva liberal, fundada na valorização do trabalho humano e na livre iniciativa, valores estes expressos literalmente na Constituição Federal (CF). Há um capítulo dedicado à política urbana, fruto da luta pela reforma urbana levada </w:t>
      </w:r>
      <w:proofErr w:type="gramStart"/>
      <w:r w:rsidRPr="00E31447">
        <w:rPr>
          <w:rFonts w:ascii="Times New Roman" w:hAnsi="Times New Roman" w:cs="Times New Roman"/>
          <w:sz w:val="24"/>
          <w:szCs w:val="24"/>
        </w:rPr>
        <w:t>à</w:t>
      </w:r>
      <w:proofErr w:type="gramEnd"/>
      <w:r w:rsidRPr="00E31447">
        <w:rPr>
          <w:rFonts w:ascii="Times New Roman" w:hAnsi="Times New Roman" w:cs="Times New Roman"/>
          <w:sz w:val="24"/>
          <w:szCs w:val="24"/>
        </w:rPr>
        <w:t xml:space="preserve"> cabo no país por diversos movimentos sociais, </w:t>
      </w:r>
      <w:r w:rsidR="005B79C6" w:rsidRPr="00E31447">
        <w:rPr>
          <w:rFonts w:ascii="Times New Roman" w:hAnsi="Times New Roman" w:cs="Times New Roman"/>
          <w:sz w:val="24"/>
          <w:szCs w:val="24"/>
        </w:rPr>
        <w:t xml:space="preserve">diferentes formas de organização da sociedade civil, </w:t>
      </w:r>
      <w:r w:rsidRPr="00E31447">
        <w:rPr>
          <w:rFonts w:ascii="Times New Roman" w:hAnsi="Times New Roman" w:cs="Times New Roman"/>
          <w:sz w:val="24"/>
          <w:szCs w:val="24"/>
        </w:rPr>
        <w:t xml:space="preserve">organizações populares, instituições etc. Neste capítulo em especial encontram-se os dois principais artigos (182 e 183) da CF destinados à regulamentar a política de desenvolvimento urbano e versar sobre o direito ao usucapião, assim, já </w:t>
      </w:r>
      <w:r w:rsidR="005B79C6" w:rsidRPr="00E31447">
        <w:rPr>
          <w:rFonts w:ascii="Times New Roman" w:hAnsi="Times New Roman" w:cs="Times New Roman"/>
          <w:sz w:val="24"/>
          <w:szCs w:val="24"/>
        </w:rPr>
        <w:t>estabelecendo</w:t>
      </w:r>
      <w:r w:rsidRPr="00E31447">
        <w:rPr>
          <w:rFonts w:ascii="Times New Roman" w:hAnsi="Times New Roman" w:cs="Times New Roman"/>
          <w:sz w:val="24"/>
          <w:szCs w:val="24"/>
        </w:rPr>
        <w:t xml:space="preserve"> </w:t>
      </w:r>
      <w:r w:rsidR="005B79C6" w:rsidRPr="00E31447">
        <w:rPr>
          <w:rFonts w:ascii="Times New Roman" w:hAnsi="Times New Roman" w:cs="Times New Roman"/>
          <w:sz w:val="24"/>
          <w:szCs w:val="24"/>
        </w:rPr>
        <w:t xml:space="preserve">na carta magna </w:t>
      </w:r>
      <w:r w:rsidRPr="00E31447">
        <w:rPr>
          <w:rFonts w:ascii="Times New Roman" w:hAnsi="Times New Roman" w:cs="Times New Roman"/>
          <w:sz w:val="24"/>
          <w:szCs w:val="24"/>
        </w:rPr>
        <w:t xml:space="preserve">a separação entre </w:t>
      </w:r>
      <w:r w:rsidRPr="00E31447">
        <w:rPr>
          <w:rFonts w:ascii="Times New Roman" w:hAnsi="Times New Roman" w:cs="Times New Roman"/>
          <w:i/>
          <w:sz w:val="24"/>
          <w:szCs w:val="24"/>
        </w:rPr>
        <w:t>direitos de propriedade</w:t>
      </w:r>
      <w:r w:rsidRPr="00E31447">
        <w:rPr>
          <w:rFonts w:ascii="Times New Roman" w:hAnsi="Times New Roman" w:cs="Times New Roman"/>
          <w:sz w:val="24"/>
          <w:szCs w:val="24"/>
        </w:rPr>
        <w:t xml:space="preserve"> e </w:t>
      </w:r>
      <w:r w:rsidRPr="00E31447">
        <w:rPr>
          <w:rFonts w:ascii="Times New Roman" w:hAnsi="Times New Roman" w:cs="Times New Roman"/>
          <w:i/>
          <w:sz w:val="24"/>
          <w:szCs w:val="24"/>
        </w:rPr>
        <w:t>direito de posse</w:t>
      </w:r>
      <w:r w:rsidRPr="00E31447">
        <w:rPr>
          <w:rFonts w:ascii="Times New Roman" w:hAnsi="Times New Roman" w:cs="Times New Roman"/>
          <w:sz w:val="24"/>
          <w:szCs w:val="24"/>
        </w:rPr>
        <w:t xml:space="preserve">, de domínio, </w:t>
      </w:r>
      <w:r w:rsidR="005B79C6" w:rsidRPr="00E31447">
        <w:rPr>
          <w:rFonts w:ascii="Times New Roman" w:hAnsi="Times New Roman" w:cs="Times New Roman"/>
          <w:sz w:val="24"/>
          <w:szCs w:val="24"/>
        </w:rPr>
        <w:t>de construção, ou de usucapião.</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Este capítulo sobre política urbana continuou sendo alvo de intensa l</w:t>
      </w:r>
      <w:r w:rsidR="005B79C6" w:rsidRPr="00E31447">
        <w:rPr>
          <w:rFonts w:ascii="Times New Roman" w:hAnsi="Times New Roman" w:cs="Times New Roman"/>
          <w:sz w:val="24"/>
          <w:szCs w:val="24"/>
        </w:rPr>
        <w:t>uta política e social, o que ficou</w:t>
      </w:r>
      <w:r w:rsidRPr="00E31447">
        <w:rPr>
          <w:rFonts w:ascii="Times New Roman" w:hAnsi="Times New Roman" w:cs="Times New Roman"/>
          <w:sz w:val="24"/>
          <w:szCs w:val="24"/>
        </w:rPr>
        <w:t xml:space="preserve"> </w:t>
      </w:r>
      <w:r w:rsidR="005B79C6" w:rsidRPr="00E31447">
        <w:rPr>
          <w:rFonts w:ascii="Times New Roman" w:hAnsi="Times New Roman" w:cs="Times New Roman"/>
          <w:sz w:val="24"/>
          <w:szCs w:val="24"/>
        </w:rPr>
        <w:t>re</w:t>
      </w:r>
      <w:r w:rsidRPr="00E31447">
        <w:rPr>
          <w:rFonts w:ascii="Times New Roman" w:hAnsi="Times New Roman" w:cs="Times New Roman"/>
          <w:sz w:val="24"/>
          <w:szCs w:val="24"/>
        </w:rPr>
        <w:t xml:space="preserve">conhecido como movimento pela reforma urbana, que culminou, mais de doze anos depois, na aprovação da Lei Federal 10.257, de 2001, o Estatuto da Cidade, lei que </w:t>
      </w:r>
      <w:r w:rsidRPr="00E31447">
        <w:rPr>
          <w:rFonts w:ascii="Times New Roman" w:hAnsi="Times New Roman" w:cs="Times New Roman"/>
          <w:sz w:val="24"/>
          <w:szCs w:val="24"/>
        </w:rPr>
        <w:lastRenderedPageBreak/>
        <w:t>regulamenta o capítulo sobre política urbana da CF e estabelece normas de ordem pública e interesse social que regulam o uso da propriedade urbana. Antes de refletir a respeito do caráter e da extensão dos direitos de propriedade contidos e expressos no Estatuto da Cidade</w:t>
      </w:r>
      <w:r w:rsidR="002639F0" w:rsidRPr="00E31447">
        <w:rPr>
          <w:rFonts w:ascii="Times New Roman" w:hAnsi="Times New Roman" w:cs="Times New Roman"/>
          <w:sz w:val="24"/>
          <w:szCs w:val="24"/>
        </w:rPr>
        <w:t xml:space="preserve"> (EC)</w:t>
      </w:r>
      <w:r w:rsidRPr="00E31447">
        <w:rPr>
          <w:rFonts w:ascii="Times New Roman" w:hAnsi="Times New Roman" w:cs="Times New Roman"/>
          <w:sz w:val="24"/>
          <w:szCs w:val="24"/>
        </w:rPr>
        <w:t>, é necessário compreender os sentidos e as características gerais des</w:t>
      </w:r>
      <w:r w:rsidR="005B79C6" w:rsidRPr="00E31447">
        <w:rPr>
          <w:rFonts w:ascii="Times New Roman" w:hAnsi="Times New Roman" w:cs="Times New Roman"/>
          <w:sz w:val="24"/>
          <w:szCs w:val="24"/>
        </w:rPr>
        <w:t xml:space="preserve">se amplo movimento no país, que, de um modo geral, </w:t>
      </w:r>
      <w:r w:rsidRPr="00E31447">
        <w:rPr>
          <w:rFonts w:ascii="Times New Roman" w:hAnsi="Times New Roman" w:cs="Times New Roman"/>
          <w:sz w:val="24"/>
          <w:szCs w:val="24"/>
        </w:rPr>
        <w:t>centralizou o cumprimento da função social da cidade e da propriedade urbana, e assim compreendermos a configuração dos direitos de propriedade e sua extensão no ordenamento jurídico brasileiro.</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Na tradição jurídica brasileira, </w:t>
      </w:r>
      <w:proofErr w:type="gramStart"/>
      <w:r w:rsidRPr="00E31447">
        <w:rPr>
          <w:rFonts w:ascii="Times New Roman" w:hAnsi="Times New Roman" w:cs="Times New Roman"/>
          <w:sz w:val="24"/>
          <w:szCs w:val="24"/>
        </w:rPr>
        <w:t xml:space="preserve">herdeira de um </w:t>
      </w:r>
      <w:r w:rsidRPr="00E31447">
        <w:rPr>
          <w:rFonts w:ascii="Times New Roman" w:hAnsi="Times New Roman" w:cs="Times New Roman"/>
          <w:i/>
          <w:sz w:val="24"/>
          <w:szCs w:val="24"/>
        </w:rPr>
        <w:t>paradigma civilista e liberal</w:t>
      </w:r>
      <w:r w:rsidRPr="00E31447">
        <w:rPr>
          <w:rFonts w:ascii="Times New Roman" w:hAnsi="Times New Roman" w:cs="Times New Roman"/>
          <w:sz w:val="24"/>
          <w:szCs w:val="24"/>
        </w:rPr>
        <w:t>, direitos individuais inalienáveis segue</w:t>
      </w:r>
      <w:r w:rsidR="005B79C6" w:rsidRPr="00E31447">
        <w:rPr>
          <w:rFonts w:ascii="Times New Roman" w:hAnsi="Times New Roman" w:cs="Times New Roman"/>
          <w:sz w:val="24"/>
          <w:szCs w:val="24"/>
        </w:rPr>
        <w:t>m</w:t>
      </w:r>
      <w:proofErr w:type="gramEnd"/>
      <w:r w:rsidRPr="00E31447">
        <w:rPr>
          <w:rFonts w:ascii="Times New Roman" w:hAnsi="Times New Roman" w:cs="Times New Roman"/>
          <w:sz w:val="24"/>
          <w:szCs w:val="24"/>
        </w:rPr>
        <w:t xml:space="preserve"> fundamentando o sentido jurídico do direito de propriedade imobiliária. Ou seja, predomina a noção de que o direito a usar e dispor da propriedade privada significa também o direito a não usar ou não dispor da propriedade privada. Trata-se de uma interpretação individualista, hegemônica, baseada em leituras liberais</w:t>
      </w:r>
      <w:r w:rsidR="005B79C6" w:rsidRPr="00E31447">
        <w:rPr>
          <w:rFonts w:ascii="Times New Roman" w:hAnsi="Times New Roman" w:cs="Times New Roman"/>
          <w:sz w:val="24"/>
          <w:szCs w:val="24"/>
        </w:rPr>
        <w:t>, ideológicas</w:t>
      </w:r>
      <w:r w:rsidRPr="00E31447">
        <w:rPr>
          <w:rFonts w:ascii="Times New Roman" w:hAnsi="Times New Roman" w:cs="Times New Roman"/>
          <w:sz w:val="24"/>
          <w:szCs w:val="24"/>
        </w:rPr>
        <w:t xml:space="preserve"> e parciais dos códigos civis. A interpretação civilista da propriedade privada arraigada na mentalidade popular e mesmo jurídica seguiu dominante ao longo do último século</w:t>
      </w:r>
      <w:r w:rsidR="00C92F20" w:rsidRPr="00E31447">
        <w:rPr>
          <w:rFonts w:ascii="Times New Roman" w:hAnsi="Times New Roman" w:cs="Times New Roman"/>
          <w:sz w:val="24"/>
          <w:szCs w:val="24"/>
        </w:rPr>
        <w:t>, e até hoje segue</w:t>
      </w:r>
      <w:r w:rsidRPr="00E31447">
        <w:rPr>
          <w:rFonts w:ascii="Times New Roman" w:hAnsi="Times New Roman" w:cs="Times New Roman"/>
          <w:sz w:val="24"/>
          <w:szCs w:val="24"/>
        </w:rPr>
        <w:t xml:space="preserve"> reforçando e realçando os direitos de propriedade em detrimento de suas responsabilidades e obrigações, desconsiderando interesses sociais, coletivos, culturais e mesmo ambientais que derivam da propriedade privada. </w:t>
      </w:r>
      <w:r w:rsidR="00C92F20" w:rsidRPr="00E31447">
        <w:rPr>
          <w:rFonts w:ascii="Times New Roman" w:hAnsi="Times New Roman" w:cs="Times New Roman"/>
          <w:sz w:val="24"/>
          <w:szCs w:val="24"/>
        </w:rPr>
        <w:t>E</w:t>
      </w:r>
      <w:r w:rsidR="005B79C6" w:rsidRPr="00E31447">
        <w:rPr>
          <w:rFonts w:ascii="Times New Roman" w:hAnsi="Times New Roman" w:cs="Times New Roman"/>
          <w:sz w:val="24"/>
          <w:szCs w:val="24"/>
        </w:rPr>
        <w:t>ssa “interpretação”</w:t>
      </w:r>
      <w:r w:rsidRPr="00E31447">
        <w:rPr>
          <w:rFonts w:ascii="Times New Roman" w:hAnsi="Times New Roman" w:cs="Times New Roman"/>
          <w:sz w:val="24"/>
          <w:szCs w:val="24"/>
        </w:rPr>
        <w:t xml:space="preserve"> reforça a consideração dos valores de troca próprios da propriedade privada do solo </w:t>
      </w:r>
      <w:r w:rsidR="005B79C6" w:rsidRPr="00E31447">
        <w:rPr>
          <w:rFonts w:ascii="Times New Roman" w:hAnsi="Times New Roman" w:cs="Times New Roman"/>
          <w:sz w:val="24"/>
          <w:szCs w:val="24"/>
        </w:rPr>
        <w:t>como</w:t>
      </w:r>
      <w:r w:rsidRPr="00E31447">
        <w:rPr>
          <w:rFonts w:ascii="Times New Roman" w:hAnsi="Times New Roman" w:cs="Times New Roman"/>
          <w:sz w:val="24"/>
          <w:szCs w:val="24"/>
        </w:rPr>
        <w:t xml:space="preserve"> uma mercadoria, cujo valor econômico fica determinado pelos interesses do proprietário, no </w:t>
      </w:r>
      <w:r w:rsidR="005B79C6" w:rsidRPr="00E31447">
        <w:rPr>
          <w:rFonts w:ascii="Times New Roman" w:hAnsi="Times New Roman" w:cs="Times New Roman"/>
          <w:sz w:val="24"/>
          <w:szCs w:val="24"/>
        </w:rPr>
        <w:t>âmago</w:t>
      </w:r>
      <w:r w:rsidRPr="00E31447">
        <w:rPr>
          <w:rFonts w:ascii="Times New Roman" w:hAnsi="Times New Roman" w:cs="Times New Roman"/>
          <w:sz w:val="24"/>
          <w:szCs w:val="24"/>
        </w:rPr>
        <w:t xml:space="preserve"> da dinâmica econômica do mercado. Predomina uma total ausência de obrigações legais e ordens compulsivas substanciais com relação aos direitos de propriedade, no sentido da quase </w:t>
      </w:r>
      <w:proofErr w:type="spellStart"/>
      <w:r w:rsidRPr="00E31447">
        <w:rPr>
          <w:rFonts w:ascii="Times New Roman" w:hAnsi="Times New Roman" w:cs="Times New Roman"/>
          <w:sz w:val="24"/>
          <w:szCs w:val="24"/>
        </w:rPr>
        <w:t>absolutização</w:t>
      </w:r>
      <w:proofErr w:type="spellEnd"/>
      <w:r w:rsidRPr="00E31447">
        <w:rPr>
          <w:rFonts w:ascii="Times New Roman" w:hAnsi="Times New Roman" w:cs="Times New Roman"/>
          <w:sz w:val="24"/>
          <w:szCs w:val="24"/>
        </w:rPr>
        <w:t xml:space="preserve"> e sacralização da liberdade irrestrita individual do proprietário em detrimento de formas </w:t>
      </w:r>
      <w:proofErr w:type="gramStart"/>
      <w:r w:rsidRPr="00E31447">
        <w:rPr>
          <w:rFonts w:ascii="Times New Roman" w:hAnsi="Times New Roman" w:cs="Times New Roman"/>
          <w:sz w:val="24"/>
          <w:szCs w:val="24"/>
        </w:rPr>
        <w:t>coletivas/comunais</w:t>
      </w:r>
      <w:proofErr w:type="gramEnd"/>
      <w:r w:rsidRPr="00E31447">
        <w:rPr>
          <w:rFonts w:ascii="Times New Roman" w:hAnsi="Times New Roman" w:cs="Times New Roman"/>
          <w:sz w:val="24"/>
          <w:szCs w:val="24"/>
        </w:rPr>
        <w:t xml:space="preserve"> ou restritivas dos direitos de propriedade. </w:t>
      </w:r>
      <w:r w:rsidR="00C92F20" w:rsidRPr="00E31447">
        <w:rPr>
          <w:rFonts w:ascii="Times New Roman" w:hAnsi="Times New Roman" w:cs="Times New Roman"/>
          <w:sz w:val="24"/>
          <w:szCs w:val="24"/>
        </w:rPr>
        <w:t>E</w:t>
      </w:r>
      <w:r w:rsidRPr="00E31447">
        <w:rPr>
          <w:rFonts w:ascii="Times New Roman" w:hAnsi="Times New Roman" w:cs="Times New Roman"/>
          <w:sz w:val="24"/>
          <w:szCs w:val="24"/>
        </w:rPr>
        <w:t xml:space="preserve">sta longa tradição que está na base de grande parte da resistência ideológica às políticas urbanas </w:t>
      </w:r>
      <w:r w:rsidR="005B79C6" w:rsidRPr="00E31447">
        <w:rPr>
          <w:rFonts w:ascii="Times New Roman" w:hAnsi="Times New Roman" w:cs="Times New Roman"/>
          <w:sz w:val="24"/>
          <w:szCs w:val="24"/>
        </w:rPr>
        <w:t xml:space="preserve">mais </w:t>
      </w:r>
      <w:r w:rsidRPr="00E31447">
        <w:rPr>
          <w:rFonts w:ascii="Times New Roman" w:hAnsi="Times New Roman" w:cs="Times New Roman"/>
          <w:sz w:val="24"/>
          <w:szCs w:val="24"/>
        </w:rPr>
        <w:t>progressistas, tem sido amplamente questionada desde algumas décadas por movimentos sociais, juristas, acadêmicos de diversas áreas etc., comprometido</w:t>
      </w:r>
      <w:r w:rsidR="005B79C6" w:rsidRPr="00E31447">
        <w:rPr>
          <w:rFonts w:ascii="Times New Roman" w:hAnsi="Times New Roman" w:cs="Times New Roman"/>
          <w:sz w:val="24"/>
          <w:szCs w:val="24"/>
        </w:rPr>
        <w:t>s com a reforma urbana e com o D</w:t>
      </w:r>
      <w:r w:rsidRPr="00E31447">
        <w:rPr>
          <w:rFonts w:ascii="Times New Roman" w:hAnsi="Times New Roman" w:cs="Times New Roman"/>
          <w:sz w:val="24"/>
          <w:szCs w:val="24"/>
        </w:rPr>
        <w:t xml:space="preserve">ireito </w:t>
      </w:r>
      <w:r w:rsidR="005B79C6" w:rsidRPr="00E31447">
        <w:rPr>
          <w:rFonts w:ascii="Times New Roman" w:hAnsi="Times New Roman" w:cs="Times New Roman"/>
          <w:sz w:val="24"/>
          <w:szCs w:val="24"/>
        </w:rPr>
        <w:t>U</w:t>
      </w:r>
      <w:r w:rsidRPr="00E31447">
        <w:rPr>
          <w:rFonts w:ascii="Times New Roman" w:hAnsi="Times New Roman" w:cs="Times New Roman"/>
          <w:sz w:val="24"/>
          <w:szCs w:val="24"/>
        </w:rPr>
        <w:t>rbanístico, especialmente no que toca aos direitos de propriedade.</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Como resultado de alguns avanços democráticos nesse sentido, incorporou-se à CF o princípio da </w:t>
      </w:r>
      <w:r w:rsidRPr="00E31447">
        <w:rPr>
          <w:rFonts w:ascii="Times New Roman" w:hAnsi="Times New Roman" w:cs="Times New Roman"/>
          <w:i/>
          <w:sz w:val="24"/>
          <w:szCs w:val="24"/>
        </w:rPr>
        <w:t>função social da propriedade</w:t>
      </w:r>
      <w:r w:rsidRPr="00E31447">
        <w:rPr>
          <w:rFonts w:ascii="Times New Roman" w:hAnsi="Times New Roman" w:cs="Times New Roman"/>
          <w:sz w:val="24"/>
          <w:szCs w:val="24"/>
        </w:rPr>
        <w:t xml:space="preserve">, segundo o qual o direito de propriedade imobiliária urbana está assegurado como direito fundamental desde que se cumpra sua função social, determinada pelo </w:t>
      </w:r>
      <w:r w:rsidRPr="00E31447">
        <w:rPr>
          <w:rFonts w:ascii="Times New Roman" w:hAnsi="Times New Roman" w:cs="Times New Roman"/>
          <w:i/>
          <w:sz w:val="24"/>
          <w:szCs w:val="24"/>
        </w:rPr>
        <w:t>plano diretor municipal</w:t>
      </w:r>
      <w:r w:rsidRPr="00E31447">
        <w:rPr>
          <w:rFonts w:ascii="Times New Roman" w:hAnsi="Times New Roman" w:cs="Times New Roman"/>
          <w:sz w:val="24"/>
          <w:szCs w:val="24"/>
        </w:rPr>
        <w:t>, legislação urbanística municipal e ambiental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xml:space="preserve">, 2003, p. 65;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2010b, p. 148). Contudo, na prática ainda exist</w:t>
      </w:r>
      <w:r w:rsidR="005B79C6" w:rsidRPr="00E31447">
        <w:rPr>
          <w:rFonts w:ascii="Times New Roman" w:hAnsi="Times New Roman" w:cs="Times New Roman"/>
          <w:sz w:val="24"/>
          <w:szCs w:val="24"/>
        </w:rPr>
        <w:t>e</w:t>
      </w:r>
      <w:r w:rsidRPr="00E31447">
        <w:rPr>
          <w:rFonts w:ascii="Times New Roman" w:hAnsi="Times New Roman" w:cs="Times New Roman"/>
          <w:sz w:val="24"/>
          <w:szCs w:val="24"/>
        </w:rPr>
        <w:t xml:space="preserve"> uma resistência muito grande com relação a estes princípios pelos setores privados ligados </w:t>
      </w:r>
      <w:r w:rsidR="0041403B" w:rsidRPr="00E31447">
        <w:rPr>
          <w:rFonts w:ascii="Times New Roman" w:hAnsi="Times New Roman" w:cs="Times New Roman"/>
          <w:sz w:val="24"/>
          <w:szCs w:val="24"/>
        </w:rPr>
        <w:t>a produção imobiliária</w:t>
      </w:r>
      <w:r w:rsidRPr="00E31447">
        <w:rPr>
          <w:rFonts w:ascii="Times New Roman" w:hAnsi="Times New Roman" w:cs="Times New Roman"/>
          <w:sz w:val="24"/>
          <w:szCs w:val="24"/>
        </w:rPr>
        <w:t xml:space="preserve">, </w:t>
      </w:r>
      <w:r w:rsidR="0041403B" w:rsidRPr="00E31447">
        <w:rPr>
          <w:rFonts w:ascii="Times New Roman" w:hAnsi="Times New Roman" w:cs="Times New Roman"/>
          <w:sz w:val="24"/>
          <w:szCs w:val="24"/>
        </w:rPr>
        <w:t>no qual</w:t>
      </w:r>
      <w:r w:rsidRPr="00E31447">
        <w:rPr>
          <w:rFonts w:ascii="Times New Roman" w:hAnsi="Times New Roman" w:cs="Times New Roman"/>
          <w:sz w:val="24"/>
          <w:szCs w:val="24"/>
        </w:rPr>
        <w:t xml:space="preserve"> prevalece outro sentido: o do direito de propriedade individual não r</w:t>
      </w:r>
      <w:r w:rsidR="0041403B" w:rsidRPr="00E31447">
        <w:rPr>
          <w:rFonts w:ascii="Times New Roman" w:hAnsi="Times New Roman" w:cs="Times New Roman"/>
          <w:sz w:val="24"/>
          <w:szCs w:val="24"/>
        </w:rPr>
        <w:t xml:space="preserve">estringido, cuja base jurídica – </w:t>
      </w:r>
      <w:r w:rsidRPr="00E31447">
        <w:rPr>
          <w:rFonts w:ascii="Times New Roman" w:hAnsi="Times New Roman" w:cs="Times New Roman"/>
          <w:sz w:val="24"/>
          <w:szCs w:val="24"/>
        </w:rPr>
        <w:t>tendo em co</w:t>
      </w:r>
      <w:r w:rsidR="0041403B" w:rsidRPr="00E31447">
        <w:rPr>
          <w:rFonts w:ascii="Times New Roman" w:hAnsi="Times New Roman" w:cs="Times New Roman"/>
          <w:sz w:val="24"/>
          <w:szCs w:val="24"/>
        </w:rPr>
        <w:t>nta o novo Código Civil de 2002 –</w:t>
      </w:r>
      <w:r w:rsidRPr="00E31447">
        <w:rPr>
          <w:rFonts w:ascii="Times New Roman" w:hAnsi="Times New Roman" w:cs="Times New Roman"/>
          <w:sz w:val="24"/>
          <w:szCs w:val="24"/>
        </w:rPr>
        <w:t xml:space="preserve"> continua afirmando o paradigma anacrônico do liberal e individualista Código Civil de 1916, a obstar até mesmo as ações do poder público no controle dos processos de desenvolvimento urbano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2010a).</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Este processo de reforma urbana fincou suas estacas em 1988 com o capítulo constitucional sobre política urbana, mas, ao vincular o princípio da função social da propriedade urbana e o próprio reconhecimento desse direito individual à aprovação de leis municipais de planejamento urbano e territorial, a intenção dos grupos dominantes pareceu transformar esse princípio em mera figura retórica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xml:space="preserve">, 2010a, p. 59). No entanto, deu-se um passo a mais no caminho aberto na CF, e consolidou-se, ao menos legalmente, em 2001, quando entrou em vigor 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o qual objetivou contrarrestar o princípio individualista do Código Civil pelo princípio da função social da propriedade e de sua gestão democrática e participativa.</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O sentido dado à propriedade privada pelo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xml:space="preserve"> se pauta por princípios e diretrizes gerais que visam garantir a </w:t>
      </w:r>
      <w:r w:rsidRPr="00E31447">
        <w:rPr>
          <w:rFonts w:ascii="Times New Roman" w:hAnsi="Times New Roman" w:cs="Times New Roman"/>
          <w:i/>
          <w:sz w:val="24"/>
          <w:szCs w:val="24"/>
        </w:rPr>
        <w:t>qualificação interna e externa</w:t>
      </w:r>
      <w:r w:rsidRPr="00E31447">
        <w:rPr>
          <w:rFonts w:ascii="Times New Roman" w:hAnsi="Times New Roman" w:cs="Times New Roman"/>
          <w:sz w:val="24"/>
          <w:szCs w:val="24"/>
        </w:rPr>
        <w:t xml:space="preserve"> do exercício desse direito, ou seja, não se limita apenas às restrições administrativas externas ao exercício do direito de </w:t>
      </w:r>
      <w:r w:rsidRPr="00E31447">
        <w:rPr>
          <w:rFonts w:ascii="Times New Roman" w:hAnsi="Times New Roman" w:cs="Times New Roman"/>
          <w:sz w:val="24"/>
          <w:szCs w:val="24"/>
        </w:rPr>
        <w:lastRenderedPageBreak/>
        <w:t>propriedade, mas qualifica internamente as formas de uso, gozo e disposição dos bens imobiliários, imputando um sentido social e politicamente orientado ao conteúdo econômico da propriedade imobiliária, de acordo com as leis municipais, planos diretores municipais, projetos urbanísticos etc.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2003, p. 67).</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De acordo com as possibilidades propostas pelo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xml:space="preserve"> a propriedade pode ser limitada e até mesmo objeto de intervenção supressiva ou desapropriação por parte do Estado em razão de interesse social ou utilidade pública, mediante justa e prévia indenização em dinheiro segundo o valor de mercado. Há ainda outras modalidades de desapropriação, relacionadas ao cumprimento de sua função social, que no caso urbano é a desapropriação para fins de reforma urbana, direcionada àqueles proprietários que não deram a seu imóvel a função instituída </w:t>
      </w:r>
      <w:r w:rsidR="005B79C6" w:rsidRPr="00E31447">
        <w:rPr>
          <w:rFonts w:ascii="Times New Roman" w:hAnsi="Times New Roman" w:cs="Times New Roman"/>
          <w:sz w:val="24"/>
          <w:szCs w:val="24"/>
        </w:rPr>
        <w:t xml:space="preserve">em lei </w:t>
      </w:r>
      <w:r w:rsidRPr="00E31447">
        <w:rPr>
          <w:rFonts w:ascii="Times New Roman" w:hAnsi="Times New Roman" w:cs="Times New Roman"/>
          <w:sz w:val="24"/>
          <w:szCs w:val="24"/>
        </w:rPr>
        <w:t>pelo plano diretor municipal, cuja indenização se realiza com títulos da dívida pública, segundo o valor real de arrecadação do devido imposto do imóvel, descontado a valorização decorrida de investimentos públicos (</w:t>
      </w:r>
      <w:r w:rsidRPr="00E31447">
        <w:rPr>
          <w:rFonts w:ascii="Times New Roman" w:hAnsi="Times New Roman" w:cs="Times New Roman"/>
          <w:caps/>
          <w:sz w:val="24"/>
          <w:szCs w:val="24"/>
        </w:rPr>
        <w:t>Barros</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Carvalho</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Montandon</w:t>
      </w:r>
      <w:r w:rsidRPr="00E31447">
        <w:rPr>
          <w:rFonts w:ascii="Times New Roman" w:hAnsi="Times New Roman" w:cs="Times New Roman"/>
          <w:sz w:val="24"/>
          <w:szCs w:val="24"/>
        </w:rPr>
        <w:t>, 2010, p. 99).</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Além desses instrumentos inovadores no tocante ao cumprimento da função social da propriedade e da cidade, 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xml:space="preserve"> prevê o </w:t>
      </w:r>
      <w:r w:rsidRPr="00E31447">
        <w:rPr>
          <w:rFonts w:ascii="Times New Roman" w:hAnsi="Times New Roman" w:cs="Times New Roman"/>
          <w:i/>
          <w:sz w:val="24"/>
          <w:szCs w:val="24"/>
        </w:rPr>
        <w:t>direito de superfície</w:t>
      </w:r>
      <w:r w:rsidRPr="00E31447">
        <w:rPr>
          <w:rFonts w:ascii="Times New Roman" w:hAnsi="Times New Roman" w:cs="Times New Roman"/>
          <w:sz w:val="24"/>
          <w:szCs w:val="24"/>
        </w:rPr>
        <w:t xml:space="preserve">, o qual cria uma separação entre a propriedade do terreno e o direito de usar a superfície desse terreno, cuja função social está voltada para as regularizações fundiárias e sua justa destinação, evitando com que esse direito seja “vendido” pelo usufrutuário. A usucapião especial de imóvel urbano, já garantida desde a CF, também recebeu especial atenção e foi regulamentada pelo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cuja ação pode tanto ser individual quanto coletiva, a última facilitando ainda mais a regularização em casos de ocupações consolidadas e de difícil demarcação de perímetros individuais (</w:t>
      </w:r>
      <w:r w:rsidRPr="00E31447">
        <w:rPr>
          <w:rFonts w:ascii="Times New Roman" w:hAnsi="Times New Roman" w:cs="Times New Roman"/>
          <w:caps/>
          <w:sz w:val="24"/>
          <w:szCs w:val="24"/>
        </w:rPr>
        <w:t>Barros</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Carvalho</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Montandon</w:t>
      </w:r>
      <w:r w:rsidR="003511C0" w:rsidRPr="00E31447">
        <w:rPr>
          <w:rFonts w:ascii="Times New Roman" w:hAnsi="Times New Roman" w:cs="Times New Roman"/>
          <w:sz w:val="24"/>
          <w:szCs w:val="24"/>
        </w:rPr>
        <w:t>, 2010, p. 100-</w:t>
      </w:r>
      <w:r w:rsidRPr="00E31447">
        <w:rPr>
          <w:rFonts w:ascii="Times New Roman" w:hAnsi="Times New Roman" w:cs="Times New Roman"/>
          <w:sz w:val="24"/>
          <w:szCs w:val="24"/>
        </w:rPr>
        <w:t>102).</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Apesar de todos os avanços possibilitados pelo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muitos juristas, afirma Fernandes (2010, p. 66), seguem vendo a cidade da perspectiva do lote privado, não entendendo nada mais além dos interesses individuais dos proprietários, não entendendo que a propriedade é uma fonte de obrigações sociais precisamente por conta do poder de obrigar intrinsecamente derivado da propriedade</w:t>
      </w:r>
      <w:r w:rsidR="00E04CA1" w:rsidRPr="00E31447">
        <w:rPr>
          <w:rFonts w:ascii="Times New Roman" w:hAnsi="Times New Roman" w:cs="Times New Roman"/>
          <w:sz w:val="24"/>
          <w:szCs w:val="24"/>
        </w:rPr>
        <w:t xml:space="preserve"> privada da terra</w:t>
      </w:r>
      <w:r w:rsidRPr="00E31447">
        <w:rPr>
          <w:rFonts w:ascii="Times New Roman" w:hAnsi="Times New Roman" w:cs="Times New Roman"/>
          <w:sz w:val="24"/>
          <w:szCs w:val="24"/>
        </w:rPr>
        <w:t xml:space="preserve">. Em especial no que toca à propriedade imobiliária, por razões históricas e políticas o Estado brasileiro não reforma o liberalismo jurídico tradicional, pelo que as cidades brasileiras continuam sendo avassaladas pela lógica especulativa de mercado e dos interesses individuais. Para Fernandes (2010a, p. 66), regular estes processos é essencial para encontrar um equilíbrio entre direitos individuais, por um lado, e direitos coletivos, sociais, </w:t>
      </w:r>
      <w:r w:rsidR="00E04CA1" w:rsidRPr="00E31447">
        <w:rPr>
          <w:rFonts w:ascii="Times New Roman" w:hAnsi="Times New Roman" w:cs="Times New Roman"/>
          <w:sz w:val="24"/>
          <w:szCs w:val="24"/>
        </w:rPr>
        <w:t xml:space="preserve">históricos, </w:t>
      </w:r>
      <w:r w:rsidRPr="00E31447">
        <w:rPr>
          <w:rFonts w:ascii="Times New Roman" w:hAnsi="Times New Roman" w:cs="Times New Roman"/>
          <w:sz w:val="24"/>
          <w:szCs w:val="24"/>
        </w:rPr>
        <w:t>culturais e ambientais, de outro.</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Em suma, o </w:t>
      </w:r>
      <w:r w:rsidR="00033CBE" w:rsidRPr="00E31447">
        <w:rPr>
          <w:rFonts w:ascii="Times New Roman" w:hAnsi="Times New Roman" w:cs="Times New Roman"/>
          <w:sz w:val="24"/>
          <w:szCs w:val="24"/>
        </w:rPr>
        <w:t>EC</w:t>
      </w:r>
      <w:r w:rsidR="003511C0" w:rsidRPr="00E31447">
        <w:rPr>
          <w:rFonts w:ascii="Times New Roman" w:hAnsi="Times New Roman" w:cs="Times New Roman"/>
          <w:sz w:val="24"/>
          <w:szCs w:val="24"/>
        </w:rPr>
        <w:t xml:space="preserve"> avançou sobre o princípio da função social</w:t>
      </w:r>
      <w:r w:rsidRPr="00E31447">
        <w:rPr>
          <w:rFonts w:ascii="Times New Roman" w:hAnsi="Times New Roman" w:cs="Times New Roman"/>
          <w:sz w:val="24"/>
          <w:szCs w:val="24"/>
        </w:rPr>
        <w:t xml:space="preserve"> da propriedade e da cidade, deslocando o paradigma hegemônico civilista ao aportar diversos instrumentos legais, urbanos e fiscais que, em tese, as administrações municipais podem dispor para regular, induzir ou reverter os </w:t>
      </w:r>
      <w:r w:rsidR="00E04CA1" w:rsidRPr="00E31447">
        <w:rPr>
          <w:rFonts w:ascii="Times New Roman" w:hAnsi="Times New Roman" w:cs="Times New Roman"/>
          <w:sz w:val="24"/>
          <w:szCs w:val="24"/>
        </w:rPr>
        <w:t xml:space="preserve">efeitos nocivos dos </w:t>
      </w:r>
      <w:r w:rsidRPr="00E31447">
        <w:rPr>
          <w:rFonts w:ascii="Times New Roman" w:hAnsi="Times New Roman" w:cs="Times New Roman"/>
          <w:sz w:val="24"/>
          <w:szCs w:val="24"/>
        </w:rPr>
        <w:t xml:space="preserve">mercados imobiliários </w:t>
      </w:r>
      <w:r w:rsidR="003511C0" w:rsidRPr="00E31447">
        <w:rPr>
          <w:rFonts w:ascii="Times New Roman" w:hAnsi="Times New Roman" w:cs="Times New Roman"/>
          <w:sz w:val="24"/>
          <w:szCs w:val="24"/>
        </w:rPr>
        <w:t>formais e informais</w:t>
      </w:r>
      <w:r w:rsidRPr="00E31447">
        <w:rPr>
          <w:rFonts w:ascii="Times New Roman" w:hAnsi="Times New Roman" w:cs="Times New Roman"/>
          <w:sz w:val="24"/>
          <w:szCs w:val="24"/>
        </w:rPr>
        <w:t xml:space="preserve"> de acordo com critérios de orientação coletiva, social e de </w:t>
      </w:r>
      <w:r w:rsidR="00E04CA1" w:rsidRPr="00E31447">
        <w:rPr>
          <w:rFonts w:ascii="Times New Roman" w:hAnsi="Times New Roman" w:cs="Times New Roman"/>
          <w:sz w:val="24"/>
          <w:szCs w:val="24"/>
        </w:rPr>
        <w:t>base</w:t>
      </w:r>
      <w:r w:rsidRPr="00E31447">
        <w:rPr>
          <w:rFonts w:ascii="Times New Roman" w:hAnsi="Times New Roman" w:cs="Times New Roman"/>
          <w:sz w:val="24"/>
          <w:szCs w:val="24"/>
        </w:rPr>
        <w:t xml:space="preserve"> ambiental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xml:space="preserve">, 2010b, p. 150). Ainda estabeleceu </w:t>
      </w:r>
      <w:r w:rsidR="00E04CA1" w:rsidRPr="00E31447">
        <w:rPr>
          <w:rFonts w:ascii="Times New Roman" w:hAnsi="Times New Roman" w:cs="Times New Roman"/>
          <w:sz w:val="24"/>
          <w:szCs w:val="24"/>
        </w:rPr>
        <w:t>os fundamentos</w:t>
      </w:r>
      <w:r w:rsidRPr="00E31447">
        <w:rPr>
          <w:rFonts w:ascii="Times New Roman" w:hAnsi="Times New Roman" w:cs="Times New Roman"/>
          <w:sz w:val="24"/>
          <w:szCs w:val="24"/>
        </w:rPr>
        <w:t xml:space="preserve"> de um novo paradigma jurídico-político abrangente para o controle e uso do desenvolvimento urbano por parte dos poderes públicos e da sociedade organizada, desde uma perspectiva conceitual, instrumental, institucional e da dimensão da regularização dos assentamentos informais consolidados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xml:space="preserve">, 2010a, p. 61). O </w:t>
      </w:r>
      <w:r w:rsidR="00033CBE" w:rsidRPr="00E31447">
        <w:rPr>
          <w:rFonts w:ascii="Times New Roman" w:hAnsi="Times New Roman" w:cs="Times New Roman"/>
          <w:sz w:val="24"/>
          <w:szCs w:val="24"/>
        </w:rPr>
        <w:t>EC</w:t>
      </w:r>
      <w:r w:rsidRPr="00E31447">
        <w:rPr>
          <w:rFonts w:ascii="Times New Roman" w:hAnsi="Times New Roman" w:cs="Times New Roman"/>
          <w:sz w:val="24"/>
          <w:szCs w:val="24"/>
        </w:rPr>
        <w:t xml:space="preserve"> também materializou e ampliou o alcance da ação municipal ao regularizar instrumentos criados pela CF e criar outros novos, e consagrou</w:t>
      </w:r>
      <w:r w:rsidR="00E04CA1" w:rsidRPr="00E31447">
        <w:rPr>
          <w:rFonts w:ascii="Times New Roman" w:hAnsi="Times New Roman" w:cs="Times New Roman"/>
          <w:sz w:val="24"/>
          <w:szCs w:val="24"/>
        </w:rPr>
        <w:t>, assim, na ordem jurídica,</w:t>
      </w:r>
      <w:r w:rsidRPr="00E31447">
        <w:rPr>
          <w:rFonts w:ascii="Times New Roman" w:hAnsi="Times New Roman" w:cs="Times New Roman"/>
          <w:sz w:val="24"/>
          <w:szCs w:val="24"/>
        </w:rPr>
        <w:t xml:space="preserve"> a </w:t>
      </w:r>
      <w:r w:rsidRPr="00E31447">
        <w:rPr>
          <w:rFonts w:ascii="Times New Roman" w:hAnsi="Times New Roman" w:cs="Times New Roman"/>
          <w:i/>
          <w:sz w:val="24"/>
          <w:szCs w:val="24"/>
        </w:rPr>
        <w:t>separação entre direitos de propriedade e direitos de edificação</w:t>
      </w:r>
      <w:r w:rsidRPr="00E31447">
        <w:rPr>
          <w:rFonts w:ascii="Times New Roman" w:hAnsi="Times New Roman" w:cs="Times New Roman"/>
          <w:sz w:val="24"/>
          <w:szCs w:val="24"/>
        </w:rPr>
        <w:t xml:space="preserve"> e o princípio de captura de </w:t>
      </w:r>
      <w:r w:rsidR="00E04CA1" w:rsidRPr="00E31447">
        <w:rPr>
          <w:rFonts w:ascii="Times New Roman" w:hAnsi="Times New Roman" w:cs="Times New Roman"/>
          <w:sz w:val="24"/>
          <w:szCs w:val="24"/>
        </w:rPr>
        <w:t>“</w:t>
      </w:r>
      <w:r w:rsidRPr="00E31447">
        <w:rPr>
          <w:rFonts w:ascii="Times New Roman" w:hAnsi="Times New Roman" w:cs="Times New Roman"/>
          <w:sz w:val="24"/>
          <w:szCs w:val="24"/>
        </w:rPr>
        <w:t>mais-valias urbanas</w:t>
      </w:r>
      <w:r w:rsidR="00E04CA1" w:rsidRPr="00E31447">
        <w:rPr>
          <w:rFonts w:ascii="Times New Roman" w:hAnsi="Times New Roman" w:cs="Times New Roman"/>
          <w:sz w:val="24"/>
          <w:szCs w:val="24"/>
        </w:rPr>
        <w:t>”</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Fernandes</w:t>
      </w:r>
      <w:r w:rsidRPr="00E31447">
        <w:rPr>
          <w:rFonts w:ascii="Times New Roman" w:hAnsi="Times New Roman" w:cs="Times New Roman"/>
          <w:sz w:val="24"/>
          <w:szCs w:val="24"/>
        </w:rPr>
        <w:t>, 2007).</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Em que pesem todos estes avanços, e apesar de toda mobilização social, dos entraves com relação à formulação e aprovação da referida lei, ainda existem uma série de barreiras – no liberalismo jurídico civilista e patrimonialista –, obstáculos e dificuldades a serem enfrentados pela agenda da reforma urbana, sem falar na disposição das competências entre os </w:t>
      </w:r>
      <w:r w:rsidRPr="00E31447">
        <w:rPr>
          <w:rFonts w:ascii="Times New Roman" w:hAnsi="Times New Roman" w:cs="Times New Roman"/>
          <w:sz w:val="24"/>
          <w:szCs w:val="24"/>
        </w:rPr>
        <w:lastRenderedPageBreak/>
        <w:t>entes po</w:t>
      </w:r>
      <w:r w:rsidR="00A37C96" w:rsidRPr="00E31447">
        <w:rPr>
          <w:rFonts w:ascii="Times New Roman" w:hAnsi="Times New Roman" w:cs="Times New Roman"/>
          <w:sz w:val="24"/>
          <w:szCs w:val="24"/>
        </w:rPr>
        <w:t xml:space="preserve">lítico-administrativos no país – </w:t>
      </w:r>
      <w:r w:rsidRPr="00E31447">
        <w:rPr>
          <w:rFonts w:ascii="Times New Roman" w:hAnsi="Times New Roman" w:cs="Times New Roman"/>
          <w:sz w:val="24"/>
          <w:szCs w:val="24"/>
        </w:rPr>
        <w:t>a União, os Estados, o D</w:t>
      </w:r>
      <w:r w:rsidR="00A37C96" w:rsidRPr="00E31447">
        <w:rPr>
          <w:rFonts w:ascii="Times New Roman" w:hAnsi="Times New Roman" w:cs="Times New Roman"/>
          <w:sz w:val="24"/>
          <w:szCs w:val="24"/>
        </w:rPr>
        <w:t>istrito Federal e os Municípios –</w:t>
      </w:r>
      <w:r w:rsidRPr="00E31447">
        <w:rPr>
          <w:rFonts w:ascii="Times New Roman" w:hAnsi="Times New Roman" w:cs="Times New Roman"/>
          <w:sz w:val="24"/>
          <w:szCs w:val="24"/>
        </w:rPr>
        <w:t xml:space="preserve">, num cenário em que os municípios possuem autonomia para definir as formas de uso e ocupação da terra com base nas diretrizes federais sobre desenvolvimento urbano e propriedade privada da terra e dos imóveis. </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É no município em que é definido, por exemplo, os conceitos de propriedade não utiliza</w:t>
      </w:r>
      <w:r w:rsidR="00E04CA1" w:rsidRPr="00E31447">
        <w:rPr>
          <w:rFonts w:ascii="Times New Roman" w:hAnsi="Times New Roman" w:cs="Times New Roman"/>
          <w:sz w:val="24"/>
          <w:szCs w:val="24"/>
        </w:rPr>
        <w:t xml:space="preserve">da ou subutilizada, como serão </w:t>
      </w:r>
      <w:proofErr w:type="gramStart"/>
      <w:r w:rsidRPr="00E31447">
        <w:rPr>
          <w:rFonts w:ascii="Times New Roman" w:hAnsi="Times New Roman" w:cs="Times New Roman"/>
          <w:sz w:val="24"/>
          <w:szCs w:val="24"/>
        </w:rPr>
        <w:t>gravadas</w:t>
      </w:r>
      <w:proofErr w:type="gramEnd"/>
      <w:r w:rsidRPr="00E31447">
        <w:rPr>
          <w:rFonts w:ascii="Times New Roman" w:hAnsi="Times New Roman" w:cs="Times New Roman"/>
          <w:sz w:val="24"/>
          <w:szCs w:val="24"/>
        </w:rPr>
        <w:t xml:space="preserve"> e como serão aplicadas as sanções previstas no </w:t>
      </w:r>
      <w:r w:rsidR="00A37C96" w:rsidRPr="00E31447">
        <w:rPr>
          <w:rFonts w:ascii="Times New Roman" w:hAnsi="Times New Roman" w:cs="Times New Roman"/>
          <w:sz w:val="24"/>
          <w:szCs w:val="24"/>
        </w:rPr>
        <w:t>EC</w:t>
      </w:r>
      <w:r w:rsidRPr="00E31447">
        <w:rPr>
          <w:rFonts w:ascii="Times New Roman" w:hAnsi="Times New Roman" w:cs="Times New Roman"/>
          <w:sz w:val="24"/>
          <w:szCs w:val="24"/>
        </w:rPr>
        <w:t xml:space="preserve"> (</w:t>
      </w:r>
      <w:r w:rsidRPr="00E31447">
        <w:rPr>
          <w:rFonts w:ascii="Times New Roman" w:hAnsi="Times New Roman" w:cs="Times New Roman"/>
          <w:caps/>
          <w:sz w:val="24"/>
          <w:szCs w:val="24"/>
        </w:rPr>
        <w:t>Maricato</w:t>
      </w:r>
      <w:r w:rsidRPr="00E31447">
        <w:rPr>
          <w:rFonts w:ascii="Times New Roman" w:hAnsi="Times New Roman" w:cs="Times New Roman"/>
          <w:sz w:val="24"/>
          <w:szCs w:val="24"/>
        </w:rPr>
        <w:t xml:space="preserve">, 2010, p. 6). O próprio </w:t>
      </w:r>
      <w:r w:rsidR="00A37C96" w:rsidRPr="00E31447">
        <w:rPr>
          <w:rFonts w:ascii="Times New Roman" w:hAnsi="Times New Roman" w:cs="Times New Roman"/>
          <w:sz w:val="24"/>
          <w:szCs w:val="24"/>
        </w:rPr>
        <w:t>EC</w:t>
      </w:r>
      <w:r w:rsidRPr="00E31447">
        <w:rPr>
          <w:rFonts w:ascii="Times New Roman" w:hAnsi="Times New Roman" w:cs="Times New Roman"/>
          <w:sz w:val="24"/>
          <w:szCs w:val="24"/>
        </w:rPr>
        <w:t xml:space="preserve"> prevê, em seu artigo 39º, que “a propriedade urbana cumpre sua função social quando atende às exigências fundamentais de ordenação da cidade expressas no plano diretor [...]”, que é municipal. E além do plano diretor há, na cultura jurídica brasileira, a prática da criação de leis complementares específicas para a instrumentalização das diretrizes imediatamente superiores, tal como foi o caso da criação do próprio </w:t>
      </w:r>
      <w:r w:rsidR="00A37C96" w:rsidRPr="00E31447">
        <w:rPr>
          <w:rFonts w:ascii="Times New Roman" w:hAnsi="Times New Roman" w:cs="Times New Roman"/>
          <w:sz w:val="24"/>
          <w:szCs w:val="24"/>
        </w:rPr>
        <w:t>EC</w:t>
      </w:r>
      <w:r w:rsidRPr="00E31447">
        <w:rPr>
          <w:rFonts w:ascii="Times New Roman" w:hAnsi="Times New Roman" w:cs="Times New Roman"/>
          <w:sz w:val="24"/>
          <w:szCs w:val="24"/>
        </w:rPr>
        <w:t xml:space="preserve"> com relação ao capítulo sobre política urbana da Constituição de 1988. Muitos municípios brasileiros, de acordo com Maricato (2010, p. 22), ainda não contam com estas leis complementares aprovadas e muitos ainda apenas “elaboram” planos diretores genéricos e pouco efetivos na prática.</w:t>
      </w:r>
    </w:p>
    <w:p w:rsidR="00633448" w:rsidRPr="00E31447" w:rsidRDefault="00633448"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Ainda assim, as mudanças na base jurídica no tratamento da propriedade urbana trazida pelo </w:t>
      </w:r>
      <w:r w:rsidR="00A37C96" w:rsidRPr="00E31447">
        <w:rPr>
          <w:rFonts w:ascii="Times New Roman" w:hAnsi="Times New Roman" w:cs="Times New Roman"/>
          <w:sz w:val="24"/>
          <w:szCs w:val="24"/>
        </w:rPr>
        <w:t>EC</w:t>
      </w:r>
      <w:r w:rsidRPr="00E31447">
        <w:rPr>
          <w:rFonts w:ascii="Times New Roman" w:hAnsi="Times New Roman" w:cs="Times New Roman"/>
          <w:sz w:val="24"/>
          <w:szCs w:val="24"/>
        </w:rPr>
        <w:t xml:space="preserve"> não foi pequena, assegura Maricato (2010, p. 18). </w:t>
      </w:r>
      <w:r w:rsidR="0010633C" w:rsidRPr="00E31447">
        <w:rPr>
          <w:rFonts w:ascii="Times New Roman" w:hAnsi="Times New Roman" w:cs="Times New Roman"/>
          <w:sz w:val="24"/>
          <w:szCs w:val="24"/>
        </w:rPr>
        <w:t>Elas inauguraram</w:t>
      </w:r>
      <w:r w:rsidRPr="00E31447">
        <w:rPr>
          <w:rFonts w:ascii="Times New Roman" w:hAnsi="Times New Roman" w:cs="Times New Roman"/>
          <w:sz w:val="24"/>
          <w:szCs w:val="24"/>
        </w:rPr>
        <w:t xml:space="preserve"> limitações antes impensáveis ao direito de propriedade, que, apesar de todos os obstáculos, resistências conservadoras e regressos, apoiam a transformação da realidade e da propriedade urbanas em diversos pontos do país.</w:t>
      </w:r>
    </w:p>
    <w:p w:rsidR="00633448" w:rsidRPr="00E31447" w:rsidRDefault="00633448" w:rsidP="00E31447">
      <w:pPr>
        <w:spacing w:after="0" w:line="240" w:lineRule="auto"/>
        <w:ind w:firstLine="709"/>
        <w:jc w:val="both"/>
        <w:rPr>
          <w:rFonts w:ascii="Times New Roman" w:hAnsi="Times New Roman" w:cs="Times New Roman"/>
          <w:sz w:val="24"/>
          <w:szCs w:val="24"/>
        </w:rPr>
      </w:pPr>
    </w:p>
    <w:p w:rsidR="00A67811" w:rsidRPr="00E31447" w:rsidRDefault="00A67811" w:rsidP="00E31447">
      <w:pPr>
        <w:spacing w:after="0" w:line="240" w:lineRule="auto"/>
        <w:ind w:firstLine="709"/>
        <w:jc w:val="both"/>
        <w:rPr>
          <w:rFonts w:ascii="Times New Roman" w:hAnsi="Times New Roman" w:cs="Times New Roman"/>
          <w:sz w:val="24"/>
          <w:szCs w:val="24"/>
        </w:rPr>
      </w:pPr>
    </w:p>
    <w:p w:rsidR="00AF77F7" w:rsidRPr="00E31447" w:rsidRDefault="00AF77F7" w:rsidP="00E31447">
      <w:pPr>
        <w:spacing w:after="0" w:line="240" w:lineRule="auto"/>
        <w:jc w:val="both"/>
        <w:rPr>
          <w:rFonts w:ascii="Times New Roman" w:hAnsi="Times New Roman" w:cs="Times New Roman"/>
          <w:b/>
          <w:sz w:val="24"/>
          <w:szCs w:val="24"/>
        </w:rPr>
      </w:pPr>
      <w:r w:rsidRPr="00E31447">
        <w:rPr>
          <w:rFonts w:ascii="Times New Roman" w:hAnsi="Times New Roman" w:cs="Times New Roman"/>
          <w:b/>
          <w:sz w:val="24"/>
          <w:szCs w:val="24"/>
        </w:rPr>
        <w:t>A imprescindibilidade do planejamento urbano</w:t>
      </w:r>
    </w:p>
    <w:p w:rsidR="00AF77F7" w:rsidRPr="00E31447" w:rsidRDefault="00AF77F7" w:rsidP="00E31447">
      <w:pPr>
        <w:spacing w:after="0" w:line="240" w:lineRule="auto"/>
        <w:ind w:firstLine="709"/>
        <w:jc w:val="both"/>
        <w:rPr>
          <w:rFonts w:ascii="Times New Roman" w:hAnsi="Times New Roman" w:cs="Times New Roman"/>
          <w:b/>
          <w:sz w:val="24"/>
          <w:szCs w:val="24"/>
        </w:rPr>
      </w:pP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A imprescindibilidade do planejamento urbano faz-se presente na história capitalista das sociedades urbanas ocidentais de modo a refletir as necessidades e os processos engendrados, tão logo os agrupamentos humanos foram adquirindo escalas espaciais superiores e complexidade social, econômica, territorial e política no âmbito de </w:t>
      </w:r>
      <w:proofErr w:type="gramStart"/>
      <w:r w:rsidRPr="00E31447">
        <w:rPr>
          <w:rFonts w:ascii="Times New Roman" w:hAnsi="Times New Roman" w:cs="Times New Roman"/>
          <w:sz w:val="24"/>
          <w:szCs w:val="24"/>
        </w:rPr>
        <w:t>um Estado-nação</w:t>
      </w:r>
      <w:proofErr w:type="gramEnd"/>
      <w:r w:rsidRPr="00E31447">
        <w:rPr>
          <w:rFonts w:ascii="Times New Roman" w:hAnsi="Times New Roman" w:cs="Times New Roman"/>
          <w:sz w:val="24"/>
          <w:szCs w:val="24"/>
        </w:rPr>
        <w:t>. Conforme Monte-</w:t>
      </w:r>
      <w:proofErr w:type="spellStart"/>
      <w:r w:rsidRPr="00E31447">
        <w:rPr>
          <w:rFonts w:ascii="Times New Roman" w:hAnsi="Times New Roman" w:cs="Times New Roman"/>
          <w:sz w:val="24"/>
          <w:szCs w:val="24"/>
        </w:rPr>
        <w:t>Mór</w:t>
      </w:r>
      <w:proofErr w:type="spellEnd"/>
      <w:r w:rsidRPr="00E31447">
        <w:rPr>
          <w:rFonts w:ascii="Times New Roman" w:hAnsi="Times New Roman" w:cs="Times New Roman"/>
          <w:sz w:val="24"/>
          <w:szCs w:val="24"/>
        </w:rPr>
        <w:t xml:space="preserve"> (2006), as primeiras intervenções urbanas científicas datam do século XIX nas grandes metrópoles europeias, corolários da modernidade e das consequências socioespaciais da primeira revolução industrial, e a partir daí com consecutivos desdobramentos nas colônias, onde se importaram teorias, estratégias e planos desse período.</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As principais influências que mais pesaram no caso brasileiro foram importadas, de acordo com Monte-</w:t>
      </w:r>
      <w:proofErr w:type="spellStart"/>
      <w:r w:rsidRPr="00E31447">
        <w:rPr>
          <w:rFonts w:ascii="Times New Roman" w:hAnsi="Times New Roman" w:cs="Times New Roman"/>
          <w:sz w:val="24"/>
          <w:szCs w:val="24"/>
        </w:rPr>
        <w:t>Mór</w:t>
      </w:r>
      <w:proofErr w:type="spellEnd"/>
      <w:r w:rsidRPr="00E31447">
        <w:rPr>
          <w:rFonts w:ascii="Times New Roman" w:hAnsi="Times New Roman" w:cs="Times New Roman"/>
          <w:sz w:val="24"/>
          <w:szCs w:val="24"/>
        </w:rPr>
        <w:t xml:space="preserve"> (2006, p. 62 e 63), predominantemente da vertente modernista do urbanismo europeu, influente tanto na própria arquitetura moderna quanto no próprio urbanismo progressista, cuja natureza se expõe com maior clareza no período de modernização econômica do país pós-1930 e de substituição de importações, até meados da década de 1960.</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Conforme afirma Pinto (2005, p. 5), a conjuntura político-administrativa em que se desenvolveram os primeiros germes do que veio a ser o plano diretor se processou na Europa Continental após a Segunda Guerra Mundial, no contexto da adoção de Códigos Nacionais de Urbanismo. No Brasil, a absorção do direito urbanístico europeu, assevera Pinto (2005, p. 5), teve como marco fundamental o Projeto de Lei nº 775 elaborado pelo Conselho Nacional de Desenvolvimento Urbano, apresentado ao Congresso Nacional pelo Poder Executivo em 1983, cujo anteprojeto já era discutido desde 1974, tramitando até a Assembleia Nacional Constituinte, o qual foi uma fonte de inspiração de muitas modificações ocorridas na legislação brasileira naquela Constituinte (PINTO, 2005, p. 5).</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Desse período em diante os planos diretores começaram a se fazer presentes em nossa realidade, os quais, numa </w:t>
      </w:r>
      <w:r w:rsidRPr="00E31447">
        <w:rPr>
          <w:rFonts w:ascii="Times New Roman" w:hAnsi="Times New Roman" w:cs="Times New Roman"/>
          <w:i/>
          <w:sz w:val="24"/>
          <w:szCs w:val="24"/>
        </w:rPr>
        <w:t>concepção modernista</w:t>
      </w:r>
      <w:r w:rsidRPr="00E31447">
        <w:rPr>
          <w:rFonts w:ascii="Times New Roman" w:hAnsi="Times New Roman" w:cs="Times New Roman"/>
          <w:sz w:val="24"/>
          <w:szCs w:val="24"/>
        </w:rPr>
        <w:t xml:space="preserve">, porém </w:t>
      </w:r>
      <w:r w:rsidRPr="00E31447">
        <w:rPr>
          <w:rFonts w:ascii="Times New Roman" w:hAnsi="Times New Roman" w:cs="Times New Roman"/>
          <w:i/>
          <w:sz w:val="24"/>
          <w:szCs w:val="24"/>
        </w:rPr>
        <w:t>tradicional</w:t>
      </w:r>
      <w:r w:rsidRPr="00E31447">
        <w:rPr>
          <w:rFonts w:ascii="Times New Roman" w:hAnsi="Times New Roman" w:cs="Times New Roman"/>
          <w:sz w:val="24"/>
          <w:szCs w:val="24"/>
        </w:rPr>
        <w:t xml:space="preserve"> e </w:t>
      </w:r>
      <w:r w:rsidRPr="00E31447">
        <w:rPr>
          <w:rFonts w:ascii="Times New Roman" w:hAnsi="Times New Roman" w:cs="Times New Roman"/>
          <w:i/>
          <w:sz w:val="24"/>
          <w:szCs w:val="24"/>
        </w:rPr>
        <w:t>pretensiosa</w:t>
      </w:r>
      <w:r w:rsidRPr="00E31447">
        <w:rPr>
          <w:rFonts w:ascii="Times New Roman" w:hAnsi="Times New Roman" w:cs="Times New Roman"/>
          <w:sz w:val="24"/>
          <w:szCs w:val="24"/>
        </w:rPr>
        <w:t>, segundo Villaça (1995, p. 4)</w:t>
      </w:r>
      <w:proofErr w:type="gramStart"/>
      <w:r w:rsidRPr="00E31447">
        <w:rPr>
          <w:rFonts w:ascii="Times New Roman" w:hAnsi="Times New Roman" w:cs="Times New Roman"/>
          <w:sz w:val="24"/>
          <w:szCs w:val="24"/>
        </w:rPr>
        <w:t>, são</w:t>
      </w:r>
      <w:proofErr w:type="gramEnd"/>
      <w:r w:rsidRPr="00E31447">
        <w:rPr>
          <w:rFonts w:ascii="Times New Roman" w:hAnsi="Times New Roman" w:cs="Times New Roman"/>
          <w:sz w:val="24"/>
          <w:szCs w:val="24"/>
        </w:rPr>
        <w:t xml:space="preserve"> definidos por um processo de planejamento que diz respeito ao: I) </w:t>
      </w:r>
      <w:r w:rsidRPr="00E31447">
        <w:rPr>
          <w:rFonts w:ascii="Times New Roman" w:hAnsi="Times New Roman" w:cs="Times New Roman"/>
          <w:sz w:val="24"/>
          <w:szCs w:val="24"/>
        </w:rPr>
        <w:lastRenderedPageBreak/>
        <w:t xml:space="preserve">controle, revisão e atualização dos procedimentos do planejamento urbano; II) diagnóstico e prognóstico científico da realidade urbana; III) visão de conjunto e de longo prazo dos problemas urbanos; IV) estabelecimento de metas com relação às proposições estabelecidas e, por fim, VI) de elaboração democrática, participativa e aprovados em lei. Para Villaça (1995, p. 5), esta concepção por mais que seja </w:t>
      </w:r>
      <w:r w:rsidRPr="00E31447">
        <w:rPr>
          <w:rFonts w:ascii="Times New Roman" w:hAnsi="Times New Roman" w:cs="Times New Roman"/>
          <w:i/>
          <w:sz w:val="24"/>
          <w:szCs w:val="24"/>
        </w:rPr>
        <w:t>ideológica</w:t>
      </w:r>
      <w:r w:rsidRPr="00E31447">
        <w:rPr>
          <w:rFonts w:ascii="Times New Roman" w:hAnsi="Times New Roman" w:cs="Times New Roman"/>
          <w:sz w:val="24"/>
          <w:szCs w:val="24"/>
        </w:rPr>
        <w:t xml:space="preserve"> e </w:t>
      </w:r>
      <w:r w:rsidRPr="00E31447">
        <w:rPr>
          <w:rFonts w:ascii="Times New Roman" w:hAnsi="Times New Roman" w:cs="Times New Roman"/>
          <w:i/>
          <w:sz w:val="24"/>
          <w:szCs w:val="24"/>
        </w:rPr>
        <w:t>tecnocrática</w:t>
      </w:r>
      <w:r w:rsidRPr="00E31447">
        <w:rPr>
          <w:rFonts w:ascii="Times New Roman" w:hAnsi="Times New Roman" w:cs="Times New Roman"/>
          <w:sz w:val="24"/>
          <w:szCs w:val="24"/>
        </w:rPr>
        <w:t xml:space="preserve"> ou </w:t>
      </w:r>
      <w:r w:rsidRPr="00E31447">
        <w:rPr>
          <w:rFonts w:ascii="Times New Roman" w:hAnsi="Times New Roman" w:cs="Times New Roman"/>
          <w:i/>
          <w:sz w:val="24"/>
          <w:szCs w:val="24"/>
        </w:rPr>
        <w:t>não</w:t>
      </w:r>
      <w:r w:rsidRPr="00E31447">
        <w:rPr>
          <w:rFonts w:ascii="Times New Roman" w:hAnsi="Times New Roman" w:cs="Times New Roman"/>
          <w:b/>
          <w:i/>
          <w:sz w:val="24"/>
          <w:szCs w:val="24"/>
        </w:rPr>
        <w:t xml:space="preserve"> </w:t>
      </w:r>
      <w:r w:rsidRPr="00E31447">
        <w:rPr>
          <w:rFonts w:ascii="Times New Roman" w:hAnsi="Times New Roman" w:cs="Times New Roman"/>
          <w:i/>
          <w:sz w:val="24"/>
          <w:szCs w:val="24"/>
        </w:rPr>
        <w:t>corresponda</w:t>
      </w:r>
      <w:r w:rsidRPr="00E31447">
        <w:rPr>
          <w:rFonts w:ascii="Times New Roman" w:hAnsi="Times New Roman" w:cs="Times New Roman"/>
          <w:b/>
          <w:i/>
          <w:sz w:val="24"/>
          <w:szCs w:val="24"/>
        </w:rPr>
        <w:t xml:space="preserve"> </w:t>
      </w:r>
      <w:r w:rsidRPr="00E31447">
        <w:rPr>
          <w:rFonts w:ascii="Times New Roman" w:hAnsi="Times New Roman" w:cs="Times New Roman"/>
          <w:i/>
          <w:sz w:val="24"/>
          <w:szCs w:val="24"/>
        </w:rPr>
        <w:t>à</w:t>
      </w:r>
      <w:r w:rsidRPr="00E31447">
        <w:rPr>
          <w:rFonts w:ascii="Times New Roman" w:hAnsi="Times New Roman" w:cs="Times New Roman"/>
          <w:b/>
          <w:i/>
          <w:sz w:val="24"/>
          <w:szCs w:val="24"/>
        </w:rPr>
        <w:t xml:space="preserve"> </w:t>
      </w:r>
      <w:r w:rsidRPr="00E31447">
        <w:rPr>
          <w:rFonts w:ascii="Times New Roman" w:hAnsi="Times New Roman" w:cs="Times New Roman"/>
          <w:i/>
          <w:sz w:val="24"/>
          <w:szCs w:val="24"/>
        </w:rPr>
        <w:t>realidade</w:t>
      </w:r>
      <w:r w:rsidRPr="00E31447">
        <w:rPr>
          <w:rFonts w:ascii="Times New Roman" w:hAnsi="Times New Roman" w:cs="Times New Roman"/>
          <w:sz w:val="24"/>
          <w:szCs w:val="24"/>
        </w:rPr>
        <w:t xml:space="preserve"> é a mais difundida no Brasil, e a que responde mais satisfatoriamente com relação ao conceito histórico constituído no país a partir de várias determinações, dentre as quais se destacam também conceitos semelhantes aos desenvolvidos no exterior, ou mesmo verificadas em algumas poucas analogias nos germes dos grandes planos do começo do século XX no Brasil, considerados por Villaça (1995, p. 6) como “precursores” dos planos diretores.</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A CF de 1988 obrigou a formulação de planos diretores em cidades com mais de 20.000 habitantes, embora a maioria absoluta das cidades brasileiras continuasse sem plano diretor até a presente década, quadro que mudou quantitativamente depois da aprovação do EC em 2001. A despeito das mudanças quantitativas, com menor ou maior número de cidades possuidoras de um plano diretor, muitos continuam sendo os desafios, limitações, fraquezas e problemas do planejamento urbano sob a ótica do plano diretor ainda hoje.</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É necessário frisar que no caso brasileiro a institucionalização dos planos diretores ainda se trata de algo recente, porquanto a inexistência de leis federais ou estaduais até pouco tempo criou um vácuo jurídico formal em que se desenvolveram tradições e experiências urbanísticas diferenciadas, nas quais planos abrangentes, discricionários e sem vinculação jurídica, afirma Pinto (2006), satisfaziam índices urbanísticos, zoneamentos e leis de uso do solo na maior parte dos Estados brasileiros. Apesar da ausência de planos diretores e a falta de pressão por sua formulação em cidades com mais de 20.000 habitantes antes de 2001, já havia no país a prática de leis infraconstitucionais relativas ao controle do uso e ocupação do solo urbano há pelo menos três décadas, como a Lei 6766/1979 que, em suas alterações dadas pela Lei 9785/1999, fixou tais competências aos planos diretores, quadro este reforçado e regularizado em 2001, com a promulgação do EC, ao exigir que o plano diretor dispusesse sobre a aplicação destas normas, dentre outras mais ou menos progressistas, como edificação ou parcelamento </w:t>
      </w:r>
      <w:proofErr w:type="gramStart"/>
      <w:r w:rsidRPr="00E31447">
        <w:rPr>
          <w:rFonts w:ascii="Times New Roman" w:hAnsi="Times New Roman" w:cs="Times New Roman"/>
          <w:sz w:val="24"/>
          <w:szCs w:val="24"/>
        </w:rPr>
        <w:t>compulsórios</w:t>
      </w:r>
      <w:proofErr w:type="gramEnd"/>
      <w:r w:rsidRPr="00E31447">
        <w:rPr>
          <w:rFonts w:ascii="Times New Roman" w:hAnsi="Times New Roman" w:cs="Times New Roman"/>
          <w:sz w:val="24"/>
          <w:szCs w:val="24"/>
        </w:rPr>
        <w:t>, direito de preempção, operações urbanas consorciadas, outorga onerosa do direito de construir, e alteração de uso e da transferência do direito de construir, cujas disposições restringem-se, no âmbito dos planos diretores, ao zoneamento e espacialização dos índices e coeficientes urbanísticos operacionais destes conceitos “progressistas” elencados (PINTO, 2006).</w:t>
      </w:r>
    </w:p>
    <w:p w:rsidR="00AF77F7" w:rsidRPr="00E31447" w:rsidRDefault="00AF77F7"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Apesar do ‘otimismo’ com relação aos planos diretores após a promulgação do EC, muitos deles foram e ainda são ‘alimentados’ por pesquisas e levantamentos elaborados por empresas especializadas, resultando num </w:t>
      </w:r>
      <w:r w:rsidRPr="00E31447">
        <w:rPr>
          <w:rFonts w:ascii="Times New Roman" w:hAnsi="Times New Roman" w:cs="Times New Roman"/>
          <w:i/>
          <w:sz w:val="24"/>
          <w:szCs w:val="24"/>
        </w:rPr>
        <w:t>plano diretor formal</w:t>
      </w:r>
      <w:r w:rsidRPr="00E31447">
        <w:rPr>
          <w:rFonts w:ascii="Times New Roman" w:hAnsi="Times New Roman" w:cs="Times New Roman"/>
          <w:sz w:val="24"/>
          <w:szCs w:val="24"/>
        </w:rPr>
        <w:t xml:space="preserve"> e não num </w:t>
      </w:r>
      <w:r w:rsidRPr="00E31447">
        <w:rPr>
          <w:rFonts w:ascii="Times New Roman" w:hAnsi="Times New Roman" w:cs="Times New Roman"/>
          <w:i/>
          <w:sz w:val="24"/>
          <w:szCs w:val="24"/>
        </w:rPr>
        <w:t>plano diretor efetivo</w:t>
      </w:r>
      <w:r w:rsidRPr="00E31447">
        <w:rPr>
          <w:rFonts w:ascii="Times New Roman" w:hAnsi="Times New Roman" w:cs="Times New Roman"/>
          <w:sz w:val="24"/>
          <w:szCs w:val="24"/>
        </w:rPr>
        <w:t>, somente o qual, por sua natureza democrática e participativa em todas as suas etapas, pode atender aos preceitos progressistas do EC, e nesse aspecto muito importante residem desafios com relação ao processo social de construção do direito à cidade no Brasil.</w:t>
      </w:r>
    </w:p>
    <w:p w:rsidR="00B5549B" w:rsidRPr="00E31447" w:rsidRDefault="00B5549B" w:rsidP="00E31447">
      <w:pPr>
        <w:spacing w:after="0" w:line="240" w:lineRule="auto"/>
        <w:ind w:firstLine="709"/>
        <w:jc w:val="both"/>
        <w:rPr>
          <w:rFonts w:ascii="Times New Roman" w:hAnsi="Times New Roman" w:cs="Times New Roman"/>
          <w:sz w:val="24"/>
          <w:szCs w:val="24"/>
        </w:rPr>
      </w:pPr>
    </w:p>
    <w:p w:rsidR="00AF77F7" w:rsidRPr="00E31447" w:rsidRDefault="00AF77F7" w:rsidP="00E31447">
      <w:pPr>
        <w:spacing w:after="0" w:line="240" w:lineRule="auto"/>
        <w:ind w:firstLine="709"/>
        <w:jc w:val="both"/>
        <w:rPr>
          <w:rFonts w:ascii="Times New Roman" w:hAnsi="Times New Roman" w:cs="Times New Roman"/>
          <w:sz w:val="24"/>
          <w:szCs w:val="24"/>
        </w:rPr>
      </w:pPr>
    </w:p>
    <w:p w:rsidR="00633448" w:rsidRPr="00E31447" w:rsidRDefault="00633448" w:rsidP="00E31447">
      <w:pPr>
        <w:spacing w:after="0" w:line="240" w:lineRule="auto"/>
        <w:jc w:val="both"/>
        <w:rPr>
          <w:rFonts w:ascii="Times New Roman" w:hAnsi="Times New Roman" w:cs="Times New Roman"/>
          <w:b/>
          <w:sz w:val="24"/>
          <w:szCs w:val="24"/>
        </w:rPr>
      </w:pPr>
      <w:r w:rsidRPr="00E31447">
        <w:rPr>
          <w:rFonts w:ascii="Times New Roman" w:hAnsi="Times New Roman" w:cs="Times New Roman"/>
          <w:b/>
          <w:sz w:val="24"/>
          <w:szCs w:val="24"/>
        </w:rPr>
        <w:t>As bases do Direito Urbanístico (ou Direito do Urbanismo):</w:t>
      </w:r>
      <w:r w:rsidRPr="00E31447">
        <w:rPr>
          <w:rFonts w:ascii="Times New Roman" w:eastAsia="Calibri" w:hAnsi="Times New Roman" w:cs="Times New Roman"/>
          <w:b/>
          <w:sz w:val="24"/>
          <w:szCs w:val="24"/>
        </w:rPr>
        <w:t xml:space="preserve"> princípios constitucionais, </w:t>
      </w:r>
      <w:r w:rsidRPr="00E31447">
        <w:rPr>
          <w:rFonts w:ascii="Times New Roman" w:hAnsi="Times New Roman" w:cs="Times New Roman"/>
          <w:b/>
          <w:sz w:val="24"/>
          <w:szCs w:val="24"/>
        </w:rPr>
        <w:t>institutos e leis. P</w:t>
      </w:r>
      <w:r w:rsidRPr="00E31447">
        <w:rPr>
          <w:rFonts w:ascii="Times New Roman" w:eastAsia="Calibri" w:hAnsi="Times New Roman" w:cs="Times New Roman"/>
          <w:b/>
          <w:sz w:val="24"/>
          <w:szCs w:val="24"/>
        </w:rPr>
        <w:t>rincipais problemas e ob</w:t>
      </w:r>
      <w:r w:rsidRPr="00E31447">
        <w:rPr>
          <w:rFonts w:ascii="Times New Roman" w:hAnsi="Times New Roman" w:cs="Times New Roman"/>
          <w:b/>
          <w:sz w:val="24"/>
          <w:szCs w:val="24"/>
        </w:rPr>
        <w:t xml:space="preserve">stáculos para sua </w:t>
      </w:r>
      <w:r w:rsidR="00DB3E19" w:rsidRPr="00E31447">
        <w:rPr>
          <w:rFonts w:ascii="Times New Roman" w:hAnsi="Times New Roman" w:cs="Times New Roman"/>
          <w:b/>
          <w:sz w:val="24"/>
          <w:szCs w:val="24"/>
        </w:rPr>
        <w:t xml:space="preserve">organização e </w:t>
      </w:r>
      <w:r w:rsidR="009B25F7" w:rsidRPr="00E31447">
        <w:rPr>
          <w:rFonts w:ascii="Times New Roman" w:hAnsi="Times New Roman" w:cs="Times New Roman"/>
          <w:b/>
          <w:sz w:val="24"/>
          <w:szCs w:val="24"/>
        </w:rPr>
        <w:t>efetividade</w:t>
      </w:r>
    </w:p>
    <w:p w:rsidR="00633448" w:rsidRPr="00E31447" w:rsidRDefault="00633448" w:rsidP="00E31447">
      <w:pPr>
        <w:spacing w:after="0" w:line="240" w:lineRule="auto"/>
        <w:ind w:firstLine="709"/>
        <w:jc w:val="both"/>
        <w:rPr>
          <w:rFonts w:ascii="Times New Roman" w:eastAsia="Calibri" w:hAnsi="Times New Roman" w:cs="Times New Roman"/>
          <w:b/>
          <w:sz w:val="24"/>
          <w:szCs w:val="24"/>
        </w:rPr>
      </w:pP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Para falarmos sobre Direito Urbanístico, sobre seus princípios constitucionais, sua organização e construção no Brasil é necessário</w:t>
      </w:r>
      <w:r w:rsidR="0010633C" w:rsidRPr="00E31447">
        <w:rPr>
          <w:rFonts w:ascii="Times New Roman" w:eastAsia="Calibri" w:hAnsi="Times New Roman" w:cs="Times New Roman"/>
          <w:sz w:val="24"/>
          <w:szCs w:val="24"/>
        </w:rPr>
        <w:t xml:space="preserve"> compreender um processo que teve</w:t>
      </w:r>
      <w:r w:rsidRPr="00E31447">
        <w:rPr>
          <w:rFonts w:ascii="Times New Roman" w:eastAsia="Calibri" w:hAnsi="Times New Roman" w:cs="Times New Roman"/>
          <w:sz w:val="24"/>
          <w:szCs w:val="24"/>
        </w:rPr>
        <w:t xml:space="preserve"> início há muitas décadas, isto sem considerar o papel do urbanismo, dos planos, do ordenamento urbano e das ordenações/normas que nos remeteria a uma maior elaboração histórica de mais de três séculos, o que foge aos objetivos deste texto. Para os fins decididos é imperativo </w:t>
      </w:r>
      <w:r w:rsidRPr="00E31447">
        <w:rPr>
          <w:rFonts w:ascii="Times New Roman" w:eastAsia="Calibri" w:hAnsi="Times New Roman" w:cs="Times New Roman"/>
          <w:sz w:val="24"/>
          <w:szCs w:val="24"/>
        </w:rPr>
        <w:lastRenderedPageBreak/>
        <w:t xml:space="preserve">compreender que o processo de urbanização e consoante preocupação com o urbanismo do ponto de vista legal e jurídico têm suas raízes na década de 1930, ainda que do ponto de vista jurídico esteja essa origem associada à tradição civilista, marcada pela interpretação e leitura liberal e individualista, com base no Código Civil de 1916, em que a propriedade individual é defendida de maneira quase absoluta, natural e </w:t>
      </w:r>
      <w:r w:rsidRPr="00E31447">
        <w:rPr>
          <w:rFonts w:ascii="Times New Roman" w:eastAsia="Calibri" w:hAnsi="Times New Roman" w:cs="Times New Roman"/>
          <w:i/>
          <w:sz w:val="24"/>
          <w:szCs w:val="24"/>
        </w:rPr>
        <w:t>a-histórica</w:t>
      </w:r>
      <w:r w:rsidRPr="00E31447">
        <w:rPr>
          <w:rFonts w:ascii="Times New Roman" w:eastAsia="Calibri" w:hAnsi="Times New Roman" w:cs="Times New Roman"/>
          <w:sz w:val="24"/>
          <w:szCs w:val="24"/>
        </w:rPr>
        <w:t xml:space="preserve">, “sacramentada”, na própria mentalidade jurídica ulterior, </w:t>
      </w:r>
      <w:proofErr w:type="gramStart"/>
      <w:r w:rsidRPr="00E31447">
        <w:rPr>
          <w:rFonts w:ascii="Times New Roman" w:eastAsia="Calibri" w:hAnsi="Times New Roman" w:cs="Times New Roman"/>
          <w:sz w:val="24"/>
          <w:szCs w:val="24"/>
        </w:rPr>
        <w:t>uma tal</w:t>
      </w:r>
      <w:proofErr w:type="gramEnd"/>
      <w:r w:rsidRPr="00E31447">
        <w:rPr>
          <w:rFonts w:ascii="Times New Roman" w:eastAsia="Calibri" w:hAnsi="Times New Roman" w:cs="Times New Roman"/>
          <w:sz w:val="24"/>
          <w:szCs w:val="24"/>
        </w:rPr>
        <w:t xml:space="preserve"> visão da propriedade fundiária e imobiliária</w:t>
      </w:r>
      <w:r w:rsidR="00E60453" w:rsidRPr="00E31447">
        <w:rPr>
          <w:rFonts w:ascii="Times New Roman" w:eastAsia="Calibri" w:hAnsi="Times New Roman" w:cs="Times New Roman"/>
          <w:sz w:val="24"/>
          <w:szCs w:val="24"/>
        </w:rPr>
        <w:t>, conforme já mencionamos</w:t>
      </w:r>
      <w:r w:rsidRPr="00E31447">
        <w:rPr>
          <w:rFonts w:ascii="Times New Roman" w:eastAsia="Calibri" w:hAnsi="Times New Roman" w:cs="Times New Roman"/>
          <w:sz w:val="24"/>
          <w:szCs w:val="24"/>
        </w:rPr>
        <w:t>.</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A acelerada urbanização do território e</w:t>
      </w:r>
      <w:r w:rsidR="0010633C" w:rsidRPr="00E31447">
        <w:rPr>
          <w:rFonts w:ascii="Times New Roman" w:eastAsia="Calibri" w:hAnsi="Times New Roman" w:cs="Times New Roman"/>
          <w:sz w:val="24"/>
          <w:szCs w:val="24"/>
        </w:rPr>
        <w:t xml:space="preserve"> o</w:t>
      </w:r>
      <w:r w:rsidRPr="00E31447">
        <w:rPr>
          <w:rFonts w:ascii="Times New Roman" w:eastAsia="Calibri" w:hAnsi="Times New Roman" w:cs="Times New Roman"/>
          <w:sz w:val="24"/>
          <w:szCs w:val="24"/>
        </w:rPr>
        <w:t xml:space="preserve"> vertiginoso crescimento populacional, que reverteu os números absolutos antes maiores no meio rural, fizeram das cidades o quadro por excelência não só do crescimento econô</w:t>
      </w:r>
      <w:r w:rsidR="0010633C" w:rsidRPr="00E31447">
        <w:rPr>
          <w:rFonts w:ascii="Times New Roman" w:eastAsia="Calibri" w:hAnsi="Times New Roman" w:cs="Times New Roman"/>
          <w:sz w:val="24"/>
          <w:szCs w:val="24"/>
        </w:rPr>
        <w:t>mico e desenvolvimento material, mas</w:t>
      </w:r>
      <w:r w:rsidRPr="00E31447">
        <w:rPr>
          <w:rFonts w:ascii="Times New Roman" w:eastAsia="Calibri" w:hAnsi="Times New Roman" w:cs="Times New Roman"/>
          <w:sz w:val="24"/>
          <w:szCs w:val="24"/>
        </w:rPr>
        <w:t xml:space="preserve"> também, e de maneira paradigmática, das injustiças e desigualdades soci</w:t>
      </w:r>
      <w:r w:rsidR="0010633C" w:rsidRPr="00E31447">
        <w:rPr>
          <w:rFonts w:ascii="Times New Roman" w:eastAsia="Calibri" w:hAnsi="Times New Roman" w:cs="Times New Roman"/>
          <w:sz w:val="24"/>
          <w:szCs w:val="24"/>
        </w:rPr>
        <w:t>oterritoriais</w:t>
      </w:r>
      <w:r w:rsidRPr="00E31447">
        <w:rPr>
          <w:rFonts w:ascii="Times New Roman" w:eastAsia="Calibri" w:hAnsi="Times New Roman" w:cs="Times New Roman"/>
          <w:sz w:val="24"/>
          <w:szCs w:val="24"/>
        </w:rPr>
        <w:t xml:space="preserve">. Este modelo de crescimento e expansão urbana, por mais que tenha sido comumente identificado como a “falta de planejamento”, tratou-se não de sua ausência, mas de uma interação perversa entre processos sociais, econômicos e políticos, correlatos ao planejamento e ordenamento em todas as suas escalas, que construíram um modelo excludente e desigual, orquestrado sob a insígnia do liberalismo econômico legalmente consentido e/ou formatado na história de nossa urbanização e de nossas </w:t>
      </w:r>
      <w:r w:rsidR="0010633C" w:rsidRPr="00E31447">
        <w:rPr>
          <w:rFonts w:ascii="Times New Roman" w:eastAsia="Calibri" w:hAnsi="Times New Roman" w:cs="Times New Roman"/>
          <w:sz w:val="24"/>
          <w:szCs w:val="24"/>
        </w:rPr>
        <w:t xml:space="preserve">elites, </w:t>
      </w:r>
      <w:r w:rsidRPr="00E31447">
        <w:rPr>
          <w:rFonts w:ascii="Times New Roman" w:eastAsia="Calibri" w:hAnsi="Times New Roman" w:cs="Times New Roman"/>
          <w:sz w:val="24"/>
          <w:szCs w:val="24"/>
        </w:rPr>
        <w:t>tecnocracias e políticas urbanas.</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Sob o contexto de uma urbanização crítica e de paradigmas do Direito Civil e do Direito Administrativo a entravar o desenvolvimento urbano desde uma perspectiva socioespacial e política progressistas, </w:t>
      </w:r>
      <w:r w:rsidR="0010633C" w:rsidRPr="00E31447">
        <w:rPr>
          <w:rFonts w:ascii="Times New Roman" w:eastAsia="Calibri" w:hAnsi="Times New Roman" w:cs="Times New Roman"/>
          <w:sz w:val="24"/>
          <w:szCs w:val="24"/>
        </w:rPr>
        <w:t>tornou-se</w:t>
      </w:r>
      <w:r w:rsidRPr="00E31447">
        <w:rPr>
          <w:rFonts w:ascii="Times New Roman" w:eastAsia="Calibri" w:hAnsi="Times New Roman" w:cs="Times New Roman"/>
          <w:sz w:val="24"/>
          <w:szCs w:val="24"/>
        </w:rPr>
        <w:t xml:space="preserve"> inexorável </w:t>
      </w:r>
      <w:proofErr w:type="gramStart"/>
      <w:r w:rsidRPr="00E31447">
        <w:rPr>
          <w:rFonts w:ascii="Times New Roman" w:eastAsia="Calibri" w:hAnsi="Times New Roman" w:cs="Times New Roman"/>
          <w:sz w:val="24"/>
          <w:szCs w:val="24"/>
        </w:rPr>
        <w:t>a</w:t>
      </w:r>
      <w:proofErr w:type="gramEnd"/>
      <w:r w:rsidRPr="00E31447">
        <w:rPr>
          <w:rFonts w:ascii="Times New Roman" w:eastAsia="Calibri" w:hAnsi="Times New Roman" w:cs="Times New Roman"/>
          <w:sz w:val="24"/>
          <w:szCs w:val="24"/>
        </w:rPr>
        <w:t xml:space="preserve"> necessidade de construção de uma nova ordem urbanística justa, equitativa, redistributiva e </w:t>
      </w:r>
      <w:proofErr w:type="spellStart"/>
      <w:r w:rsidRPr="00E31447">
        <w:rPr>
          <w:rFonts w:ascii="Times New Roman" w:eastAsia="Calibri" w:hAnsi="Times New Roman" w:cs="Times New Roman"/>
          <w:sz w:val="24"/>
          <w:szCs w:val="24"/>
        </w:rPr>
        <w:t>includente</w:t>
      </w:r>
      <w:proofErr w:type="spellEnd"/>
      <w:r w:rsidRPr="00E31447">
        <w:rPr>
          <w:rFonts w:ascii="Times New Roman" w:eastAsia="Calibri" w:hAnsi="Times New Roman" w:cs="Times New Roman"/>
          <w:sz w:val="24"/>
          <w:szCs w:val="24"/>
        </w:rPr>
        <w:t xml:space="preserve">. Esta </w:t>
      </w:r>
      <w:r w:rsidR="00E60453" w:rsidRPr="00E31447">
        <w:rPr>
          <w:rFonts w:ascii="Times New Roman" w:eastAsia="Calibri" w:hAnsi="Times New Roman" w:cs="Times New Roman"/>
          <w:sz w:val="24"/>
          <w:szCs w:val="24"/>
        </w:rPr>
        <w:t>pretensão</w:t>
      </w:r>
      <w:r w:rsidRPr="00E31447">
        <w:rPr>
          <w:rFonts w:ascii="Times New Roman" w:eastAsia="Calibri" w:hAnsi="Times New Roman" w:cs="Times New Roman"/>
          <w:sz w:val="24"/>
          <w:szCs w:val="24"/>
        </w:rPr>
        <w:t xml:space="preserve"> encontra-se</w:t>
      </w:r>
      <w:r w:rsidR="00E60453" w:rsidRPr="00E31447">
        <w:rPr>
          <w:rFonts w:ascii="Times New Roman" w:eastAsia="Calibri" w:hAnsi="Times New Roman" w:cs="Times New Roman"/>
          <w:sz w:val="24"/>
          <w:szCs w:val="24"/>
        </w:rPr>
        <w:t>, ponderadamente,</w:t>
      </w:r>
      <w:r w:rsidRPr="00E31447">
        <w:rPr>
          <w:rFonts w:ascii="Times New Roman" w:eastAsia="Calibri" w:hAnsi="Times New Roman" w:cs="Times New Roman"/>
          <w:sz w:val="24"/>
          <w:szCs w:val="24"/>
        </w:rPr>
        <w:t xml:space="preserve"> processada no âmago do que se conheceu por “reforma urbana” no Brasil, um movimento nacional que ganhou maior escopo a partir da década de 1970, significativamente compromissado com a luta pelo direito à cidade e em favor do cumprimento da função soc</w:t>
      </w:r>
      <w:r w:rsidR="00F97B16" w:rsidRPr="00E31447">
        <w:rPr>
          <w:rFonts w:ascii="Times New Roman" w:eastAsia="Calibri" w:hAnsi="Times New Roman" w:cs="Times New Roman"/>
          <w:sz w:val="24"/>
          <w:szCs w:val="24"/>
        </w:rPr>
        <w:t xml:space="preserve">ial da cidade e da propriedade – </w:t>
      </w:r>
      <w:r w:rsidRPr="00E31447">
        <w:rPr>
          <w:rFonts w:ascii="Times New Roman" w:eastAsia="Calibri" w:hAnsi="Times New Roman" w:cs="Times New Roman"/>
          <w:sz w:val="24"/>
          <w:szCs w:val="24"/>
        </w:rPr>
        <w:t>princípio fun</w:t>
      </w:r>
      <w:r w:rsidR="00F97B16" w:rsidRPr="00E31447">
        <w:rPr>
          <w:rFonts w:ascii="Times New Roman" w:eastAsia="Calibri" w:hAnsi="Times New Roman" w:cs="Times New Roman"/>
          <w:sz w:val="24"/>
          <w:szCs w:val="24"/>
        </w:rPr>
        <w:t>damental do Direito Urbanístico</w:t>
      </w:r>
      <w:r w:rsidRPr="00E31447">
        <w:rPr>
          <w:rFonts w:ascii="Times New Roman" w:eastAsia="Calibri" w:hAnsi="Times New Roman" w:cs="Times New Roman"/>
          <w:sz w:val="24"/>
          <w:szCs w:val="24"/>
        </w:rPr>
        <w:t>. Corolário desse processo é o próprio Direito Urbanístico em sua organização e em seus princípios legais, político</w:t>
      </w:r>
      <w:r w:rsidR="00F97B16" w:rsidRPr="00E31447">
        <w:rPr>
          <w:rFonts w:ascii="Times New Roman" w:eastAsia="Calibri" w:hAnsi="Times New Roman" w:cs="Times New Roman"/>
          <w:sz w:val="24"/>
          <w:szCs w:val="24"/>
        </w:rPr>
        <w:t>s</w:t>
      </w:r>
      <w:r w:rsidRPr="00E31447">
        <w:rPr>
          <w:rFonts w:ascii="Times New Roman" w:eastAsia="Calibri" w:hAnsi="Times New Roman" w:cs="Times New Roman"/>
          <w:sz w:val="24"/>
          <w:szCs w:val="24"/>
        </w:rPr>
        <w:t xml:space="preserve"> e sociais atualmente </w:t>
      </w:r>
      <w:r w:rsidR="00E60453" w:rsidRPr="00E31447">
        <w:rPr>
          <w:rFonts w:ascii="Times New Roman" w:eastAsia="Calibri" w:hAnsi="Times New Roman" w:cs="Times New Roman"/>
          <w:sz w:val="24"/>
          <w:szCs w:val="24"/>
        </w:rPr>
        <w:t>formatados</w:t>
      </w:r>
      <w:r w:rsidR="00F97B16"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xml:space="preserve"> em que pese</w:t>
      </w:r>
      <w:r w:rsidR="00E60453" w:rsidRPr="00E31447">
        <w:rPr>
          <w:rFonts w:ascii="Times New Roman" w:eastAsia="Calibri" w:hAnsi="Times New Roman" w:cs="Times New Roman"/>
          <w:sz w:val="24"/>
          <w:szCs w:val="24"/>
        </w:rPr>
        <w:t>m</w:t>
      </w:r>
      <w:r w:rsidRPr="00E31447">
        <w:rPr>
          <w:rFonts w:ascii="Times New Roman" w:eastAsia="Calibri" w:hAnsi="Times New Roman" w:cs="Times New Roman"/>
          <w:sz w:val="24"/>
          <w:szCs w:val="24"/>
        </w:rPr>
        <w:t xml:space="preserve"> todos os revezes e discordâncias</w:t>
      </w:r>
      <w:r w:rsidR="00E60453" w:rsidRPr="00E31447">
        <w:rPr>
          <w:rFonts w:ascii="Times New Roman" w:eastAsia="Calibri" w:hAnsi="Times New Roman" w:cs="Times New Roman"/>
          <w:sz w:val="24"/>
          <w:szCs w:val="24"/>
        </w:rPr>
        <w:t xml:space="preserve"> entre as doutrinas do Direito</w:t>
      </w:r>
      <w:r w:rsidRPr="00E31447">
        <w:rPr>
          <w:rFonts w:ascii="Times New Roman" w:eastAsia="Calibri" w:hAnsi="Times New Roman" w:cs="Times New Roman"/>
          <w:sz w:val="24"/>
          <w:szCs w:val="24"/>
        </w:rPr>
        <w:t>.</w:t>
      </w:r>
    </w:p>
    <w:p w:rsidR="00443230" w:rsidRPr="00E31447" w:rsidRDefault="00F97B16"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Contribuindo com esse debate, </w:t>
      </w:r>
      <w:proofErr w:type="spellStart"/>
      <w:r w:rsidR="00443230" w:rsidRPr="00E31447">
        <w:rPr>
          <w:rFonts w:ascii="Times New Roman" w:eastAsia="Calibri" w:hAnsi="Times New Roman" w:cs="Times New Roman"/>
          <w:sz w:val="24"/>
          <w:szCs w:val="24"/>
        </w:rPr>
        <w:t>Allochio</w:t>
      </w:r>
      <w:proofErr w:type="spellEnd"/>
      <w:r w:rsidR="00443230" w:rsidRPr="00E31447">
        <w:rPr>
          <w:rFonts w:ascii="Times New Roman" w:eastAsia="Calibri" w:hAnsi="Times New Roman" w:cs="Times New Roman"/>
          <w:sz w:val="24"/>
          <w:szCs w:val="24"/>
        </w:rPr>
        <w:t xml:space="preserve"> (2010, p. 19) afirma que o chamado Direito Urbanístico, ou Direito do Urbanismo, corretamente denominado, “[...] padece de um grave problema: ao mesmo tempo em que estabelece relevantíssimos estudos das questões sociais e econômicas sobre a cidade, muitas vezes </w:t>
      </w:r>
      <w:proofErr w:type="gramStart"/>
      <w:r w:rsidR="00443230" w:rsidRPr="00E31447">
        <w:rPr>
          <w:rFonts w:ascii="Times New Roman" w:eastAsia="Calibri" w:hAnsi="Times New Roman" w:cs="Times New Roman"/>
          <w:sz w:val="24"/>
          <w:szCs w:val="24"/>
        </w:rPr>
        <w:t>esquece de</w:t>
      </w:r>
      <w:proofErr w:type="gramEnd"/>
      <w:r w:rsidR="00443230" w:rsidRPr="00E31447">
        <w:rPr>
          <w:rFonts w:ascii="Times New Roman" w:eastAsia="Calibri" w:hAnsi="Times New Roman" w:cs="Times New Roman"/>
          <w:sz w:val="24"/>
          <w:szCs w:val="24"/>
        </w:rPr>
        <w:t xml:space="preserve"> estabelecer contornos precisos para os diversos institutos jurídicos propriamente ditos”, característica de sua “juventude” enquanto ordem jurídica no Direito.</w:t>
      </w:r>
      <w:r w:rsidR="00386BB3" w:rsidRPr="00E31447">
        <w:rPr>
          <w:rFonts w:ascii="Times New Roman" w:eastAsia="Calibri" w:hAnsi="Times New Roman" w:cs="Times New Roman"/>
          <w:sz w:val="24"/>
          <w:szCs w:val="24"/>
        </w:rPr>
        <w:t xml:space="preserve"> Da preocupação com a dimensão social, a disciplina jurídica do Direito Urbanístico trata também de problemas macrossociais, afirma </w:t>
      </w:r>
      <w:proofErr w:type="spellStart"/>
      <w:r w:rsidR="00386BB3" w:rsidRPr="00E31447">
        <w:rPr>
          <w:rFonts w:ascii="Times New Roman" w:eastAsia="Calibri" w:hAnsi="Times New Roman" w:cs="Times New Roman"/>
          <w:sz w:val="24"/>
          <w:szCs w:val="24"/>
        </w:rPr>
        <w:t>Allochio</w:t>
      </w:r>
      <w:proofErr w:type="spellEnd"/>
      <w:r w:rsidR="00386BB3" w:rsidRPr="00E31447">
        <w:rPr>
          <w:rFonts w:ascii="Times New Roman" w:eastAsia="Calibri" w:hAnsi="Times New Roman" w:cs="Times New Roman"/>
          <w:sz w:val="24"/>
          <w:szCs w:val="24"/>
        </w:rPr>
        <w:t xml:space="preserve"> </w:t>
      </w:r>
      <w:r w:rsidR="002219C1" w:rsidRPr="00E31447">
        <w:rPr>
          <w:rFonts w:ascii="Times New Roman" w:eastAsia="Calibri" w:hAnsi="Times New Roman" w:cs="Times New Roman"/>
          <w:sz w:val="24"/>
          <w:szCs w:val="24"/>
        </w:rPr>
        <w:t>(2010, p. 23), que recobram um D</w:t>
      </w:r>
      <w:r w:rsidR="00386BB3" w:rsidRPr="00E31447">
        <w:rPr>
          <w:rFonts w:ascii="Times New Roman" w:eastAsia="Calibri" w:hAnsi="Times New Roman" w:cs="Times New Roman"/>
          <w:sz w:val="24"/>
          <w:szCs w:val="24"/>
        </w:rPr>
        <w:t>ireito e abordagens amplos, de síntese, ou de encontros, que perpassem diversas disciplinas jurídicas e, necessariamente diversas outras ciências</w:t>
      </w:r>
      <w:r w:rsidR="002219C1" w:rsidRPr="00E31447">
        <w:rPr>
          <w:rFonts w:ascii="Times New Roman" w:eastAsia="Calibri" w:hAnsi="Times New Roman" w:cs="Times New Roman"/>
          <w:sz w:val="24"/>
          <w:szCs w:val="24"/>
        </w:rPr>
        <w:t>, portanto, interdisciplinar</w:t>
      </w:r>
      <w:r w:rsidR="00386BB3" w:rsidRPr="00E31447">
        <w:rPr>
          <w:rFonts w:ascii="Times New Roman" w:eastAsia="Calibri" w:hAnsi="Times New Roman" w:cs="Times New Roman"/>
          <w:sz w:val="24"/>
          <w:szCs w:val="24"/>
        </w:rPr>
        <w:t>.</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A partir de uma leitura da doutrina jurídica e da separação dos deveres, Dantas (2008, p. 8) observa que o Direito Urbanístico pode e deve ser considerado um ramo apartado, autônomo e mesmo interdisciplinar do Direito, já que, para o autor:</w:t>
      </w:r>
    </w:p>
    <w:p w:rsidR="00583E24" w:rsidRPr="00E31447" w:rsidRDefault="00583E24" w:rsidP="00E31447">
      <w:pPr>
        <w:spacing w:after="0" w:line="240" w:lineRule="auto"/>
        <w:ind w:firstLine="709"/>
        <w:jc w:val="both"/>
        <w:rPr>
          <w:rFonts w:ascii="Times New Roman" w:eastAsia="Calibri" w:hAnsi="Times New Roman" w:cs="Times New Roman"/>
          <w:sz w:val="24"/>
          <w:szCs w:val="24"/>
        </w:rPr>
      </w:pPr>
    </w:p>
    <w:p w:rsidR="00633448" w:rsidRPr="00E31447" w:rsidRDefault="00633448" w:rsidP="00E31447">
      <w:pPr>
        <w:spacing w:after="0" w:line="240" w:lineRule="auto"/>
        <w:ind w:left="2268"/>
        <w:jc w:val="both"/>
        <w:rPr>
          <w:rFonts w:ascii="Times New Roman" w:eastAsia="Calibri" w:hAnsi="Times New Roman" w:cs="Times New Roman"/>
        </w:rPr>
      </w:pPr>
      <w:r w:rsidRPr="00E31447">
        <w:rPr>
          <w:rFonts w:ascii="Times New Roman" w:eastAsia="Calibri" w:hAnsi="Times New Roman" w:cs="Times New Roman"/>
        </w:rPr>
        <w:t>[...] trata-se de um substrato de longa decantação no leito da história de nosso ordenamento jurídico. Embrionário nas ordenações do reino, raquítico nas nossas primeiras constituições, mas alimentado pelas leis e decretos municipais produzidos pelas Câmaras Municipais e, posteriormente, por leis federais, o Direito Urbanístico aos poucos foi se tornando imprescindível até mesmo para as intervenções físicas que se avolumaram na primeira metade do século passado, utilizando-se dos regramentos federais para a utilização das desapropriações por utilidade pública (</w:t>
      </w:r>
      <w:r w:rsidRPr="00E31447">
        <w:rPr>
          <w:rFonts w:ascii="Times New Roman" w:eastAsia="Calibri" w:hAnsi="Times New Roman" w:cs="Times New Roman"/>
          <w:caps/>
        </w:rPr>
        <w:t>Dantas</w:t>
      </w:r>
      <w:r w:rsidRPr="00E31447">
        <w:rPr>
          <w:rFonts w:ascii="Times New Roman" w:eastAsia="Calibri" w:hAnsi="Times New Roman" w:cs="Times New Roman"/>
        </w:rPr>
        <w:t>, 2008, p. 8).</w:t>
      </w:r>
    </w:p>
    <w:p w:rsidR="00583E24" w:rsidRPr="00E31447" w:rsidRDefault="00583E24" w:rsidP="00E31447">
      <w:pPr>
        <w:spacing w:after="0" w:line="240" w:lineRule="auto"/>
        <w:ind w:left="2268"/>
        <w:jc w:val="both"/>
        <w:rPr>
          <w:rFonts w:ascii="Times New Roman" w:eastAsia="Calibri" w:hAnsi="Times New Roman" w:cs="Times New Roman"/>
        </w:rPr>
      </w:pP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lastRenderedPageBreak/>
        <w:t xml:space="preserve">De acordo com Lira (2006, p. 18), “o Direito Urbanístico é o conjunto de normas destinadas a dispor sobre a ordenação da cidade, sobre a ocupação do espaço urbano de maneira justa e regular, procurando as condições melhores de edificação, habitação, trabalho, circulação e lazer”. Este autor compreende o Direito Urbanístico como um ramo apartado do Direito Civil e do Direito Administrativo, sendo que sua autonomia deita raízes no próprio Direito Constitucional, previsto no art. 24º da </w:t>
      </w:r>
      <w:r w:rsidR="00033CBE" w:rsidRPr="00E31447">
        <w:rPr>
          <w:rFonts w:ascii="Times New Roman" w:eastAsia="Calibri" w:hAnsi="Times New Roman" w:cs="Times New Roman"/>
          <w:sz w:val="24"/>
          <w:szCs w:val="24"/>
        </w:rPr>
        <w:t>CF</w:t>
      </w:r>
      <w:r w:rsidRPr="00E31447">
        <w:rPr>
          <w:rFonts w:ascii="Times New Roman" w:eastAsia="Calibri" w:hAnsi="Times New Roman" w:cs="Times New Roman"/>
          <w:sz w:val="24"/>
          <w:szCs w:val="24"/>
        </w:rPr>
        <w:t xml:space="preserve">, segundo o qual se diferencia de outros ramos jurídicos, quais sejam o Administrativo ou o Público. Fernandes (2003, p. 76) também compartilha da mesma compreensão, quando afirma que o Direito Urbanístico tão somente tem sido aceito com um sub-ramo do Direito Administrativo ou do Ambiental, e </w:t>
      </w:r>
      <w:r w:rsidR="002219C1" w:rsidRPr="00E31447">
        <w:rPr>
          <w:rFonts w:ascii="Times New Roman" w:eastAsia="Calibri" w:hAnsi="Times New Roman" w:cs="Times New Roman"/>
          <w:sz w:val="24"/>
          <w:szCs w:val="24"/>
        </w:rPr>
        <w:t>tal resistência em não aceitar sua maioridade</w:t>
      </w:r>
      <w:r w:rsidRPr="00E31447">
        <w:rPr>
          <w:rFonts w:ascii="Times New Roman" w:eastAsia="Calibri" w:hAnsi="Times New Roman" w:cs="Times New Roman"/>
          <w:sz w:val="24"/>
          <w:szCs w:val="24"/>
        </w:rPr>
        <w:t xml:space="preserve"> é de natureza ideológica, tendo a ve</w:t>
      </w:r>
      <w:r w:rsidR="002219C1" w:rsidRPr="00E31447">
        <w:rPr>
          <w:rFonts w:ascii="Times New Roman" w:eastAsia="Calibri" w:hAnsi="Times New Roman" w:cs="Times New Roman"/>
          <w:sz w:val="24"/>
          <w:szCs w:val="24"/>
        </w:rPr>
        <w:t xml:space="preserve">r com noções pré-concebidas e </w:t>
      </w:r>
      <w:r w:rsidRPr="00E31447">
        <w:rPr>
          <w:rFonts w:ascii="Times New Roman" w:eastAsia="Calibri" w:hAnsi="Times New Roman" w:cs="Times New Roman"/>
          <w:sz w:val="24"/>
          <w:szCs w:val="24"/>
        </w:rPr>
        <w:t>questionáveis atinente</w:t>
      </w:r>
      <w:r w:rsidR="00A31C58" w:rsidRPr="00E31447">
        <w:rPr>
          <w:rFonts w:ascii="Times New Roman" w:eastAsia="Calibri" w:hAnsi="Times New Roman" w:cs="Times New Roman"/>
          <w:sz w:val="24"/>
          <w:szCs w:val="24"/>
        </w:rPr>
        <w:t>s</w:t>
      </w:r>
      <w:r w:rsidRPr="00E31447">
        <w:rPr>
          <w:rFonts w:ascii="Times New Roman" w:eastAsia="Calibri" w:hAnsi="Times New Roman" w:cs="Times New Roman"/>
          <w:sz w:val="24"/>
          <w:szCs w:val="24"/>
        </w:rPr>
        <w:t xml:space="preserve"> aos direitos de propriedade fundiária e imobiliária. Alhures (</w:t>
      </w:r>
      <w:r w:rsidR="0015029A" w:rsidRPr="00E31447">
        <w:rPr>
          <w:rFonts w:ascii="Times New Roman" w:eastAsia="Calibri" w:hAnsi="Times New Roman" w:cs="Times New Roman"/>
          <w:sz w:val="24"/>
          <w:szCs w:val="24"/>
        </w:rPr>
        <w:t xml:space="preserve">FERNANDES, </w:t>
      </w:r>
      <w:r w:rsidRPr="00E31447">
        <w:rPr>
          <w:rFonts w:ascii="Times New Roman" w:eastAsia="Calibri" w:hAnsi="Times New Roman" w:cs="Times New Roman"/>
          <w:sz w:val="24"/>
          <w:szCs w:val="24"/>
        </w:rPr>
        <w:t>2010b, p. 147) o autor afirma que foi somente com o capítulo original sobre política urbana introduzido na CF que se fixaram as bases político-jurídicas para a promoção da reforma urbana no Brasil, além do próprio reconhecimento legal e político da autonomia do governo municipal no texto constitucional.</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Lira (2006) explica que segundo o art. 21º da CF, compete à União Federal instituir diretrizes para o desenvolvimento urbano, habitação, saneamento, mobilidade urbana etc., preceituando autonomia aos municípios para, no âmbito dessas diretrizes deliberarem localmente suas próprias normas relativas ao ordenamento territorial, mediante planejamento e controle do uso e da ocupação do solo urbano na figura do Plano Diretor (</w:t>
      </w:r>
      <w:r w:rsidRPr="00E31447">
        <w:rPr>
          <w:rFonts w:ascii="Times New Roman" w:eastAsia="Calibri" w:hAnsi="Times New Roman" w:cs="Times New Roman"/>
          <w:caps/>
          <w:sz w:val="24"/>
          <w:szCs w:val="24"/>
        </w:rPr>
        <w:t>Lira</w:t>
      </w:r>
      <w:r w:rsidRPr="00E31447">
        <w:rPr>
          <w:rFonts w:ascii="Times New Roman" w:eastAsia="Calibri" w:hAnsi="Times New Roman" w:cs="Times New Roman"/>
          <w:sz w:val="24"/>
          <w:szCs w:val="24"/>
        </w:rPr>
        <w:t>, 2006, p. 19). Assim, para o autor</w:t>
      </w:r>
      <w:r w:rsidR="00A31C58" w:rsidRPr="00E31447">
        <w:rPr>
          <w:rFonts w:ascii="Times New Roman" w:eastAsia="Calibri" w:hAnsi="Times New Roman" w:cs="Times New Roman"/>
          <w:sz w:val="24"/>
          <w:szCs w:val="24"/>
        </w:rPr>
        <w:t xml:space="preserve"> em foco</w:t>
      </w:r>
      <w:r w:rsidRPr="00E31447">
        <w:rPr>
          <w:rFonts w:ascii="Times New Roman" w:eastAsia="Calibri" w:hAnsi="Times New Roman" w:cs="Times New Roman"/>
          <w:sz w:val="24"/>
          <w:szCs w:val="24"/>
        </w:rPr>
        <w:t>, o Direito Urbanístico está – ao menos legalmente no texto da constituinte e apesar de todo o peso do civilismo ainda presente nas ações e práticas jurídicas – afastado das regras clássicas do Direito Civil, quando</w:t>
      </w:r>
      <w:r w:rsidR="00A31C58" w:rsidRPr="00E31447">
        <w:rPr>
          <w:rFonts w:ascii="Times New Roman" w:eastAsia="Calibri" w:hAnsi="Times New Roman" w:cs="Times New Roman"/>
          <w:sz w:val="24"/>
          <w:szCs w:val="24"/>
        </w:rPr>
        <w:t>, por exemplo,</w:t>
      </w:r>
      <w:r w:rsidRPr="00E31447">
        <w:rPr>
          <w:rFonts w:ascii="Times New Roman" w:eastAsia="Calibri" w:hAnsi="Times New Roman" w:cs="Times New Roman"/>
          <w:sz w:val="24"/>
          <w:szCs w:val="24"/>
        </w:rPr>
        <w:t xml:space="preserve"> se prevê, no art. 182, § 4º, a faculdade do poder público municipal exigir do proprietário do solo urbano não edificado, subutilizado ou não utilizado que promova seu adequado aproveitamento, sob de pena de</w:t>
      </w:r>
      <w:r w:rsidR="009A6533"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xml:space="preserve"> (I) parcelamento ou edificação </w:t>
      </w:r>
      <w:proofErr w:type="gramStart"/>
      <w:r w:rsidRPr="00E31447">
        <w:rPr>
          <w:rFonts w:ascii="Times New Roman" w:eastAsia="Calibri" w:hAnsi="Times New Roman" w:cs="Times New Roman"/>
          <w:sz w:val="24"/>
          <w:szCs w:val="24"/>
        </w:rPr>
        <w:t>compulsórios</w:t>
      </w:r>
      <w:proofErr w:type="gramEnd"/>
      <w:r w:rsidRPr="00E31447">
        <w:rPr>
          <w:rFonts w:ascii="Times New Roman" w:eastAsia="Calibri" w:hAnsi="Times New Roman" w:cs="Times New Roman"/>
          <w:sz w:val="24"/>
          <w:szCs w:val="24"/>
        </w:rPr>
        <w:t>, (II) IPTU progressivo no tempo, e (III) desapropriação com pagamento em títulos da dívida pública.</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De acordo com Alves (2012, p. 62) a própria CF remete ao município o poder de estabelecer parâmetros urbanísticos à propriedade, embora o município não seja o único ente federativo competente para definir a função social da propriedade urbana, já que a União detém competência privativa para dispor sobre obrigações dos direitos de propriedade, e em conjunto com estados e municípios legislar sobre Direito Urbanístico, Direito Ambiental e preservação cultural. Sem gerar conflitos, a União deve limitar-se a estabelecer normas</w:t>
      </w:r>
      <w:r w:rsidR="00A31C58" w:rsidRPr="00E31447">
        <w:rPr>
          <w:rFonts w:ascii="Times New Roman" w:eastAsia="Calibri" w:hAnsi="Times New Roman" w:cs="Times New Roman"/>
          <w:sz w:val="24"/>
          <w:szCs w:val="24"/>
        </w:rPr>
        <w:t xml:space="preserve"> e diretrizes</w:t>
      </w:r>
      <w:r w:rsidRPr="00E31447">
        <w:rPr>
          <w:rFonts w:ascii="Times New Roman" w:eastAsia="Calibri" w:hAnsi="Times New Roman" w:cs="Times New Roman"/>
          <w:sz w:val="24"/>
          <w:szCs w:val="24"/>
        </w:rPr>
        <w:t xml:space="preserve"> gerais, sem excluir a competência supleme</w:t>
      </w:r>
      <w:r w:rsidR="00A31C58" w:rsidRPr="00E31447">
        <w:rPr>
          <w:rFonts w:ascii="Times New Roman" w:eastAsia="Calibri" w:hAnsi="Times New Roman" w:cs="Times New Roman"/>
          <w:sz w:val="24"/>
          <w:szCs w:val="24"/>
        </w:rPr>
        <w:t>ntar dos estados e municípios, sendo que</w:t>
      </w:r>
      <w:r w:rsidRPr="00E31447">
        <w:rPr>
          <w:rFonts w:ascii="Times New Roman" w:eastAsia="Calibri" w:hAnsi="Times New Roman" w:cs="Times New Roman"/>
          <w:sz w:val="24"/>
          <w:szCs w:val="24"/>
        </w:rPr>
        <w:t xml:space="preserve"> </w:t>
      </w:r>
      <w:proofErr w:type="gramStart"/>
      <w:r w:rsidRPr="00E31447">
        <w:rPr>
          <w:rFonts w:ascii="Times New Roman" w:eastAsia="Calibri" w:hAnsi="Times New Roman" w:cs="Times New Roman"/>
          <w:sz w:val="24"/>
          <w:szCs w:val="24"/>
        </w:rPr>
        <w:t>à</w:t>
      </w:r>
      <w:proofErr w:type="gramEnd"/>
      <w:r w:rsidRPr="00E31447">
        <w:rPr>
          <w:rFonts w:ascii="Times New Roman" w:eastAsia="Calibri" w:hAnsi="Times New Roman" w:cs="Times New Roman"/>
          <w:sz w:val="24"/>
          <w:szCs w:val="24"/>
        </w:rPr>
        <w:t xml:space="preserve"> estas normas gerais deverão observar os entes federados. Muito embora seja regulada privativamente pelos regimes jurídicos aprovados pela União – ou em sua falta pelos estados –, é o município que irá</w:t>
      </w:r>
      <w:r w:rsidR="00A31C58" w:rsidRPr="00E31447">
        <w:rPr>
          <w:rFonts w:ascii="Times New Roman" w:eastAsia="Calibri" w:hAnsi="Times New Roman" w:cs="Times New Roman"/>
          <w:sz w:val="24"/>
          <w:szCs w:val="24"/>
        </w:rPr>
        <w:t>, em última instância,</w:t>
      </w:r>
      <w:r w:rsidRPr="00E31447">
        <w:rPr>
          <w:rFonts w:ascii="Times New Roman" w:eastAsia="Calibri" w:hAnsi="Times New Roman" w:cs="Times New Roman"/>
          <w:sz w:val="24"/>
          <w:szCs w:val="24"/>
        </w:rPr>
        <w:t xml:space="preserve"> especificamente definir em lei a função social da propriedade urbana (</w:t>
      </w:r>
      <w:r w:rsidRPr="00E31447">
        <w:rPr>
          <w:rFonts w:ascii="Times New Roman" w:eastAsia="Calibri" w:hAnsi="Times New Roman" w:cs="Times New Roman"/>
          <w:caps/>
          <w:sz w:val="24"/>
          <w:szCs w:val="24"/>
        </w:rPr>
        <w:t>Alves</w:t>
      </w:r>
      <w:r w:rsidRPr="00E31447">
        <w:rPr>
          <w:rFonts w:ascii="Times New Roman" w:eastAsia="Calibri" w:hAnsi="Times New Roman" w:cs="Times New Roman"/>
          <w:sz w:val="24"/>
          <w:szCs w:val="24"/>
        </w:rPr>
        <w:t>, 2012, p. 62).</w:t>
      </w:r>
    </w:p>
    <w:p w:rsidR="00633448" w:rsidRPr="00E31447" w:rsidRDefault="00B53FB1"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N</w:t>
      </w:r>
      <w:r w:rsidR="00633448" w:rsidRPr="00E31447">
        <w:rPr>
          <w:rFonts w:ascii="Times New Roman" w:eastAsia="Calibri" w:hAnsi="Times New Roman" w:cs="Times New Roman"/>
          <w:sz w:val="24"/>
          <w:szCs w:val="24"/>
        </w:rPr>
        <w:t xml:space="preserve">a CF de 1988 </w:t>
      </w:r>
      <w:r w:rsidRPr="00E31447">
        <w:rPr>
          <w:rFonts w:ascii="Times New Roman" w:eastAsia="Calibri" w:hAnsi="Times New Roman" w:cs="Times New Roman"/>
          <w:sz w:val="24"/>
          <w:szCs w:val="24"/>
        </w:rPr>
        <w:t>compareceram</w:t>
      </w:r>
      <w:r w:rsidR="00633448" w:rsidRPr="00E31447">
        <w:rPr>
          <w:rFonts w:ascii="Times New Roman" w:eastAsia="Calibri" w:hAnsi="Times New Roman" w:cs="Times New Roman"/>
          <w:sz w:val="24"/>
          <w:szCs w:val="24"/>
        </w:rPr>
        <w:t xml:space="preserve"> diretrizes sobre </w:t>
      </w:r>
      <w:r w:rsidRPr="00E31447">
        <w:rPr>
          <w:rFonts w:ascii="Times New Roman" w:eastAsia="Calibri" w:hAnsi="Times New Roman" w:cs="Times New Roman"/>
          <w:sz w:val="24"/>
          <w:szCs w:val="24"/>
        </w:rPr>
        <w:t xml:space="preserve">a </w:t>
      </w:r>
      <w:r w:rsidR="00633448" w:rsidRPr="00E31447">
        <w:rPr>
          <w:rFonts w:ascii="Times New Roman" w:eastAsia="Calibri" w:hAnsi="Times New Roman" w:cs="Times New Roman"/>
          <w:sz w:val="24"/>
          <w:szCs w:val="24"/>
        </w:rPr>
        <w:t>definição de competências em matéria de ordenamento regional e urbano, segundo a</w:t>
      </w:r>
      <w:r w:rsidRPr="00E31447">
        <w:rPr>
          <w:rFonts w:ascii="Times New Roman" w:eastAsia="Calibri" w:hAnsi="Times New Roman" w:cs="Times New Roman"/>
          <w:sz w:val="24"/>
          <w:szCs w:val="24"/>
        </w:rPr>
        <w:t>s quais</w:t>
      </w:r>
      <w:r w:rsidR="00633448" w:rsidRPr="00E31447">
        <w:rPr>
          <w:rFonts w:ascii="Times New Roman" w:eastAsia="Calibri" w:hAnsi="Times New Roman" w:cs="Times New Roman"/>
          <w:sz w:val="24"/>
          <w:szCs w:val="24"/>
        </w:rPr>
        <w:t xml:space="preserve"> a União Federal possui competências para elaborar e executar planos nacionais e regionais de ordenamento do território – além, é claro, de planos nacionais de desenvolvimento econômico e social –, e diretrizes atinentes ao desenvolvimento urbano, habitacional, saneamento, desapropriações etc. Quanto aos estados federados</w:t>
      </w:r>
      <w:r w:rsidRPr="00E31447">
        <w:rPr>
          <w:rFonts w:ascii="Times New Roman" w:eastAsia="Calibri" w:hAnsi="Times New Roman" w:cs="Times New Roman"/>
          <w:sz w:val="24"/>
          <w:szCs w:val="24"/>
        </w:rPr>
        <w:t>,</w:t>
      </w:r>
      <w:r w:rsidR="00633448" w:rsidRPr="00E31447">
        <w:rPr>
          <w:rFonts w:ascii="Times New Roman" w:eastAsia="Calibri" w:hAnsi="Times New Roman" w:cs="Times New Roman"/>
          <w:sz w:val="24"/>
          <w:szCs w:val="24"/>
        </w:rPr>
        <w:t xml:space="preserve"> são suas atribuições correlatas à formatação de normas sobre política urbana, e instituição de regiões metropolitanas, de aglomerações urbanas e de microrregiões</w:t>
      </w:r>
      <w:r w:rsidR="00633448" w:rsidRPr="00E31447">
        <w:rPr>
          <w:rStyle w:val="Refdenotaderodap"/>
          <w:rFonts w:ascii="Times New Roman" w:eastAsia="Calibri" w:hAnsi="Times New Roman" w:cs="Times New Roman"/>
          <w:sz w:val="24"/>
          <w:szCs w:val="24"/>
        </w:rPr>
        <w:footnoteReference w:id="2"/>
      </w:r>
      <w:r w:rsidR="00633448" w:rsidRPr="00E31447">
        <w:rPr>
          <w:rFonts w:ascii="Times New Roman" w:eastAsia="Calibri" w:hAnsi="Times New Roman" w:cs="Times New Roman"/>
          <w:sz w:val="24"/>
          <w:szCs w:val="24"/>
        </w:rPr>
        <w:t>. Já ao município, então elevado à categoria de ente federativo</w:t>
      </w:r>
      <w:r w:rsidR="00A31C58" w:rsidRPr="00E31447">
        <w:rPr>
          <w:rFonts w:ascii="Times New Roman" w:eastAsia="Calibri" w:hAnsi="Times New Roman" w:cs="Times New Roman"/>
          <w:sz w:val="24"/>
          <w:szCs w:val="24"/>
        </w:rPr>
        <w:t>,</w:t>
      </w:r>
      <w:r w:rsidR="00633448" w:rsidRPr="00E31447">
        <w:rPr>
          <w:rFonts w:ascii="Times New Roman" w:eastAsia="Calibri" w:hAnsi="Times New Roman" w:cs="Times New Roman"/>
          <w:sz w:val="24"/>
          <w:szCs w:val="24"/>
        </w:rPr>
        <w:t xml:space="preserve"> </w:t>
      </w:r>
      <w:proofErr w:type="gramStart"/>
      <w:r w:rsidR="00633448" w:rsidRPr="00E31447">
        <w:rPr>
          <w:rFonts w:ascii="Times New Roman" w:eastAsia="Calibri" w:hAnsi="Times New Roman" w:cs="Times New Roman"/>
          <w:sz w:val="24"/>
          <w:szCs w:val="24"/>
        </w:rPr>
        <w:t xml:space="preserve">tal qual a União </w:t>
      </w:r>
      <w:r w:rsidR="00633448" w:rsidRPr="00E31447">
        <w:rPr>
          <w:rFonts w:ascii="Times New Roman" w:eastAsia="Calibri" w:hAnsi="Times New Roman" w:cs="Times New Roman"/>
          <w:sz w:val="24"/>
          <w:szCs w:val="24"/>
        </w:rPr>
        <w:lastRenderedPageBreak/>
        <w:t>e os estados, compete</w:t>
      </w:r>
      <w:proofErr w:type="gramEnd"/>
      <w:r w:rsidR="00633448" w:rsidRPr="00E31447">
        <w:rPr>
          <w:rFonts w:ascii="Times New Roman" w:eastAsia="Calibri" w:hAnsi="Times New Roman" w:cs="Times New Roman"/>
          <w:sz w:val="24"/>
          <w:szCs w:val="24"/>
        </w:rPr>
        <w:t xml:space="preserve"> promover o ordenamento territorial urbano, mediante planejamento e controle do uso, do parcelamento e da ocupação do solo urbano, elaboração e aprovação de leis orgânicas e códigos municipais e, sobretudo, do plano diretor municipal (BRASIL, 2001b, p. 27).</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Segundo Prieto (2003, p. 1 e 2), apesar de existir no ordenamento jurídico brasileiro normas de regulação da propriedade, uso e ocupação do solo, do sistema viário etc., foi somente com o processo de redemocratização do país, e com a eclosão dos movimentos sociais em prol da reforma urbana, que o Direito Urbanístico ganhou importância suficiente e passou fazer parte da seara política, conquistando o capítulo no texto constitucional. Este marco representou também um grande passo no sentido da consolidação das normas e princípios da política urbana no Brasil, que não só reconheceu, mas também institucionalizou os germes das mudanças progressistas no sentido da construção do “direito à cidade”, a fim de promover a função social da cidade e da propriedade urbana.</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Se durante as décadas precedentes à constituinte o objetivo do movimento pela reforma urbana era ampliar os espaços do Direito Urbanístico e do </w:t>
      </w:r>
      <w:r w:rsidR="00A31C58"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direito à cidade</w:t>
      </w:r>
      <w:r w:rsidR="00A31C58"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xml:space="preserve">, de um modo geral, o exercício de sua função social ficou postergado ainda por mais de uma década a partir do marco constituído em 1988, cuja reforma legal, abertura e democratização política favoreceu o processo de reforma urbana, </w:t>
      </w:r>
      <w:r w:rsidR="00B53FB1" w:rsidRPr="00E31447">
        <w:rPr>
          <w:rFonts w:ascii="Times New Roman" w:eastAsia="Calibri" w:hAnsi="Times New Roman" w:cs="Times New Roman"/>
          <w:sz w:val="24"/>
          <w:szCs w:val="24"/>
        </w:rPr>
        <w:t>qual</w:t>
      </w:r>
      <w:r w:rsidRPr="00E31447">
        <w:rPr>
          <w:rFonts w:ascii="Times New Roman" w:eastAsia="Calibri" w:hAnsi="Times New Roman" w:cs="Times New Roman"/>
          <w:sz w:val="24"/>
          <w:szCs w:val="24"/>
        </w:rPr>
        <w:t xml:space="preserve"> pressão sobre o Congresso Nacional foi decisiva para a aprovação da lei federal que viesse regulamentar o capítulo constitucional sobre política urbana, além instrumentalizar e reger as políticas de desenvolvimento urbano. 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é esta lei federal exigida constitucionalmente, que regulamenta os instrumentos de política urbana aplicados pela União, estados e principalmente pelos municípios (BRASIL, 2001b, p. 27).</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A atuação da política urbana passa pela concretização de normas e princípios constantes na CF, estaduais, nas leis orgânicas municipais e nas demais legislações específicas locais, tal como o plano diretor. </w:t>
      </w:r>
      <w:proofErr w:type="gramStart"/>
      <w:r w:rsidRPr="00E31447">
        <w:rPr>
          <w:rFonts w:ascii="Times New Roman" w:eastAsia="Calibri" w:hAnsi="Times New Roman" w:cs="Times New Roman"/>
          <w:sz w:val="24"/>
          <w:szCs w:val="24"/>
        </w:rPr>
        <w:t>O poder atribuído aos municípios, mais do que a qualquer outro ente federativo, em função da autonomia e da descentralização político-administrativa conquistada é substantivo e de toda importância no que toca ao Direito Urbanístico, já que é também na escala do município que, apesar das desigualdades e assimetrias políticas e econômicas, se afirma o pacto federativo articuladamente a implementação efetiva de normas e princípios de ordenamento e planejamento territorial.</w:t>
      </w:r>
      <w:proofErr w:type="gramEnd"/>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De acordo com o art. 182 da CF e o documento “Estatuto da Cidade: </w:t>
      </w:r>
      <w:proofErr w:type="gramStart"/>
      <w:r w:rsidRPr="00E31447">
        <w:rPr>
          <w:rFonts w:ascii="Times New Roman" w:eastAsia="Calibri" w:hAnsi="Times New Roman" w:cs="Times New Roman"/>
          <w:sz w:val="24"/>
          <w:szCs w:val="24"/>
        </w:rPr>
        <w:t>Guia para implementação pelos municípios e cidadãos”, o município “[...] é o principal ente federativo responsável em promover a política urbana de modo a ordenar o pleno desenvolvimento das funções sociais da cidade [...]”, garantindo “[...] o bem-estar de seus habitantes e [...] que a propriedade urbana cumpra sua função social, de acordo com os critérios e instrumentos estabelecidos no Plano Diretor, definido constitucionalmente como o instrumento básico da política urbana” (BRASIL, 2001b, p. 28).</w:t>
      </w:r>
      <w:proofErr w:type="gramEnd"/>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Na opinião de Fernandes (2007, p. 508), 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confirmou o amplo papel político-legal dos municípios na formulação de seu planejamento e gestão urbanos. Rompendo com a tradição individualista do Direito Civil, 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w:t>
      </w:r>
      <w:r w:rsidR="00A31C58" w:rsidRPr="00E31447">
        <w:rPr>
          <w:rFonts w:ascii="Times New Roman" w:eastAsia="Calibri" w:hAnsi="Times New Roman" w:cs="Times New Roman"/>
          <w:sz w:val="24"/>
          <w:szCs w:val="24"/>
        </w:rPr>
        <w:t>se aproximou</w:t>
      </w:r>
      <w:r w:rsidRPr="00E31447">
        <w:rPr>
          <w:rFonts w:ascii="Times New Roman" w:eastAsia="Calibri" w:hAnsi="Times New Roman" w:cs="Times New Roman"/>
          <w:sz w:val="24"/>
          <w:szCs w:val="24"/>
        </w:rPr>
        <w:t xml:space="preserve"> </w:t>
      </w:r>
      <w:r w:rsidR="00A31C58" w:rsidRPr="00E31447">
        <w:rPr>
          <w:rFonts w:ascii="Times New Roman" w:eastAsia="Calibri" w:hAnsi="Times New Roman" w:cs="Times New Roman"/>
          <w:sz w:val="24"/>
          <w:szCs w:val="24"/>
        </w:rPr>
        <w:t>d</w:t>
      </w:r>
      <w:r w:rsidRPr="00E31447">
        <w:rPr>
          <w:rFonts w:ascii="Times New Roman" w:eastAsia="Calibri" w:hAnsi="Times New Roman" w:cs="Times New Roman"/>
          <w:sz w:val="24"/>
          <w:szCs w:val="24"/>
        </w:rPr>
        <w:t>as bases do novo paradigma político-legal do desenvolvimento urbano e da consolidação do en</w:t>
      </w:r>
      <w:r w:rsidR="005F248B" w:rsidRPr="00E31447">
        <w:rPr>
          <w:rFonts w:ascii="Times New Roman" w:eastAsia="Calibri" w:hAnsi="Times New Roman" w:cs="Times New Roman"/>
          <w:sz w:val="24"/>
          <w:szCs w:val="24"/>
        </w:rPr>
        <w:t>foque global sobre os direitos – individuais e coletivos –</w:t>
      </w:r>
      <w:r w:rsidRPr="00E31447">
        <w:rPr>
          <w:rFonts w:ascii="Times New Roman" w:eastAsia="Calibri" w:hAnsi="Times New Roman" w:cs="Times New Roman"/>
          <w:sz w:val="24"/>
          <w:szCs w:val="24"/>
        </w:rPr>
        <w:t xml:space="preserve"> de propriedade e interesses sociais, cujos canais operativos </w:t>
      </w:r>
      <w:r w:rsidRPr="00E31447">
        <w:rPr>
          <w:rFonts w:ascii="Times New Roman" w:eastAsia="Calibri" w:hAnsi="Times New Roman" w:cs="Times New Roman"/>
          <w:sz w:val="24"/>
          <w:szCs w:val="24"/>
        </w:rPr>
        <w:lastRenderedPageBreak/>
        <w:t xml:space="preserve">reservam e reconhecem a participação </w:t>
      </w:r>
      <w:r w:rsidR="002B59D4" w:rsidRPr="00E31447">
        <w:rPr>
          <w:rFonts w:ascii="Times New Roman" w:eastAsia="Calibri" w:hAnsi="Times New Roman" w:cs="Times New Roman"/>
          <w:sz w:val="24"/>
          <w:szCs w:val="24"/>
        </w:rPr>
        <w:t>coletiva</w:t>
      </w:r>
      <w:r w:rsidRPr="00E31447">
        <w:rPr>
          <w:rFonts w:ascii="Times New Roman" w:eastAsia="Calibri" w:hAnsi="Times New Roman" w:cs="Times New Roman"/>
          <w:sz w:val="24"/>
          <w:szCs w:val="24"/>
        </w:rPr>
        <w:t xml:space="preserve"> e da sociedade civil de um modo geral, como critério de legitimidade social.</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proofErr w:type="gramStart"/>
      <w:r w:rsidRPr="00E31447">
        <w:rPr>
          <w:rFonts w:ascii="Times New Roman" w:eastAsia="Calibri" w:hAnsi="Times New Roman" w:cs="Times New Roman"/>
          <w:sz w:val="24"/>
          <w:szCs w:val="24"/>
        </w:rPr>
        <w:t xml:space="preserve">Se a aprovação do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consolidou a ordem constitucional a respeito do controle do processo de desenvolvimento urbano de um ponto de vista mais social, sua materialização efetiva em políticas e programas, afirma Fernandes (2010b, p. 157), depende da reforma das ordens jurídico-urbanísticas locais, isto é, da criação de marcos regulatórios locais </w:t>
      </w:r>
      <w:r w:rsidR="002B59D4" w:rsidRPr="00E31447">
        <w:rPr>
          <w:rFonts w:ascii="Times New Roman" w:eastAsia="Calibri" w:hAnsi="Times New Roman" w:cs="Times New Roman"/>
          <w:sz w:val="24"/>
          <w:szCs w:val="24"/>
        </w:rPr>
        <w:t>que ordenem</w:t>
      </w:r>
      <w:r w:rsidRPr="00E31447">
        <w:rPr>
          <w:rFonts w:ascii="Times New Roman" w:eastAsia="Calibri" w:hAnsi="Times New Roman" w:cs="Times New Roman"/>
          <w:sz w:val="24"/>
          <w:szCs w:val="24"/>
        </w:rPr>
        <w:t xml:space="preserve"> </w:t>
      </w:r>
      <w:r w:rsidR="002B59D4" w:rsidRPr="00E31447">
        <w:rPr>
          <w:rFonts w:ascii="Times New Roman" w:eastAsia="Calibri" w:hAnsi="Times New Roman" w:cs="Times New Roman"/>
          <w:sz w:val="24"/>
          <w:szCs w:val="24"/>
        </w:rPr>
        <w:t xml:space="preserve">a ocupação e </w:t>
      </w:r>
      <w:r w:rsidR="005F248B" w:rsidRPr="00E31447">
        <w:rPr>
          <w:rFonts w:ascii="Times New Roman" w:eastAsia="Calibri" w:hAnsi="Times New Roman" w:cs="Times New Roman"/>
          <w:sz w:val="24"/>
          <w:szCs w:val="24"/>
        </w:rPr>
        <w:t xml:space="preserve">o </w:t>
      </w:r>
      <w:r w:rsidRPr="00E31447">
        <w:rPr>
          <w:rFonts w:ascii="Times New Roman" w:eastAsia="Calibri" w:hAnsi="Times New Roman" w:cs="Times New Roman"/>
          <w:sz w:val="24"/>
          <w:szCs w:val="24"/>
        </w:rPr>
        <w:t>uso do solo e o desenvolvimento territorial nessa escala.</w:t>
      </w:r>
      <w:proofErr w:type="gramEnd"/>
      <w:r w:rsidRPr="00E31447">
        <w:rPr>
          <w:rFonts w:ascii="Times New Roman" w:eastAsia="Calibri" w:hAnsi="Times New Roman" w:cs="Times New Roman"/>
          <w:sz w:val="24"/>
          <w:szCs w:val="24"/>
        </w:rPr>
        <w:t xml:space="preserve"> Nesse sentido, como coloca Fernandes (2010b, p. 157), o papel dos municípios e dos planos diretores é fundamental para que o padrão exclusivista de desenvolvimento urbano possa ser revertido.</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busca substituir o princípio individualista do Código Civil pelo princípio da função social da propriedade e da cidade, estabelecendo bases para o novo paradigma do Direito Urbanístico de controle do uso solo e desenvolvimento urbano por parte do poder público local e da sociedade civil organizada</w:t>
      </w:r>
      <w:r w:rsidR="005F248B" w:rsidRPr="00E31447">
        <w:rPr>
          <w:rStyle w:val="Refdenotaderodap"/>
          <w:rFonts w:ascii="Times New Roman" w:eastAsia="Calibri" w:hAnsi="Times New Roman" w:cs="Times New Roman"/>
          <w:sz w:val="24"/>
          <w:szCs w:val="24"/>
        </w:rPr>
        <w:footnoteReference w:id="3"/>
      </w:r>
      <w:r w:rsidRPr="00E31447">
        <w:rPr>
          <w:rFonts w:ascii="Times New Roman" w:eastAsia="Calibri" w:hAnsi="Times New Roman" w:cs="Times New Roman"/>
          <w:sz w:val="24"/>
          <w:szCs w:val="24"/>
        </w:rPr>
        <w:t xml:space="preserve"> (</w:t>
      </w:r>
      <w:r w:rsidRPr="00E31447">
        <w:rPr>
          <w:rFonts w:ascii="Times New Roman" w:eastAsia="Calibri" w:hAnsi="Times New Roman" w:cs="Times New Roman"/>
          <w:caps/>
          <w:sz w:val="24"/>
          <w:szCs w:val="24"/>
        </w:rPr>
        <w:t>Fernandes</w:t>
      </w:r>
      <w:r w:rsidRPr="00E31447">
        <w:rPr>
          <w:rFonts w:ascii="Times New Roman" w:eastAsia="Calibri" w:hAnsi="Times New Roman" w:cs="Times New Roman"/>
          <w:sz w:val="24"/>
          <w:szCs w:val="24"/>
        </w:rPr>
        <w:t>, 2010a, p. 61), o que depende invariavelmente da qualidade política, social e técnica dos planos e da postura assumida pelos participantes desse jogo</w:t>
      </w:r>
      <w:r w:rsidR="002B59D4" w:rsidRPr="00E31447">
        <w:rPr>
          <w:rFonts w:ascii="Times New Roman" w:eastAsia="Calibri" w:hAnsi="Times New Roman" w:cs="Times New Roman"/>
          <w:sz w:val="24"/>
          <w:szCs w:val="24"/>
        </w:rPr>
        <w:t>, isto</w:t>
      </w:r>
      <w:r w:rsidR="005F248B" w:rsidRPr="00E31447">
        <w:rPr>
          <w:rFonts w:ascii="Times New Roman" w:eastAsia="Calibri" w:hAnsi="Times New Roman" w:cs="Times New Roman"/>
          <w:sz w:val="24"/>
          <w:szCs w:val="24"/>
        </w:rPr>
        <w:t xml:space="preserve"> é</w:t>
      </w:r>
      <w:r w:rsidR="002B59D4" w:rsidRPr="00E31447">
        <w:rPr>
          <w:rFonts w:ascii="Times New Roman" w:eastAsia="Calibri" w:hAnsi="Times New Roman" w:cs="Times New Roman"/>
          <w:sz w:val="24"/>
          <w:szCs w:val="24"/>
        </w:rPr>
        <w:t xml:space="preserve"> dos agentes sociais, destacadamente da sociedade civil mobilizada, dos movimentos sociais reivindicatórios etc</w:t>
      </w:r>
      <w:r w:rsidRPr="00E31447">
        <w:rPr>
          <w:rFonts w:ascii="Times New Roman" w:eastAsia="Calibri" w:hAnsi="Times New Roman" w:cs="Times New Roman"/>
          <w:sz w:val="24"/>
          <w:szCs w:val="24"/>
        </w:rPr>
        <w:t xml:space="preserve">. Somente assim pode-se efetivar e ampliar as possibilidades reconhecidas pelo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w:t>
      </w:r>
      <w:r w:rsidRPr="00E31447">
        <w:rPr>
          <w:rFonts w:ascii="Times New Roman" w:eastAsia="Calibri" w:hAnsi="Times New Roman" w:cs="Times New Roman"/>
          <w:caps/>
          <w:sz w:val="24"/>
          <w:szCs w:val="24"/>
        </w:rPr>
        <w:t>Fernandes</w:t>
      </w:r>
      <w:r w:rsidRPr="00E31447">
        <w:rPr>
          <w:rFonts w:ascii="Times New Roman" w:eastAsia="Calibri" w:hAnsi="Times New Roman" w:cs="Times New Roman"/>
          <w:sz w:val="24"/>
          <w:szCs w:val="24"/>
        </w:rPr>
        <w:t>, 2010a, p. 63).</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 </w:t>
      </w:r>
      <w:proofErr w:type="gramStart"/>
      <w:r w:rsidR="005F248B" w:rsidRPr="00E31447">
        <w:rPr>
          <w:rFonts w:ascii="Times New Roman" w:eastAsia="Calibri" w:hAnsi="Times New Roman" w:cs="Times New Roman"/>
          <w:sz w:val="24"/>
          <w:szCs w:val="24"/>
        </w:rPr>
        <w:t>A</w:t>
      </w:r>
      <w:r w:rsidRPr="00E31447">
        <w:rPr>
          <w:rFonts w:ascii="Times New Roman" w:eastAsia="Calibri" w:hAnsi="Times New Roman" w:cs="Times New Roman"/>
          <w:sz w:val="24"/>
          <w:szCs w:val="24"/>
        </w:rPr>
        <w:t xml:space="preserve"> organização do Direito Urbanístico e</w:t>
      </w:r>
      <w:r w:rsidR="005F248B" w:rsidRPr="00E31447">
        <w:rPr>
          <w:rFonts w:ascii="Times New Roman" w:eastAsia="Calibri" w:hAnsi="Times New Roman" w:cs="Times New Roman"/>
          <w:sz w:val="24"/>
          <w:szCs w:val="24"/>
        </w:rPr>
        <w:t xml:space="preserve"> a elucidação</w:t>
      </w:r>
      <w:r w:rsidRPr="00E31447">
        <w:rPr>
          <w:rFonts w:ascii="Times New Roman" w:eastAsia="Calibri" w:hAnsi="Times New Roman" w:cs="Times New Roman"/>
          <w:sz w:val="24"/>
          <w:szCs w:val="24"/>
        </w:rPr>
        <w:t xml:space="preserve"> dos principais problemas, obstáculos e possibilidades para sua implementação efetiva, seja por meio do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e planos diretores com leis e códigos específicos municipais, </w:t>
      </w:r>
      <w:r w:rsidR="005F248B" w:rsidRPr="00E31447">
        <w:rPr>
          <w:rFonts w:ascii="Times New Roman" w:eastAsia="Calibri" w:hAnsi="Times New Roman" w:cs="Times New Roman"/>
          <w:sz w:val="24"/>
          <w:szCs w:val="24"/>
        </w:rPr>
        <w:t>reclama o reconhecimento</w:t>
      </w:r>
      <w:r w:rsidRPr="00E31447">
        <w:rPr>
          <w:rFonts w:ascii="Times New Roman" w:eastAsia="Calibri" w:hAnsi="Times New Roman" w:cs="Times New Roman"/>
          <w:sz w:val="24"/>
          <w:szCs w:val="24"/>
        </w:rPr>
        <w:t xml:space="preserve">, de acordo com Fernandes (2010a, p. 68 e 69), </w:t>
      </w:r>
      <w:r w:rsidR="005F248B" w:rsidRPr="00E31447">
        <w:rPr>
          <w:rFonts w:ascii="Times New Roman" w:eastAsia="Calibri" w:hAnsi="Times New Roman" w:cs="Times New Roman"/>
          <w:sz w:val="24"/>
          <w:szCs w:val="24"/>
        </w:rPr>
        <w:t>d</w:t>
      </w:r>
      <w:r w:rsidRPr="00E31447">
        <w:rPr>
          <w:rFonts w:ascii="Times New Roman" w:eastAsia="Calibri" w:hAnsi="Times New Roman" w:cs="Times New Roman"/>
          <w:sz w:val="24"/>
          <w:szCs w:val="24"/>
        </w:rPr>
        <w:t xml:space="preserve">a necessidade da articulação das escalas políticas de intervenção, que esteja </w:t>
      </w:r>
      <w:r w:rsidR="005F248B" w:rsidRPr="00E31447">
        <w:rPr>
          <w:rFonts w:ascii="Times New Roman" w:eastAsia="Calibri" w:hAnsi="Times New Roman" w:cs="Times New Roman"/>
          <w:sz w:val="24"/>
          <w:szCs w:val="24"/>
        </w:rPr>
        <w:t>articulada</w:t>
      </w:r>
      <w:r w:rsidRPr="00E31447">
        <w:rPr>
          <w:rFonts w:ascii="Times New Roman" w:eastAsia="Calibri" w:hAnsi="Times New Roman" w:cs="Times New Roman"/>
          <w:sz w:val="24"/>
          <w:szCs w:val="24"/>
        </w:rPr>
        <w:t xml:space="preserve"> por uma coordenação intergovernamental, imprescindível da part</w:t>
      </w:r>
      <w:r w:rsidR="005F248B" w:rsidRPr="00E31447">
        <w:rPr>
          <w:rFonts w:ascii="Times New Roman" w:eastAsia="Calibri" w:hAnsi="Times New Roman" w:cs="Times New Roman"/>
          <w:sz w:val="24"/>
          <w:szCs w:val="24"/>
        </w:rPr>
        <w:t xml:space="preserve">icipação dos entes federativos – </w:t>
      </w:r>
      <w:r w:rsidRPr="00E31447">
        <w:rPr>
          <w:rFonts w:ascii="Times New Roman" w:eastAsia="Calibri" w:hAnsi="Times New Roman" w:cs="Times New Roman"/>
          <w:sz w:val="24"/>
          <w:szCs w:val="24"/>
        </w:rPr>
        <w:t>do município, passando pelos estados e ao Estado-naç</w:t>
      </w:r>
      <w:r w:rsidR="005F248B" w:rsidRPr="00E31447">
        <w:rPr>
          <w:rFonts w:ascii="Times New Roman" w:eastAsia="Calibri" w:hAnsi="Times New Roman" w:cs="Times New Roman"/>
          <w:sz w:val="24"/>
          <w:szCs w:val="24"/>
        </w:rPr>
        <w:t>ão –</w:t>
      </w:r>
      <w:r w:rsidRPr="00E31447">
        <w:rPr>
          <w:rFonts w:ascii="Times New Roman" w:eastAsia="Calibri" w:hAnsi="Times New Roman" w:cs="Times New Roman"/>
          <w:sz w:val="24"/>
          <w:szCs w:val="24"/>
        </w:rPr>
        <w:t xml:space="preserve"> e da sociedade civil organizada como condições </w:t>
      </w:r>
      <w:proofErr w:type="spellStart"/>
      <w:r w:rsidRPr="00E31447">
        <w:rPr>
          <w:rFonts w:ascii="Times New Roman" w:eastAsia="Calibri" w:hAnsi="Times New Roman" w:cs="Times New Roman"/>
          <w:i/>
          <w:sz w:val="24"/>
          <w:szCs w:val="24"/>
        </w:rPr>
        <w:t>sine</w:t>
      </w:r>
      <w:proofErr w:type="spellEnd"/>
      <w:r w:rsidRPr="00E31447">
        <w:rPr>
          <w:rFonts w:ascii="Times New Roman" w:eastAsia="Calibri" w:hAnsi="Times New Roman" w:cs="Times New Roman"/>
          <w:i/>
          <w:sz w:val="24"/>
          <w:szCs w:val="24"/>
        </w:rPr>
        <w:t xml:space="preserve"> </w:t>
      </w:r>
      <w:proofErr w:type="spellStart"/>
      <w:r w:rsidRPr="00E31447">
        <w:rPr>
          <w:rFonts w:ascii="Times New Roman" w:eastAsia="Calibri" w:hAnsi="Times New Roman" w:cs="Times New Roman"/>
          <w:i/>
          <w:sz w:val="24"/>
          <w:szCs w:val="24"/>
        </w:rPr>
        <w:t>qua</w:t>
      </w:r>
      <w:proofErr w:type="spellEnd"/>
      <w:r w:rsidRPr="00E31447">
        <w:rPr>
          <w:rFonts w:ascii="Times New Roman" w:eastAsia="Calibri" w:hAnsi="Times New Roman" w:cs="Times New Roman"/>
          <w:i/>
          <w:sz w:val="24"/>
          <w:szCs w:val="24"/>
        </w:rPr>
        <w:t xml:space="preserve"> non </w:t>
      </w:r>
      <w:r w:rsidRPr="00E31447">
        <w:rPr>
          <w:rFonts w:ascii="Times New Roman" w:eastAsia="Calibri" w:hAnsi="Times New Roman" w:cs="Times New Roman"/>
          <w:sz w:val="24"/>
          <w:szCs w:val="24"/>
        </w:rPr>
        <w:t>à montagem de um sólido e efetivo pacto sociopolítico.</w:t>
      </w:r>
      <w:proofErr w:type="gramEnd"/>
      <w:r w:rsidRPr="00E31447">
        <w:rPr>
          <w:rFonts w:ascii="Times New Roman" w:eastAsia="Calibri" w:hAnsi="Times New Roman" w:cs="Times New Roman"/>
          <w:sz w:val="24"/>
          <w:szCs w:val="24"/>
        </w:rPr>
        <w:t xml:space="preserve"> São mudanças profundas que n</w:t>
      </w:r>
      <w:r w:rsidR="002B59D4" w:rsidRPr="00E31447">
        <w:rPr>
          <w:rFonts w:ascii="Times New Roman" w:eastAsia="Calibri" w:hAnsi="Times New Roman" w:cs="Times New Roman"/>
          <w:sz w:val="24"/>
          <w:szCs w:val="24"/>
        </w:rPr>
        <w:t>ão podem ser levadas a cabo pelas garantias legais do</w:t>
      </w:r>
      <w:r w:rsidRPr="00E31447">
        <w:rPr>
          <w:rFonts w:ascii="Times New Roman" w:eastAsia="Calibri" w:hAnsi="Times New Roman" w:cs="Times New Roman"/>
          <w:sz w:val="24"/>
          <w:szCs w:val="24"/>
        </w:rPr>
        <w:t xml:space="preserve">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xml:space="preserve"> </w:t>
      </w:r>
      <w:r w:rsidR="005F248B" w:rsidRPr="00E31447">
        <w:rPr>
          <w:rFonts w:ascii="Times New Roman" w:eastAsia="Calibri" w:hAnsi="Times New Roman" w:cs="Times New Roman"/>
          <w:sz w:val="24"/>
          <w:szCs w:val="24"/>
        </w:rPr>
        <w:t>isoladamente</w:t>
      </w:r>
      <w:r w:rsidRPr="00E31447">
        <w:rPr>
          <w:rFonts w:ascii="Times New Roman" w:eastAsia="Calibri" w:hAnsi="Times New Roman" w:cs="Times New Roman"/>
          <w:sz w:val="24"/>
          <w:szCs w:val="24"/>
        </w:rPr>
        <w:t>, e que ainda dependem de um novo arranjo de forças e da articulação escalar, ante a qual o Estatuto se mostra impotente (</w:t>
      </w:r>
      <w:r w:rsidRPr="00E31447">
        <w:rPr>
          <w:rFonts w:ascii="Times New Roman" w:eastAsia="Calibri" w:hAnsi="Times New Roman" w:cs="Times New Roman"/>
          <w:caps/>
          <w:sz w:val="24"/>
          <w:szCs w:val="24"/>
        </w:rPr>
        <w:t>Fernandes</w:t>
      </w:r>
      <w:r w:rsidRPr="00E31447">
        <w:rPr>
          <w:rFonts w:ascii="Times New Roman" w:eastAsia="Calibri" w:hAnsi="Times New Roman" w:cs="Times New Roman"/>
          <w:sz w:val="24"/>
          <w:szCs w:val="24"/>
        </w:rPr>
        <w:t xml:space="preserve">, 2010a, p. 70), porque depende, em última instância, de mudanças no próprio pacto federativo, qual seja participativo, articulado e socialmente mobilizado. O maior desafio atual do Direito Urbanístico, afirma Fernandes (2010a, p. 70), outro não é senão </w:t>
      </w:r>
      <w:proofErr w:type="spellStart"/>
      <w:r w:rsidRPr="00E31447">
        <w:rPr>
          <w:rFonts w:ascii="Times New Roman" w:eastAsia="Calibri" w:hAnsi="Times New Roman" w:cs="Times New Roman"/>
          <w:sz w:val="24"/>
          <w:szCs w:val="24"/>
        </w:rPr>
        <w:t>territorializar</w:t>
      </w:r>
      <w:proofErr w:type="spellEnd"/>
      <w:r w:rsidRPr="00E31447">
        <w:rPr>
          <w:rFonts w:ascii="Times New Roman" w:eastAsia="Calibri" w:hAnsi="Times New Roman" w:cs="Times New Roman"/>
          <w:sz w:val="24"/>
          <w:szCs w:val="24"/>
        </w:rPr>
        <w:t xml:space="preserve"> o ideário da reforma urbana cujo corolário foi</w:t>
      </w:r>
      <w:r w:rsidR="002B59D4" w:rsidRPr="00E31447">
        <w:rPr>
          <w:rFonts w:ascii="Times New Roman" w:eastAsia="Calibri" w:hAnsi="Times New Roman" w:cs="Times New Roman"/>
          <w:sz w:val="24"/>
          <w:szCs w:val="24"/>
        </w:rPr>
        <w:t>, em grande medida,</w:t>
      </w:r>
      <w:r w:rsidRPr="00E31447">
        <w:rPr>
          <w:rFonts w:ascii="Times New Roman" w:eastAsia="Calibri" w:hAnsi="Times New Roman" w:cs="Times New Roman"/>
          <w:sz w:val="24"/>
          <w:szCs w:val="24"/>
        </w:rPr>
        <w:t xml:space="preserve"> o próprio </w:t>
      </w:r>
      <w:r w:rsidR="00033CBE" w:rsidRPr="00E31447">
        <w:rPr>
          <w:rFonts w:ascii="Times New Roman" w:eastAsia="Calibri" w:hAnsi="Times New Roman" w:cs="Times New Roman"/>
          <w:sz w:val="24"/>
          <w:szCs w:val="24"/>
        </w:rPr>
        <w:t>EC</w:t>
      </w:r>
      <w:r w:rsidRPr="00E31447">
        <w:rPr>
          <w:rFonts w:ascii="Times New Roman" w:eastAsia="Calibri" w:hAnsi="Times New Roman" w:cs="Times New Roman"/>
          <w:sz w:val="24"/>
          <w:szCs w:val="24"/>
        </w:rPr>
        <w:t>, garantindo-se assim o direito à cidade e a efetividade dessa nova ordem jurídico-urbanística.</w:t>
      </w:r>
    </w:p>
    <w:p w:rsidR="00633448" w:rsidRPr="00E31447" w:rsidRDefault="00633448" w:rsidP="00E31447">
      <w:pPr>
        <w:spacing w:after="0" w:line="240" w:lineRule="auto"/>
        <w:ind w:firstLine="709"/>
        <w:jc w:val="both"/>
        <w:rPr>
          <w:rFonts w:ascii="Times New Roman" w:hAnsi="Times New Roman" w:cs="Times New Roman"/>
          <w:b/>
          <w:sz w:val="24"/>
          <w:szCs w:val="24"/>
        </w:rPr>
      </w:pPr>
    </w:p>
    <w:p w:rsidR="00B5549B" w:rsidRPr="00E31447" w:rsidRDefault="00B5549B" w:rsidP="00E31447">
      <w:pPr>
        <w:spacing w:after="0" w:line="240" w:lineRule="auto"/>
        <w:ind w:firstLine="709"/>
        <w:jc w:val="both"/>
        <w:rPr>
          <w:rFonts w:ascii="Times New Roman" w:hAnsi="Times New Roman" w:cs="Times New Roman"/>
          <w:b/>
          <w:sz w:val="24"/>
          <w:szCs w:val="24"/>
        </w:rPr>
      </w:pPr>
    </w:p>
    <w:p w:rsidR="00633448" w:rsidRPr="00E31447" w:rsidRDefault="00633448" w:rsidP="00E31447">
      <w:pPr>
        <w:spacing w:after="0" w:line="240" w:lineRule="auto"/>
        <w:jc w:val="both"/>
        <w:rPr>
          <w:rFonts w:ascii="Times New Roman" w:hAnsi="Times New Roman" w:cs="Times New Roman"/>
          <w:b/>
          <w:sz w:val="24"/>
          <w:szCs w:val="24"/>
        </w:rPr>
      </w:pPr>
      <w:r w:rsidRPr="00E31447">
        <w:rPr>
          <w:rFonts w:ascii="Times New Roman" w:hAnsi="Times New Roman" w:cs="Times New Roman"/>
          <w:b/>
          <w:sz w:val="24"/>
          <w:szCs w:val="24"/>
        </w:rPr>
        <w:t xml:space="preserve">Regularização fundiária: planejar para prevenir, evitar e produzir </w:t>
      </w:r>
      <w:proofErr w:type="gramStart"/>
      <w:r w:rsidRPr="00E31447">
        <w:rPr>
          <w:rFonts w:ascii="Times New Roman" w:hAnsi="Times New Roman" w:cs="Times New Roman"/>
          <w:b/>
          <w:sz w:val="24"/>
          <w:szCs w:val="24"/>
        </w:rPr>
        <w:t>alternativas</w:t>
      </w:r>
      <w:proofErr w:type="gramEnd"/>
    </w:p>
    <w:p w:rsidR="00633448" w:rsidRPr="00E31447" w:rsidRDefault="00633448" w:rsidP="00E31447">
      <w:pPr>
        <w:spacing w:after="0" w:line="240" w:lineRule="auto"/>
        <w:ind w:firstLine="709"/>
        <w:jc w:val="both"/>
        <w:rPr>
          <w:rFonts w:ascii="Times New Roman" w:hAnsi="Times New Roman" w:cs="Times New Roman"/>
          <w:b/>
          <w:sz w:val="24"/>
          <w:szCs w:val="24"/>
        </w:rPr>
      </w:pP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A herança </w:t>
      </w:r>
      <w:r w:rsidRPr="00E31447">
        <w:rPr>
          <w:rFonts w:ascii="Times New Roman" w:eastAsia="Calibri" w:hAnsi="Times New Roman" w:cs="Times New Roman"/>
          <w:i/>
          <w:sz w:val="24"/>
          <w:szCs w:val="24"/>
        </w:rPr>
        <w:t>patrimonialista</w:t>
      </w:r>
      <w:r w:rsidRPr="00E31447">
        <w:rPr>
          <w:rFonts w:ascii="Times New Roman" w:eastAsia="Calibri" w:hAnsi="Times New Roman" w:cs="Times New Roman"/>
          <w:sz w:val="24"/>
          <w:szCs w:val="24"/>
        </w:rPr>
        <w:t xml:space="preserve"> que tem na </w:t>
      </w:r>
      <w:proofErr w:type="spellStart"/>
      <w:r w:rsidRPr="00E31447">
        <w:rPr>
          <w:rFonts w:ascii="Times New Roman" w:eastAsia="Calibri" w:hAnsi="Times New Roman" w:cs="Times New Roman"/>
          <w:sz w:val="24"/>
          <w:szCs w:val="24"/>
        </w:rPr>
        <w:t>absolutização</w:t>
      </w:r>
      <w:proofErr w:type="spellEnd"/>
      <w:r w:rsidRPr="00E31447">
        <w:rPr>
          <w:rFonts w:ascii="Times New Roman" w:eastAsia="Calibri" w:hAnsi="Times New Roman" w:cs="Times New Roman"/>
          <w:sz w:val="24"/>
          <w:szCs w:val="24"/>
        </w:rPr>
        <w:t xml:space="preserve"> da propriedade </w:t>
      </w:r>
      <w:r w:rsidR="008E1E8F" w:rsidRPr="00E31447">
        <w:rPr>
          <w:rFonts w:ascii="Times New Roman" w:eastAsia="Calibri" w:hAnsi="Times New Roman" w:cs="Times New Roman"/>
          <w:sz w:val="24"/>
          <w:szCs w:val="24"/>
        </w:rPr>
        <w:t xml:space="preserve">privada </w:t>
      </w:r>
      <w:r w:rsidRPr="00E31447">
        <w:rPr>
          <w:rFonts w:ascii="Times New Roman" w:eastAsia="Calibri" w:hAnsi="Times New Roman" w:cs="Times New Roman"/>
          <w:sz w:val="24"/>
          <w:szCs w:val="24"/>
        </w:rPr>
        <w:t xml:space="preserve">da terra uma mercadoria e uma reserva de capital ou ativo imobilizado sempre foi e continua sendo um dos entraves à democratização do acesso a esta condição da reprodução da força de trabalho, bem como da realização do valor pelo trabalho. Constitui-se num dos pilares de sustentação do mercado imobiliário especulativo excludente e da segregação e segmentação </w:t>
      </w:r>
      <w:r w:rsidRPr="00E31447">
        <w:rPr>
          <w:rFonts w:ascii="Times New Roman" w:eastAsia="Calibri" w:hAnsi="Times New Roman" w:cs="Times New Roman"/>
          <w:sz w:val="24"/>
          <w:szCs w:val="24"/>
        </w:rPr>
        <w:lastRenderedPageBreak/>
        <w:t>socioespacial em nossas cidades, alimentando círculos viciosos como, por exemplo, o da autoconstrução, dos mutirões, ou da titulação da cidade ilegal enquanto um meio de rebaixar o custo da reprodução da força de trabalho, como também do acesso à cidade, reproduzindo a própria negação da contradição do capital, ao invés de atacar o problema pelos meios do próprio capital.</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Num país em que a prática de ocupação irregular tornou-se estrutural ao ser institucionalizada pelo próprio mercado imobiliário</w:t>
      </w:r>
      <w:r w:rsidR="008E1E8F" w:rsidRPr="00E31447">
        <w:rPr>
          <w:rFonts w:ascii="Times New Roman" w:eastAsia="Calibri" w:hAnsi="Times New Roman" w:cs="Times New Roman"/>
          <w:sz w:val="24"/>
          <w:szCs w:val="24"/>
        </w:rPr>
        <w:t xml:space="preserve"> informal e formal</w:t>
      </w:r>
      <w:r w:rsidRPr="00E31447">
        <w:rPr>
          <w:rFonts w:ascii="Times New Roman" w:eastAsia="Calibri" w:hAnsi="Times New Roman" w:cs="Times New Roman"/>
          <w:sz w:val="24"/>
          <w:szCs w:val="24"/>
        </w:rPr>
        <w:t>, na ausência de políticas sociais, vis-à-vis ao processo de industrialização com baixos salários e a dualidade existente entre mercado formal e informal consolidada já nos anos áureos do B</w:t>
      </w:r>
      <w:r w:rsidR="008E1E8F" w:rsidRPr="00E31447">
        <w:rPr>
          <w:rFonts w:ascii="Times New Roman" w:eastAsia="Calibri" w:hAnsi="Times New Roman" w:cs="Times New Roman"/>
          <w:sz w:val="24"/>
          <w:szCs w:val="24"/>
        </w:rPr>
        <w:t xml:space="preserve">anco </w:t>
      </w:r>
      <w:r w:rsidRPr="00E31447">
        <w:rPr>
          <w:rFonts w:ascii="Times New Roman" w:eastAsia="Calibri" w:hAnsi="Times New Roman" w:cs="Times New Roman"/>
          <w:sz w:val="24"/>
          <w:szCs w:val="24"/>
        </w:rPr>
        <w:t>N</w:t>
      </w:r>
      <w:r w:rsidR="008E1E8F" w:rsidRPr="00E31447">
        <w:rPr>
          <w:rFonts w:ascii="Times New Roman" w:eastAsia="Calibri" w:hAnsi="Times New Roman" w:cs="Times New Roman"/>
          <w:sz w:val="24"/>
          <w:szCs w:val="24"/>
        </w:rPr>
        <w:t xml:space="preserve">acional da </w:t>
      </w:r>
      <w:r w:rsidRPr="00E31447">
        <w:rPr>
          <w:rFonts w:ascii="Times New Roman" w:eastAsia="Calibri" w:hAnsi="Times New Roman" w:cs="Times New Roman"/>
          <w:sz w:val="24"/>
          <w:szCs w:val="24"/>
        </w:rPr>
        <w:t>H</w:t>
      </w:r>
      <w:r w:rsidR="008E1E8F" w:rsidRPr="00E31447">
        <w:rPr>
          <w:rFonts w:ascii="Times New Roman" w:eastAsia="Calibri" w:hAnsi="Times New Roman" w:cs="Times New Roman"/>
          <w:sz w:val="24"/>
          <w:szCs w:val="24"/>
        </w:rPr>
        <w:t>abitação</w:t>
      </w:r>
      <w:r w:rsidRPr="00E31447">
        <w:rPr>
          <w:rFonts w:ascii="Times New Roman" w:eastAsia="Calibri" w:hAnsi="Times New Roman" w:cs="Times New Roman"/>
          <w:sz w:val="24"/>
          <w:szCs w:val="24"/>
        </w:rPr>
        <w:t>/S</w:t>
      </w:r>
      <w:r w:rsidR="008E1E8F" w:rsidRPr="00E31447">
        <w:rPr>
          <w:rFonts w:ascii="Times New Roman" w:eastAsia="Calibri" w:hAnsi="Times New Roman" w:cs="Times New Roman"/>
          <w:sz w:val="24"/>
          <w:szCs w:val="24"/>
        </w:rPr>
        <w:t xml:space="preserve">istema </w:t>
      </w:r>
      <w:r w:rsidRPr="00E31447">
        <w:rPr>
          <w:rFonts w:ascii="Times New Roman" w:eastAsia="Calibri" w:hAnsi="Times New Roman" w:cs="Times New Roman"/>
          <w:sz w:val="24"/>
          <w:szCs w:val="24"/>
        </w:rPr>
        <w:t>F</w:t>
      </w:r>
      <w:r w:rsidR="008E1E8F" w:rsidRPr="00E31447">
        <w:rPr>
          <w:rFonts w:ascii="Times New Roman" w:eastAsia="Calibri" w:hAnsi="Times New Roman" w:cs="Times New Roman"/>
          <w:sz w:val="24"/>
          <w:szCs w:val="24"/>
        </w:rPr>
        <w:t xml:space="preserve">inanceiro da </w:t>
      </w:r>
      <w:r w:rsidRPr="00E31447">
        <w:rPr>
          <w:rFonts w:ascii="Times New Roman" w:eastAsia="Calibri" w:hAnsi="Times New Roman" w:cs="Times New Roman"/>
          <w:sz w:val="24"/>
          <w:szCs w:val="24"/>
        </w:rPr>
        <w:t>H</w:t>
      </w:r>
      <w:r w:rsidR="008E1E8F" w:rsidRPr="00E31447">
        <w:rPr>
          <w:rFonts w:ascii="Times New Roman" w:eastAsia="Calibri" w:hAnsi="Times New Roman" w:cs="Times New Roman"/>
          <w:sz w:val="24"/>
          <w:szCs w:val="24"/>
        </w:rPr>
        <w:t>abitação</w:t>
      </w:r>
      <w:r w:rsidRPr="00E31447">
        <w:rPr>
          <w:rFonts w:ascii="Times New Roman" w:eastAsia="Calibri" w:hAnsi="Times New Roman" w:cs="Times New Roman"/>
          <w:sz w:val="24"/>
          <w:szCs w:val="24"/>
        </w:rPr>
        <w:t xml:space="preserve">, a problemática da habitação e do acesso à terra urbana se agiganta, nas grandes e médias cidades, acentuando-se ainda mais ao passo do </w:t>
      </w:r>
      <w:r w:rsidRPr="00E31447">
        <w:rPr>
          <w:rFonts w:ascii="Times New Roman" w:eastAsia="Calibri" w:hAnsi="Times New Roman" w:cs="Times New Roman"/>
          <w:i/>
          <w:sz w:val="24"/>
          <w:szCs w:val="24"/>
        </w:rPr>
        <w:t>patrimonialismo</w:t>
      </w:r>
      <w:r w:rsidRPr="00E31447">
        <w:rPr>
          <w:rFonts w:ascii="Times New Roman" w:eastAsia="Calibri" w:hAnsi="Times New Roman" w:cs="Times New Roman"/>
          <w:sz w:val="24"/>
          <w:szCs w:val="24"/>
        </w:rPr>
        <w:t xml:space="preserve"> presente na formulação de muitas políticas públicas, urbanas e tributárias, sobretudo de âmbito local, mantendo-se, praticamente intacta</w:t>
      </w:r>
      <w:r w:rsidR="00D01D7D"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xml:space="preserve"> até os dias de hoje, a estreita relação entre terra e poder</w:t>
      </w:r>
      <w:r w:rsidR="00D01D7D" w:rsidRPr="00E31447">
        <w:rPr>
          <w:rFonts w:ascii="Times New Roman" w:eastAsia="Calibri" w:hAnsi="Times New Roman" w:cs="Times New Roman"/>
          <w:sz w:val="24"/>
          <w:szCs w:val="24"/>
        </w:rPr>
        <w:t xml:space="preserve"> político e econômico</w:t>
      </w:r>
      <w:r w:rsidR="00C3331A" w:rsidRPr="00E31447">
        <w:rPr>
          <w:rFonts w:ascii="Times New Roman" w:eastAsia="Calibri" w:hAnsi="Times New Roman" w:cs="Times New Roman"/>
          <w:sz w:val="24"/>
          <w:szCs w:val="24"/>
        </w:rPr>
        <w:t>-financeiro</w:t>
      </w:r>
      <w:r w:rsidRPr="00E31447">
        <w:rPr>
          <w:rFonts w:ascii="Times New Roman" w:eastAsia="Calibri" w:hAnsi="Times New Roman" w:cs="Times New Roman"/>
          <w:sz w:val="24"/>
          <w:szCs w:val="24"/>
        </w:rPr>
        <w:t>.</w:t>
      </w:r>
    </w:p>
    <w:p w:rsidR="00F34730" w:rsidRPr="00E31447" w:rsidRDefault="00F34730" w:rsidP="00E31447">
      <w:pPr>
        <w:spacing w:after="0" w:line="240" w:lineRule="auto"/>
        <w:ind w:firstLine="709"/>
        <w:jc w:val="both"/>
        <w:rPr>
          <w:rFonts w:ascii="Times New Roman" w:hAnsi="Times New Roman" w:cs="Times New Roman"/>
          <w:sz w:val="24"/>
          <w:szCs w:val="24"/>
        </w:rPr>
      </w:pPr>
      <w:r w:rsidRPr="00E31447">
        <w:rPr>
          <w:rFonts w:ascii="Times New Roman" w:hAnsi="Times New Roman" w:cs="Times New Roman"/>
          <w:sz w:val="24"/>
          <w:szCs w:val="24"/>
        </w:rPr>
        <w:t xml:space="preserve">Conforme Bonduki (2008b, p. 87), a inadequação fundiária atinge </w:t>
      </w:r>
      <w:r w:rsidR="008F3C12" w:rsidRPr="00E31447">
        <w:rPr>
          <w:rFonts w:ascii="Times New Roman" w:hAnsi="Times New Roman" w:cs="Times New Roman"/>
          <w:sz w:val="24"/>
          <w:szCs w:val="24"/>
        </w:rPr>
        <w:t xml:space="preserve">no Brasil </w:t>
      </w:r>
      <w:r w:rsidRPr="00E31447">
        <w:rPr>
          <w:rFonts w:ascii="Times New Roman" w:hAnsi="Times New Roman" w:cs="Times New Roman"/>
          <w:sz w:val="24"/>
          <w:szCs w:val="24"/>
        </w:rPr>
        <w:t xml:space="preserve">cerca de 1,5 milhão de domicílios. Apenas no período compreendido entre 1995 e 1999, a produção informal de moradia representou, aproximadamente, 85% do total das habitações produzidas, período este no qual enquanto a população em geral teve um acréscimo de 15,7%, crescendo a uma taxa anual de 1,98% ao ano, a população </w:t>
      </w:r>
      <w:r w:rsidR="008F3C12" w:rsidRPr="00E31447">
        <w:rPr>
          <w:rFonts w:ascii="Times New Roman" w:hAnsi="Times New Roman" w:cs="Times New Roman"/>
          <w:sz w:val="24"/>
          <w:szCs w:val="24"/>
        </w:rPr>
        <w:t>residente em áreas informais e/ou precárias</w:t>
      </w:r>
      <w:r w:rsidRPr="00E31447">
        <w:rPr>
          <w:rFonts w:ascii="Times New Roman" w:hAnsi="Times New Roman" w:cs="Times New Roman"/>
          <w:sz w:val="24"/>
          <w:szCs w:val="24"/>
        </w:rPr>
        <w:t xml:space="preserve"> teve um aumento da ordem de 84%, a uma taxa de 7% ao ano.</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Numa primeira aproximação, poder-se-ia imaginar que o preço da terra urbana informal da periferia é, comparativamente, mais baixo que o da terra em áreas consolidadas da cidade e dotadas de infraestruturas de acordo com a legislação vigente. Mas, após essa primeira aproximação, </w:t>
      </w:r>
      <w:r w:rsidR="008F3C12" w:rsidRPr="00E31447">
        <w:rPr>
          <w:rFonts w:ascii="Times New Roman" w:eastAsia="Calibri" w:hAnsi="Times New Roman" w:cs="Times New Roman"/>
          <w:sz w:val="24"/>
          <w:szCs w:val="24"/>
        </w:rPr>
        <w:t>constatamos</w:t>
      </w:r>
      <w:r w:rsidRPr="00E31447">
        <w:rPr>
          <w:rFonts w:ascii="Times New Roman" w:eastAsia="Calibri" w:hAnsi="Times New Roman" w:cs="Times New Roman"/>
          <w:sz w:val="24"/>
          <w:szCs w:val="24"/>
        </w:rPr>
        <w:t xml:space="preserve"> que, na verdade, os segmentos sociais de menor poder aquisitivo se dirigem ao mercado informal da periferia porque têm dificuldade de acesso </w:t>
      </w:r>
      <w:proofErr w:type="gramStart"/>
      <w:r w:rsidRPr="00E31447">
        <w:rPr>
          <w:rFonts w:ascii="Times New Roman" w:eastAsia="Calibri" w:hAnsi="Times New Roman" w:cs="Times New Roman"/>
          <w:sz w:val="24"/>
          <w:szCs w:val="24"/>
        </w:rPr>
        <w:t>à</w:t>
      </w:r>
      <w:proofErr w:type="gramEnd"/>
      <w:r w:rsidRPr="00E31447">
        <w:rPr>
          <w:rFonts w:ascii="Times New Roman" w:eastAsia="Calibri" w:hAnsi="Times New Roman" w:cs="Times New Roman"/>
          <w:sz w:val="24"/>
          <w:szCs w:val="24"/>
        </w:rPr>
        <w:t xml:space="preserve"> terra e ao crédito pelo mercado formal, encontrando contrapartida na informalidade, que, por meios elásticos e flexíveis possam satisfazer suas demandas. Todavia, ao fim das contas, pagam preços mais altos, seja do ponto de vista econômico, como também social, psicológico, educacional, sanitário etc., dentre outros prejuízos a que se submetem ao viver nas áreas irregulares e na ilegalidade, </w:t>
      </w:r>
      <w:r w:rsidR="00126989" w:rsidRPr="00E31447">
        <w:rPr>
          <w:rFonts w:ascii="Times New Roman" w:eastAsia="Calibri" w:hAnsi="Times New Roman" w:cs="Times New Roman"/>
          <w:sz w:val="24"/>
          <w:szCs w:val="24"/>
        </w:rPr>
        <w:t>atinentes</w:t>
      </w:r>
      <w:r w:rsidRPr="00E31447">
        <w:rPr>
          <w:rFonts w:ascii="Times New Roman" w:eastAsia="Calibri" w:hAnsi="Times New Roman" w:cs="Times New Roman"/>
          <w:sz w:val="24"/>
          <w:szCs w:val="24"/>
        </w:rPr>
        <w:t xml:space="preserve"> aos aspectos normativos e legais da vida urbana, não por escolha pessoal, mas pelos desajustes estruturais das políticas voltadas à habitação social, provisão de infraestrutura, crédito, e a pouca oferta de moradia a baixo custo, que culmina numa demanda não atendida por causa de uma escassez socialmente criada e orientada a este fim. A regularização destas áreas também é custosa, sendo muito mais caro dotá-las de infraestrutura após o processo de ocupação do que fazê-los antes, culminando em maiores gastos públicos não apenas com as deficiências de infraestruturas, mas ta</w:t>
      </w:r>
      <w:r w:rsidR="00126989" w:rsidRPr="00E31447">
        <w:rPr>
          <w:rFonts w:ascii="Times New Roman" w:eastAsia="Calibri" w:hAnsi="Times New Roman" w:cs="Times New Roman"/>
          <w:sz w:val="24"/>
          <w:szCs w:val="24"/>
        </w:rPr>
        <w:t>mbém com as consequências socioespaciais</w:t>
      </w:r>
      <w:r w:rsidRPr="00E31447">
        <w:rPr>
          <w:rFonts w:ascii="Times New Roman" w:eastAsia="Calibri" w:hAnsi="Times New Roman" w:cs="Times New Roman"/>
          <w:sz w:val="24"/>
          <w:szCs w:val="24"/>
        </w:rPr>
        <w:t xml:space="preserve"> que resultam deste processo: insegurança, criminalidade, deterioração dos espaços públicos, etc.</w:t>
      </w:r>
    </w:p>
    <w:p w:rsidR="00633448" w:rsidRPr="00E31447" w:rsidRDefault="00F34730" w:rsidP="00E31447">
      <w:pPr>
        <w:spacing w:after="0" w:line="240" w:lineRule="auto"/>
        <w:ind w:firstLine="709"/>
        <w:jc w:val="both"/>
        <w:rPr>
          <w:rFonts w:ascii="Times New Roman" w:eastAsia="Calibri" w:hAnsi="Times New Roman" w:cs="Times New Roman"/>
          <w:sz w:val="24"/>
          <w:szCs w:val="24"/>
        </w:rPr>
      </w:pPr>
      <w:r w:rsidRPr="00E31447">
        <w:rPr>
          <w:rFonts w:ascii="Times New Roman" w:hAnsi="Times New Roman" w:cs="Times New Roman"/>
          <w:sz w:val="24"/>
          <w:szCs w:val="24"/>
        </w:rPr>
        <w:t xml:space="preserve">Com base em alguns autores que vem se debruçando sobre a questão em foco (SMOLKA, 2003; </w:t>
      </w:r>
      <w:r w:rsidRPr="00E31447">
        <w:rPr>
          <w:rFonts w:ascii="Times New Roman" w:hAnsi="Times New Roman" w:cs="Times New Roman"/>
          <w:caps/>
          <w:sz w:val="24"/>
          <w:szCs w:val="24"/>
        </w:rPr>
        <w:t>Biderman, Smolka</w:t>
      </w:r>
      <w:r w:rsidRPr="00E31447">
        <w:rPr>
          <w:rFonts w:ascii="Times New Roman" w:hAnsi="Times New Roman" w:cs="Times New Roman"/>
          <w:sz w:val="24"/>
          <w:szCs w:val="24"/>
        </w:rPr>
        <w:t xml:space="preserve"> e </w:t>
      </w:r>
      <w:r w:rsidRPr="00E31447">
        <w:rPr>
          <w:rFonts w:ascii="Times New Roman" w:hAnsi="Times New Roman" w:cs="Times New Roman"/>
          <w:caps/>
          <w:sz w:val="24"/>
          <w:szCs w:val="24"/>
        </w:rPr>
        <w:t>Sant´Anna</w:t>
      </w:r>
      <w:r w:rsidRPr="00E31447">
        <w:rPr>
          <w:rFonts w:ascii="Times New Roman" w:hAnsi="Times New Roman" w:cs="Times New Roman"/>
          <w:sz w:val="24"/>
          <w:szCs w:val="24"/>
        </w:rPr>
        <w:t xml:space="preserve">, 2009; </w:t>
      </w:r>
      <w:r w:rsidRPr="00E31447">
        <w:rPr>
          <w:rFonts w:ascii="Times New Roman" w:hAnsi="Times New Roman" w:cs="Times New Roman"/>
          <w:caps/>
          <w:sz w:val="24"/>
          <w:szCs w:val="24"/>
        </w:rPr>
        <w:t>Smolka</w:t>
      </w:r>
      <w:r w:rsidRPr="00E31447">
        <w:rPr>
          <w:rFonts w:ascii="Times New Roman" w:hAnsi="Times New Roman" w:cs="Times New Roman"/>
          <w:sz w:val="24"/>
          <w:szCs w:val="24"/>
        </w:rPr>
        <w:t xml:space="preserve"> e </w:t>
      </w:r>
      <w:r w:rsidRPr="00E31447">
        <w:rPr>
          <w:rFonts w:ascii="Times New Roman" w:hAnsi="Times New Roman" w:cs="Times New Roman"/>
          <w:caps/>
          <w:sz w:val="24"/>
          <w:szCs w:val="24"/>
        </w:rPr>
        <w:t>Cesare</w:t>
      </w:r>
      <w:r w:rsidRPr="00E31447">
        <w:rPr>
          <w:rFonts w:ascii="Times New Roman" w:hAnsi="Times New Roman" w:cs="Times New Roman"/>
          <w:sz w:val="24"/>
          <w:szCs w:val="24"/>
        </w:rPr>
        <w:t xml:space="preserve">, 2006 e </w:t>
      </w:r>
      <w:r w:rsidRPr="00E31447">
        <w:rPr>
          <w:rFonts w:ascii="Times New Roman" w:hAnsi="Times New Roman" w:cs="Times New Roman"/>
          <w:caps/>
          <w:sz w:val="24"/>
          <w:szCs w:val="24"/>
        </w:rPr>
        <w:t>Smolka</w:t>
      </w:r>
      <w:r w:rsidRPr="00E31447">
        <w:rPr>
          <w:rFonts w:ascii="Times New Roman" w:hAnsi="Times New Roman" w:cs="Times New Roman"/>
          <w:sz w:val="24"/>
          <w:szCs w:val="24"/>
        </w:rPr>
        <w:t xml:space="preserve"> e </w:t>
      </w:r>
      <w:r w:rsidRPr="00E31447">
        <w:rPr>
          <w:rFonts w:ascii="Times New Roman" w:hAnsi="Times New Roman" w:cs="Times New Roman"/>
          <w:caps/>
          <w:sz w:val="24"/>
          <w:szCs w:val="24"/>
        </w:rPr>
        <w:t>Biderman</w:t>
      </w:r>
      <w:r w:rsidRPr="00E31447">
        <w:rPr>
          <w:rFonts w:ascii="Times New Roman" w:hAnsi="Times New Roman" w:cs="Times New Roman"/>
          <w:sz w:val="24"/>
          <w:szCs w:val="24"/>
        </w:rPr>
        <w:t>, 2009), temos que a</w:t>
      </w:r>
      <w:r w:rsidR="00633448" w:rsidRPr="00E31447">
        <w:rPr>
          <w:rFonts w:ascii="Times New Roman" w:eastAsia="Calibri" w:hAnsi="Times New Roman" w:cs="Times New Roman"/>
          <w:sz w:val="24"/>
          <w:szCs w:val="24"/>
        </w:rPr>
        <w:t xml:space="preserve"> informalidade econômica é política, social e psicologicamente custosa, e uma política consistente a fim de reduzi-la, e assim reduzir a pobreza urbana </w:t>
      </w:r>
      <w:r w:rsidR="00C469A0" w:rsidRPr="00E31447">
        <w:rPr>
          <w:rFonts w:ascii="Times New Roman" w:eastAsia="Calibri" w:hAnsi="Times New Roman" w:cs="Times New Roman"/>
          <w:sz w:val="24"/>
          <w:szCs w:val="24"/>
        </w:rPr>
        <w:t>estaria,</w:t>
      </w:r>
      <w:r w:rsidR="00633448" w:rsidRPr="00E31447">
        <w:rPr>
          <w:rFonts w:ascii="Times New Roman" w:eastAsia="Calibri" w:hAnsi="Times New Roman" w:cs="Times New Roman"/>
          <w:sz w:val="24"/>
          <w:szCs w:val="24"/>
        </w:rPr>
        <w:t xml:space="preserve"> no mínimo</w:t>
      </w:r>
      <w:r w:rsidR="00C469A0" w:rsidRPr="00E31447">
        <w:rPr>
          <w:rFonts w:ascii="Times New Roman" w:eastAsia="Calibri" w:hAnsi="Times New Roman" w:cs="Times New Roman"/>
          <w:sz w:val="24"/>
          <w:szCs w:val="24"/>
        </w:rPr>
        <w:t>,</w:t>
      </w:r>
      <w:r w:rsidR="00633448" w:rsidRPr="00E31447">
        <w:rPr>
          <w:rFonts w:ascii="Times New Roman" w:eastAsia="Calibri" w:hAnsi="Times New Roman" w:cs="Times New Roman"/>
          <w:sz w:val="24"/>
          <w:szCs w:val="24"/>
        </w:rPr>
        <w:t xml:space="preserve"> </w:t>
      </w:r>
      <w:r w:rsidR="00C469A0" w:rsidRPr="00E31447">
        <w:rPr>
          <w:rFonts w:ascii="Times New Roman" w:eastAsia="Calibri" w:hAnsi="Times New Roman" w:cs="Times New Roman"/>
          <w:sz w:val="24"/>
          <w:szCs w:val="24"/>
        </w:rPr>
        <w:t>disposta a equilibrar</w:t>
      </w:r>
      <w:r w:rsidR="00633448" w:rsidRPr="00E31447">
        <w:rPr>
          <w:rFonts w:ascii="Times New Roman" w:eastAsia="Calibri" w:hAnsi="Times New Roman" w:cs="Times New Roman"/>
          <w:sz w:val="24"/>
          <w:szCs w:val="24"/>
        </w:rPr>
        <w:t xml:space="preserve"> ou </w:t>
      </w:r>
      <w:r w:rsidR="00C868D7" w:rsidRPr="00E31447">
        <w:rPr>
          <w:rFonts w:ascii="Times New Roman" w:eastAsia="Calibri" w:hAnsi="Times New Roman" w:cs="Times New Roman"/>
          <w:sz w:val="24"/>
          <w:szCs w:val="24"/>
        </w:rPr>
        <w:t>regular</w:t>
      </w:r>
      <w:r w:rsidR="00633448" w:rsidRPr="00E31447">
        <w:rPr>
          <w:rFonts w:ascii="Times New Roman" w:eastAsia="Calibri" w:hAnsi="Times New Roman" w:cs="Times New Roman"/>
          <w:sz w:val="24"/>
          <w:szCs w:val="24"/>
        </w:rPr>
        <w:t xml:space="preserve"> os altos preços da terra. No entanto, a informalidade, é rentável para quem a promove.</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O alto preço da terra urbana na América Latina, proporcionalmente maior que aqueles encontrados em países desenvolvidos</w:t>
      </w:r>
      <w:r w:rsidR="00F34730" w:rsidRPr="00E31447">
        <w:rPr>
          <w:rFonts w:ascii="Times New Roman" w:eastAsia="Calibri" w:hAnsi="Times New Roman" w:cs="Times New Roman"/>
          <w:sz w:val="24"/>
          <w:szCs w:val="24"/>
        </w:rPr>
        <w:t xml:space="preserve"> </w:t>
      </w:r>
      <w:r w:rsidR="00F34730" w:rsidRPr="00E31447">
        <w:rPr>
          <w:rFonts w:ascii="Times New Roman" w:hAnsi="Times New Roman" w:cs="Times New Roman"/>
          <w:sz w:val="24"/>
          <w:szCs w:val="24"/>
        </w:rPr>
        <w:t>(SMOLKA, 2003, p. 2)</w:t>
      </w:r>
      <w:r w:rsidRPr="00E31447">
        <w:rPr>
          <w:rFonts w:ascii="Times New Roman" w:eastAsia="Calibri" w:hAnsi="Times New Roman" w:cs="Times New Roman"/>
          <w:sz w:val="24"/>
          <w:szCs w:val="24"/>
        </w:rPr>
        <w:t xml:space="preserve">, em sintonia com o comportamento deste mercado, isto é, o da oferta – que retém terra anualmente a fim de auferir maiores lucros com a valorização induzida pela especulação, ou simplesmente, acentuada por conta de uma mentalidade de se manter um lote de terra vacante como simples reserva de valor, um mecanismo popular de capitalização – e da demanda – não satisfeita, </w:t>
      </w:r>
      <w:r w:rsidRPr="00E31447">
        <w:rPr>
          <w:rFonts w:ascii="Times New Roman" w:eastAsia="Calibri" w:hAnsi="Times New Roman" w:cs="Times New Roman"/>
          <w:sz w:val="24"/>
          <w:szCs w:val="24"/>
        </w:rPr>
        <w:lastRenderedPageBreak/>
        <w:t xml:space="preserve">com rendas insuficientes, porém, crescente, em busca de novas moradias –, encontra-se ainda mais incrementado em função das normas urbanísticas elitistas, desenhadas mais para proteger a cidade formal, </w:t>
      </w:r>
      <w:r w:rsidR="0008055C" w:rsidRPr="00E31447">
        <w:rPr>
          <w:rFonts w:ascii="Times New Roman" w:eastAsia="Calibri" w:hAnsi="Times New Roman" w:cs="Times New Roman"/>
          <w:sz w:val="24"/>
          <w:szCs w:val="24"/>
        </w:rPr>
        <w:t xml:space="preserve">dificultando processos de inserção de áreas de habitação de interesse </w:t>
      </w:r>
      <w:proofErr w:type="gramStart"/>
      <w:r w:rsidR="0008055C" w:rsidRPr="00E31447">
        <w:rPr>
          <w:rFonts w:ascii="Times New Roman" w:eastAsia="Calibri" w:hAnsi="Times New Roman" w:cs="Times New Roman"/>
          <w:sz w:val="24"/>
          <w:szCs w:val="24"/>
        </w:rPr>
        <w:t>social bem localizadas</w:t>
      </w:r>
      <w:proofErr w:type="gramEnd"/>
      <w:r w:rsidR="0008055C" w:rsidRPr="00E31447">
        <w:rPr>
          <w:rFonts w:ascii="Times New Roman" w:eastAsia="Calibri" w:hAnsi="Times New Roman" w:cs="Times New Roman"/>
          <w:sz w:val="24"/>
          <w:szCs w:val="24"/>
        </w:rPr>
        <w:t xml:space="preserve">, </w:t>
      </w:r>
      <w:r w:rsidRPr="00E31447">
        <w:rPr>
          <w:rFonts w:ascii="Times New Roman" w:eastAsia="Calibri" w:hAnsi="Times New Roman" w:cs="Times New Roman"/>
          <w:sz w:val="24"/>
          <w:szCs w:val="24"/>
        </w:rPr>
        <w:t xml:space="preserve">limitando a disponibilidade de terra </w:t>
      </w:r>
      <w:r w:rsidR="0008055C" w:rsidRPr="00E31447">
        <w:rPr>
          <w:rFonts w:ascii="Times New Roman" w:eastAsia="Calibri" w:hAnsi="Times New Roman" w:cs="Times New Roman"/>
          <w:sz w:val="24"/>
          <w:szCs w:val="24"/>
        </w:rPr>
        <w:t xml:space="preserve">habilitada a um preço razoável, </w:t>
      </w:r>
      <w:r w:rsidRPr="00E31447">
        <w:rPr>
          <w:rFonts w:ascii="Times New Roman" w:eastAsia="Calibri" w:hAnsi="Times New Roman" w:cs="Times New Roman"/>
          <w:sz w:val="24"/>
          <w:szCs w:val="24"/>
        </w:rPr>
        <w:t>que possa ser pago pela maioria da população não atendida, além de conceder privilégios a grupos já muito privilegiados com os investimentos públicos, consolidando e reforçando ainda mais o esquema supracitado.</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A consequência da inacessibilidade pela via do mercado formal de terras impele milhões de famílias às práticas informais e resulta que, a produção de terra informal é </w:t>
      </w:r>
      <w:r w:rsidR="005A242E" w:rsidRPr="00E31447">
        <w:rPr>
          <w:rFonts w:ascii="Times New Roman" w:eastAsia="Calibri" w:hAnsi="Times New Roman" w:cs="Times New Roman"/>
          <w:sz w:val="24"/>
          <w:szCs w:val="24"/>
        </w:rPr>
        <w:t>tão rentável quanto</w:t>
      </w:r>
      <w:r w:rsidRPr="00E31447">
        <w:rPr>
          <w:rFonts w:ascii="Times New Roman" w:eastAsia="Calibri" w:hAnsi="Times New Roman" w:cs="Times New Roman"/>
          <w:sz w:val="24"/>
          <w:szCs w:val="24"/>
        </w:rPr>
        <w:t xml:space="preserve"> sua produção formal por vários motivos. A simples expectativa de que uma área venha a ser regularizada permite ao urbanizador – </w:t>
      </w:r>
      <w:r w:rsidR="005A242E" w:rsidRPr="00E31447">
        <w:rPr>
          <w:rFonts w:ascii="Times New Roman" w:eastAsia="Calibri" w:hAnsi="Times New Roman" w:cs="Times New Roman"/>
          <w:sz w:val="24"/>
          <w:szCs w:val="24"/>
        </w:rPr>
        <w:t>formal</w:t>
      </w:r>
      <w:r w:rsidRPr="00E31447">
        <w:rPr>
          <w:rFonts w:ascii="Times New Roman" w:eastAsia="Calibri" w:hAnsi="Times New Roman" w:cs="Times New Roman"/>
          <w:sz w:val="24"/>
          <w:szCs w:val="24"/>
        </w:rPr>
        <w:t xml:space="preserve"> ou </w:t>
      </w:r>
      <w:r w:rsidR="005A242E" w:rsidRPr="00E31447">
        <w:rPr>
          <w:rFonts w:ascii="Times New Roman" w:eastAsia="Calibri" w:hAnsi="Times New Roman" w:cs="Times New Roman"/>
          <w:sz w:val="24"/>
          <w:szCs w:val="24"/>
        </w:rPr>
        <w:t>informal</w:t>
      </w:r>
      <w:r w:rsidRPr="00E31447">
        <w:rPr>
          <w:rFonts w:ascii="Times New Roman" w:eastAsia="Calibri" w:hAnsi="Times New Roman" w:cs="Times New Roman"/>
          <w:sz w:val="24"/>
          <w:szCs w:val="24"/>
        </w:rPr>
        <w:t xml:space="preserve"> – aumentar o preço dos lotes adjacentes a esta área, refletindo, pois, no preço futuro as expectativas de aumento no preço do solo.</w:t>
      </w:r>
    </w:p>
    <w:p w:rsidR="00F34730" w:rsidRPr="00E31447" w:rsidRDefault="00F34730" w:rsidP="00E31447">
      <w:pPr>
        <w:pStyle w:val="Textodenotaderodap"/>
        <w:ind w:firstLine="709"/>
        <w:rPr>
          <w:sz w:val="24"/>
          <w:szCs w:val="24"/>
        </w:rPr>
      </w:pPr>
      <w:r w:rsidRPr="00E31447">
        <w:rPr>
          <w:sz w:val="24"/>
          <w:szCs w:val="24"/>
        </w:rPr>
        <w:t xml:space="preserve">Esta prática também não está ausente nas áreas irregulares onde atua o mercado informal, e a este respeito observam </w:t>
      </w:r>
      <w:proofErr w:type="spellStart"/>
      <w:r w:rsidRPr="00E31447">
        <w:rPr>
          <w:sz w:val="24"/>
          <w:szCs w:val="24"/>
        </w:rPr>
        <w:t>Smolka</w:t>
      </w:r>
      <w:proofErr w:type="spellEnd"/>
      <w:r w:rsidRPr="00E31447">
        <w:rPr>
          <w:sz w:val="24"/>
          <w:szCs w:val="24"/>
        </w:rPr>
        <w:t xml:space="preserve"> e </w:t>
      </w:r>
      <w:proofErr w:type="spellStart"/>
      <w:r w:rsidRPr="00E31447">
        <w:rPr>
          <w:sz w:val="24"/>
          <w:szCs w:val="24"/>
        </w:rPr>
        <w:t>Biderman</w:t>
      </w:r>
      <w:proofErr w:type="spellEnd"/>
      <w:r w:rsidRPr="00E31447">
        <w:rPr>
          <w:sz w:val="24"/>
          <w:szCs w:val="24"/>
        </w:rPr>
        <w:t xml:space="preserve"> (2009, p. 7), que muitos beneficiários de lotes em área irregulares com visto de regularização da propriedade, são, em verdade, beneficiários ausentes de “terrenos turísticos”, responsáveis em grande medida pela proliferação de zonas sem serviços e de lotes vacantes dentro de um assentamento que recebeu ou receberá </w:t>
      </w:r>
      <w:r w:rsidR="005A242E" w:rsidRPr="00E31447">
        <w:rPr>
          <w:sz w:val="24"/>
          <w:szCs w:val="24"/>
        </w:rPr>
        <w:t>titulação de propriedade</w:t>
      </w:r>
      <w:r w:rsidRPr="00E31447">
        <w:rPr>
          <w:sz w:val="24"/>
          <w:szCs w:val="24"/>
        </w:rPr>
        <w:t>.</w:t>
      </w:r>
    </w:p>
    <w:p w:rsidR="00633448" w:rsidRPr="00E31447" w:rsidRDefault="00F34730" w:rsidP="00E31447">
      <w:pPr>
        <w:spacing w:after="0" w:line="240" w:lineRule="auto"/>
        <w:ind w:firstLine="709"/>
        <w:jc w:val="both"/>
        <w:rPr>
          <w:rFonts w:ascii="Times New Roman" w:eastAsia="Calibri" w:hAnsi="Times New Roman" w:cs="Times New Roman"/>
          <w:sz w:val="24"/>
          <w:szCs w:val="24"/>
        </w:rPr>
      </w:pPr>
      <w:r w:rsidRPr="00E31447">
        <w:rPr>
          <w:rFonts w:ascii="Times New Roman" w:hAnsi="Times New Roman" w:cs="Times New Roman"/>
          <w:sz w:val="24"/>
          <w:szCs w:val="24"/>
        </w:rPr>
        <w:t xml:space="preserve">De acordo com </w:t>
      </w:r>
      <w:proofErr w:type="spellStart"/>
      <w:r w:rsidRPr="00E31447">
        <w:rPr>
          <w:rFonts w:ascii="Times New Roman" w:hAnsi="Times New Roman" w:cs="Times New Roman"/>
          <w:sz w:val="24"/>
          <w:szCs w:val="24"/>
        </w:rPr>
        <w:t>Biderman</w:t>
      </w:r>
      <w:proofErr w:type="spellEnd"/>
      <w:r w:rsidRPr="00E31447">
        <w:rPr>
          <w:rFonts w:ascii="Times New Roman" w:hAnsi="Times New Roman" w:cs="Times New Roman"/>
          <w:sz w:val="24"/>
          <w:szCs w:val="24"/>
        </w:rPr>
        <w:t xml:space="preserve">, </w:t>
      </w:r>
      <w:proofErr w:type="spellStart"/>
      <w:r w:rsidRPr="00E31447">
        <w:rPr>
          <w:rFonts w:ascii="Times New Roman" w:hAnsi="Times New Roman" w:cs="Times New Roman"/>
          <w:sz w:val="24"/>
          <w:szCs w:val="24"/>
        </w:rPr>
        <w:t>Smolka</w:t>
      </w:r>
      <w:proofErr w:type="spellEnd"/>
      <w:r w:rsidRPr="00E31447">
        <w:rPr>
          <w:rFonts w:ascii="Times New Roman" w:hAnsi="Times New Roman" w:cs="Times New Roman"/>
          <w:sz w:val="24"/>
          <w:szCs w:val="24"/>
        </w:rPr>
        <w:t xml:space="preserve"> e Sant´Anna (2009, p. 1 e 3), a</w:t>
      </w:r>
      <w:r w:rsidR="00633448" w:rsidRPr="00E31447">
        <w:rPr>
          <w:rFonts w:ascii="Times New Roman" w:eastAsia="Calibri" w:hAnsi="Times New Roman" w:cs="Times New Roman"/>
          <w:sz w:val="24"/>
          <w:szCs w:val="24"/>
        </w:rPr>
        <w:t xml:space="preserve"> regulação do uso do solo e as normas de construção podem reforçar outros fatores que contribuam com a ocupação informal e irregular do solo urbano, vitimando as famílias de baixa renda já muito afetadas pela própria dinâmica do mercado. Se, por um lado, a regulação urbana beneficia as políticas de moradia porque soluciona um problema de direitos de propriedade, de outro, porém, de forma excludente e seletiva, ao consolidar verdadeiros bolsões de pobrezas segregados das demais áreas da cidade, assegura a proteção aos direitos de privacidade destes últimos, resguardando-os das </w:t>
      </w:r>
      <w:r w:rsidR="003B5A05" w:rsidRPr="00E31447">
        <w:rPr>
          <w:rFonts w:ascii="Times New Roman" w:eastAsia="Calibri" w:hAnsi="Times New Roman" w:cs="Times New Roman"/>
          <w:sz w:val="24"/>
          <w:szCs w:val="24"/>
        </w:rPr>
        <w:t>“</w:t>
      </w:r>
      <w:r w:rsidR="00633448" w:rsidRPr="00E31447">
        <w:rPr>
          <w:rFonts w:ascii="Times New Roman" w:eastAsia="Calibri" w:hAnsi="Times New Roman" w:cs="Times New Roman"/>
          <w:sz w:val="24"/>
          <w:szCs w:val="24"/>
        </w:rPr>
        <w:t>externalidades negativas</w:t>
      </w:r>
      <w:r w:rsidR="003B5A05" w:rsidRPr="00E31447">
        <w:rPr>
          <w:rFonts w:ascii="Times New Roman" w:eastAsia="Calibri" w:hAnsi="Times New Roman" w:cs="Times New Roman"/>
          <w:sz w:val="24"/>
          <w:szCs w:val="24"/>
        </w:rPr>
        <w:t>”</w:t>
      </w:r>
      <w:r w:rsidR="00633448" w:rsidRPr="00E31447">
        <w:rPr>
          <w:rFonts w:ascii="Times New Roman" w:eastAsia="Calibri" w:hAnsi="Times New Roman" w:cs="Times New Roman"/>
          <w:sz w:val="24"/>
          <w:szCs w:val="24"/>
        </w:rPr>
        <w:t xml:space="preserve"> e dos efeitos indiretos indesejados advindos destas áreas excluídas, ou, simplesmente, marginalizadas da cidade desejada pelas elites dominantes</w:t>
      </w:r>
      <w:r w:rsidR="003B5A05" w:rsidRPr="00E31447">
        <w:rPr>
          <w:rFonts w:ascii="Times New Roman" w:eastAsia="Calibri" w:hAnsi="Times New Roman" w:cs="Times New Roman"/>
          <w:sz w:val="24"/>
          <w:szCs w:val="24"/>
        </w:rPr>
        <w:t>, reduzindo o convívio social</w:t>
      </w:r>
      <w:r w:rsidR="00B2171D" w:rsidRPr="00E31447">
        <w:rPr>
          <w:rFonts w:ascii="Times New Roman" w:eastAsia="Calibri" w:hAnsi="Times New Roman" w:cs="Times New Roman"/>
          <w:sz w:val="24"/>
          <w:szCs w:val="24"/>
        </w:rPr>
        <w:t xml:space="preserve"> e promovendo a se</w:t>
      </w:r>
      <w:r w:rsidR="003B5A05" w:rsidRPr="00E31447">
        <w:rPr>
          <w:rFonts w:ascii="Times New Roman" w:eastAsia="Calibri" w:hAnsi="Times New Roman" w:cs="Times New Roman"/>
          <w:sz w:val="24"/>
          <w:szCs w:val="24"/>
        </w:rPr>
        <w:t>gregação</w:t>
      </w:r>
      <w:r w:rsidR="00633448" w:rsidRPr="00E31447">
        <w:rPr>
          <w:rFonts w:ascii="Times New Roman" w:eastAsia="Calibri" w:hAnsi="Times New Roman" w:cs="Times New Roman"/>
          <w:sz w:val="24"/>
          <w:szCs w:val="24"/>
        </w:rPr>
        <w:t xml:space="preserve">. </w:t>
      </w:r>
      <w:r w:rsidR="00B2171D" w:rsidRPr="00E31447">
        <w:rPr>
          <w:rFonts w:ascii="Times New Roman" w:eastAsia="Calibri" w:hAnsi="Times New Roman" w:cs="Times New Roman"/>
          <w:sz w:val="24"/>
          <w:szCs w:val="24"/>
        </w:rPr>
        <w:t>Nesse sentido</w:t>
      </w:r>
      <w:r w:rsidR="00633448" w:rsidRPr="00E31447">
        <w:rPr>
          <w:rFonts w:ascii="Times New Roman" w:eastAsia="Calibri" w:hAnsi="Times New Roman" w:cs="Times New Roman"/>
          <w:sz w:val="24"/>
          <w:szCs w:val="24"/>
        </w:rPr>
        <w:t>, algumas formas de regulação, como as leis de zoneamento, por exemplo, podem dar lugar a uma segregação socioeconômica ao estabelecer índices urbanísticos máximos e mínimos em determinadas áreas da cidade, que não reflitam a realidade socioeconômica local</w:t>
      </w:r>
      <w:r w:rsidR="00D16B53" w:rsidRPr="00E31447">
        <w:rPr>
          <w:rFonts w:ascii="Times New Roman" w:eastAsia="Calibri" w:hAnsi="Times New Roman" w:cs="Times New Roman"/>
          <w:sz w:val="24"/>
          <w:szCs w:val="24"/>
        </w:rPr>
        <w:t xml:space="preserve"> possível</w:t>
      </w:r>
      <w:r w:rsidR="00633448" w:rsidRPr="00E31447">
        <w:rPr>
          <w:rFonts w:ascii="Times New Roman" w:eastAsia="Calibri" w:hAnsi="Times New Roman" w:cs="Times New Roman"/>
          <w:sz w:val="24"/>
          <w:szCs w:val="24"/>
        </w:rPr>
        <w:t>.</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A atenção dada à concessão dos direitos de propriedade tem importância central neste ponto, pois, </w:t>
      </w:r>
      <w:r w:rsidR="00F34730" w:rsidRPr="00E31447">
        <w:rPr>
          <w:rFonts w:ascii="Times New Roman" w:hAnsi="Times New Roman" w:cs="Times New Roman"/>
          <w:sz w:val="24"/>
          <w:szCs w:val="24"/>
        </w:rPr>
        <w:t xml:space="preserve">como </w:t>
      </w:r>
      <w:r w:rsidR="00EF58DF" w:rsidRPr="00E31447">
        <w:rPr>
          <w:rFonts w:ascii="Times New Roman" w:hAnsi="Times New Roman" w:cs="Times New Roman"/>
          <w:sz w:val="24"/>
          <w:szCs w:val="24"/>
        </w:rPr>
        <w:t>de</w:t>
      </w:r>
      <w:r w:rsidR="00F34730" w:rsidRPr="00E31447">
        <w:rPr>
          <w:rFonts w:ascii="Times New Roman" w:hAnsi="Times New Roman" w:cs="Times New Roman"/>
          <w:sz w:val="24"/>
          <w:szCs w:val="24"/>
        </w:rPr>
        <w:t>mo</w:t>
      </w:r>
      <w:r w:rsidR="00EF58DF" w:rsidRPr="00E31447">
        <w:rPr>
          <w:rFonts w:ascii="Times New Roman" w:hAnsi="Times New Roman" w:cs="Times New Roman"/>
          <w:sz w:val="24"/>
          <w:szCs w:val="24"/>
        </w:rPr>
        <w:t>n</w:t>
      </w:r>
      <w:r w:rsidR="00F34730" w:rsidRPr="00E31447">
        <w:rPr>
          <w:rFonts w:ascii="Times New Roman" w:hAnsi="Times New Roman" w:cs="Times New Roman"/>
          <w:sz w:val="24"/>
          <w:szCs w:val="24"/>
        </w:rPr>
        <w:t xml:space="preserve">stram </w:t>
      </w:r>
      <w:proofErr w:type="spellStart"/>
      <w:r w:rsidR="00F34730" w:rsidRPr="00E31447">
        <w:rPr>
          <w:rFonts w:ascii="Times New Roman" w:hAnsi="Times New Roman" w:cs="Times New Roman"/>
          <w:sz w:val="24"/>
          <w:szCs w:val="24"/>
        </w:rPr>
        <w:t>Biderman</w:t>
      </w:r>
      <w:proofErr w:type="spellEnd"/>
      <w:r w:rsidR="00F34730" w:rsidRPr="00E31447">
        <w:rPr>
          <w:rFonts w:ascii="Times New Roman" w:hAnsi="Times New Roman" w:cs="Times New Roman"/>
          <w:sz w:val="24"/>
          <w:szCs w:val="24"/>
        </w:rPr>
        <w:t xml:space="preserve">, </w:t>
      </w:r>
      <w:proofErr w:type="spellStart"/>
      <w:r w:rsidR="00F34730" w:rsidRPr="00E31447">
        <w:rPr>
          <w:rFonts w:ascii="Times New Roman" w:hAnsi="Times New Roman" w:cs="Times New Roman"/>
          <w:sz w:val="24"/>
          <w:szCs w:val="24"/>
        </w:rPr>
        <w:t>Smolka</w:t>
      </w:r>
      <w:proofErr w:type="spellEnd"/>
      <w:r w:rsidR="00F34730" w:rsidRPr="00E31447">
        <w:rPr>
          <w:rFonts w:ascii="Times New Roman" w:hAnsi="Times New Roman" w:cs="Times New Roman"/>
          <w:sz w:val="24"/>
          <w:szCs w:val="24"/>
        </w:rPr>
        <w:t xml:space="preserve"> e Sant´Anna (2009, p. 6 e 7), </w:t>
      </w:r>
      <w:r w:rsidRPr="00E31447">
        <w:rPr>
          <w:rFonts w:ascii="Times New Roman" w:eastAsia="Calibri" w:hAnsi="Times New Roman" w:cs="Times New Roman"/>
          <w:sz w:val="24"/>
          <w:szCs w:val="24"/>
        </w:rPr>
        <w:t xml:space="preserve">constitui-se num meio de contribuir com a redução da informalidade o que, ademais, no caso brasileiro, esteve associada </w:t>
      </w:r>
      <w:proofErr w:type="gramStart"/>
      <w:r w:rsidRPr="00E31447">
        <w:rPr>
          <w:rFonts w:ascii="Times New Roman" w:eastAsia="Calibri" w:hAnsi="Times New Roman" w:cs="Times New Roman"/>
          <w:sz w:val="24"/>
          <w:szCs w:val="24"/>
        </w:rPr>
        <w:t>a</w:t>
      </w:r>
      <w:proofErr w:type="gramEnd"/>
      <w:r w:rsidRPr="00E31447">
        <w:rPr>
          <w:rFonts w:ascii="Times New Roman" w:eastAsia="Calibri" w:hAnsi="Times New Roman" w:cs="Times New Roman"/>
          <w:sz w:val="24"/>
          <w:szCs w:val="24"/>
        </w:rPr>
        <w:t xml:space="preserve"> estabilização econômica, ao fortalecimento das finanças municipais locais, à revitalização do mercado hipotecário e, ao lento, mas observado, descenso dos índices de pobreza. Do contrário, a informalidade pode ser provocada pelas mesmas regulamentações que se aplicam aos mercados formais, o que resulta incorreto pensar políticas circunscritas apenas às zonas informais. Assim, fica evidente que uma regulação inadequada nos países em desenvolvimento venha a reduzir as alternativas residenciais das famílias, incitando-as ou pressionando-as às opções informais. Um bom exemplo disso é a regulamentação em áreas pobres, do tamanho mínimo dos lotes, o que, ao invés de conferir certa elasticidade ao uso, pode limitar o acesso ao solo pelas famílias de baixa renda, gerando assim, efeitos negativos para o conjunto do município, em benefício de uma minoria já satisfeita.</w:t>
      </w:r>
    </w:p>
    <w:p w:rsidR="00633448" w:rsidRPr="00E31447" w:rsidRDefault="00633448" w:rsidP="00E31447">
      <w:pPr>
        <w:spacing w:after="0" w:line="240" w:lineRule="auto"/>
        <w:ind w:firstLine="709"/>
        <w:jc w:val="both"/>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Ainda no caso brasileiro, </w:t>
      </w:r>
      <w:r w:rsidR="00F34730" w:rsidRPr="00E31447">
        <w:rPr>
          <w:rFonts w:ascii="Times New Roman" w:hAnsi="Times New Roman" w:cs="Times New Roman"/>
          <w:sz w:val="24"/>
          <w:szCs w:val="24"/>
        </w:rPr>
        <w:t>estes três autores (</w:t>
      </w:r>
      <w:r w:rsidR="00F34730" w:rsidRPr="00E31447">
        <w:rPr>
          <w:rFonts w:ascii="Times New Roman" w:hAnsi="Times New Roman" w:cs="Times New Roman"/>
          <w:caps/>
          <w:sz w:val="24"/>
          <w:szCs w:val="24"/>
        </w:rPr>
        <w:t>Biderman</w:t>
      </w:r>
      <w:r w:rsidR="00F34730" w:rsidRPr="00E31447">
        <w:rPr>
          <w:rFonts w:ascii="Times New Roman" w:hAnsi="Times New Roman" w:cs="Times New Roman"/>
          <w:sz w:val="24"/>
          <w:szCs w:val="24"/>
        </w:rPr>
        <w:t xml:space="preserve">, </w:t>
      </w:r>
      <w:r w:rsidR="00F34730" w:rsidRPr="00E31447">
        <w:rPr>
          <w:rFonts w:ascii="Times New Roman" w:hAnsi="Times New Roman" w:cs="Times New Roman"/>
          <w:caps/>
          <w:sz w:val="24"/>
          <w:szCs w:val="24"/>
        </w:rPr>
        <w:t>Smolka</w:t>
      </w:r>
      <w:r w:rsidR="00F34730" w:rsidRPr="00E31447">
        <w:rPr>
          <w:rFonts w:ascii="Times New Roman" w:hAnsi="Times New Roman" w:cs="Times New Roman"/>
          <w:sz w:val="24"/>
          <w:szCs w:val="24"/>
        </w:rPr>
        <w:t xml:space="preserve"> e </w:t>
      </w:r>
      <w:r w:rsidR="00F34730" w:rsidRPr="00E31447">
        <w:rPr>
          <w:rFonts w:ascii="Times New Roman" w:hAnsi="Times New Roman" w:cs="Times New Roman"/>
          <w:caps/>
          <w:sz w:val="24"/>
          <w:szCs w:val="24"/>
        </w:rPr>
        <w:t>Sant´Anna</w:t>
      </w:r>
      <w:r w:rsidR="00F34730" w:rsidRPr="00E31447">
        <w:rPr>
          <w:rFonts w:ascii="Times New Roman" w:hAnsi="Times New Roman" w:cs="Times New Roman"/>
          <w:sz w:val="24"/>
          <w:szCs w:val="24"/>
        </w:rPr>
        <w:t xml:space="preserve">, 2009, p. 8) observam que, </w:t>
      </w:r>
      <w:r w:rsidRPr="00E31447">
        <w:rPr>
          <w:rFonts w:ascii="Times New Roman" w:eastAsia="Calibri" w:hAnsi="Times New Roman" w:cs="Times New Roman"/>
          <w:sz w:val="24"/>
          <w:szCs w:val="24"/>
        </w:rPr>
        <w:t xml:space="preserve">no final da década de 1980, as normas e as regulações urbanísticas estavam aumentando os custos da urbanização e afetando as moradias sociais, desfavorecendo, por uma série de restrições urbanísticas, o aumento da oferta de moradias a preços acessíveis. Um importante instrumento de regularização das áreas ocupadas </w:t>
      </w:r>
      <w:r w:rsidRPr="00E31447">
        <w:rPr>
          <w:rFonts w:ascii="Times New Roman" w:eastAsia="Calibri" w:hAnsi="Times New Roman" w:cs="Times New Roman"/>
          <w:sz w:val="24"/>
          <w:szCs w:val="24"/>
        </w:rPr>
        <w:lastRenderedPageBreak/>
        <w:t xml:space="preserve">irregularmente, as chamadas Zonas Especiais de Interesse Social (ZEIS) – previsto </w:t>
      </w:r>
      <w:r w:rsidR="002639F0" w:rsidRPr="00E31447">
        <w:rPr>
          <w:rFonts w:ascii="Times New Roman" w:eastAsia="Calibri" w:hAnsi="Times New Roman" w:cs="Times New Roman"/>
          <w:sz w:val="24"/>
          <w:szCs w:val="24"/>
        </w:rPr>
        <w:t>no EC</w:t>
      </w:r>
      <w:r w:rsidRPr="00E31447">
        <w:rPr>
          <w:rFonts w:ascii="Times New Roman" w:eastAsia="Calibri" w:hAnsi="Times New Roman" w:cs="Times New Roman"/>
          <w:sz w:val="24"/>
          <w:szCs w:val="24"/>
        </w:rPr>
        <w:t xml:space="preserve"> –, veio flexibilizar as regulamentações, visando regularizar ocupações irregulares e delimitá-las antecipadamente ao demarcá-las em áreas</w:t>
      </w:r>
      <w:r w:rsidR="002639F0" w:rsidRPr="00E31447">
        <w:rPr>
          <w:rFonts w:ascii="Times New Roman" w:eastAsia="Calibri" w:hAnsi="Times New Roman" w:cs="Times New Roman"/>
          <w:sz w:val="24"/>
          <w:szCs w:val="24"/>
        </w:rPr>
        <w:t xml:space="preserve"> especiais de interesse social (</w:t>
      </w:r>
      <w:r w:rsidRPr="00E31447">
        <w:rPr>
          <w:rFonts w:ascii="Times New Roman" w:eastAsia="Calibri" w:hAnsi="Times New Roman" w:cs="Times New Roman"/>
          <w:sz w:val="24"/>
          <w:szCs w:val="24"/>
        </w:rPr>
        <w:t>AEIS</w:t>
      </w:r>
      <w:r w:rsidR="002639F0"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No entanto, ausentando parcial e indiretamente estas áreas da obrigatoriedade do cumprimento das normas urbanísticas aplicadas de forma geral às zonas urbanas do município, inconvenientemente podendo desobrigar o município de intervir nestas áreas</w:t>
      </w:r>
      <w:r w:rsidR="002639F0" w:rsidRPr="00E31447">
        <w:rPr>
          <w:rFonts w:ascii="Times New Roman" w:eastAsia="Calibri" w:hAnsi="Times New Roman" w:cs="Times New Roman"/>
          <w:sz w:val="24"/>
          <w:szCs w:val="24"/>
        </w:rPr>
        <w:t>, posto que</w:t>
      </w:r>
      <w:r w:rsidRPr="00E31447">
        <w:rPr>
          <w:rFonts w:ascii="Times New Roman" w:eastAsia="Calibri" w:hAnsi="Times New Roman" w:cs="Times New Roman"/>
          <w:sz w:val="24"/>
          <w:szCs w:val="24"/>
        </w:rPr>
        <w:t xml:space="preserve"> as ZEIS, por definição, já se encontrariam </w:t>
      </w:r>
      <w:r w:rsidR="002639F0"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conforme as normas</w:t>
      </w:r>
      <w:r w:rsidR="002639F0" w:rsidRPr="00E31447">
        <w:rPr>
          <w:rFonts w:ascii="Times New Roman" w:eastAsia="Calibri" w:hAnsi="Times New Roman" w:cs="Times New Roman"/>
          <w:sz w:val="24"/>
          <w:szCs w:val="24"/>
        </w:rPr>
        <w:t>”</w:t>
      </w:r>
      <w:r w:rsidRPr="00E31447">
        <w:rPr>
          <w:rFonts w:ascii="Times New Roman" w:eastAsia="Calibri" w:hAnsi="Times New Roman" w:cs="Times New Roman"/>
          <w:sz w:val="24"/>
          <w:szCs w:val="24"/>
        </w:rPr>
        <w:t>, ignorando-se assim o problema mais além da simples emissão de uma ordenança sobre o zoneamento ou regularização e titulação do irregular e ilegal. Apesar disso, é um importante instrumento em face dos exemplos em alguns municípios que a aplicaram junto a políticas sociais consistentes no enfrentamento do radical do problema, dando garantias à continuidade e à melhor</w:t>
      </w:r>
      <w:r w:rsidR="002639F0" w:rsidRPr="00E31447">
        <w:rPr>
          <w:rFonts w:ascii="Times New Roman" w:eastAsia="Calibri" w:hAnsi="Times New Roman" w:cs="Times New Roman"/>
          <w:sz w:val="24"/>
          <w:szCs w:val="24"/>
        </w:rPr>
        <w:t>i</w:t>
      </w:r>
      <w:r w:rsidRPr="00E31447">
        <w:rPr>
          <w:rFonts w:ascii="Times New Roman" w:eastAsia="Calibri" w:hAnsi="Times New Roman" w:cs="Times New Roman"/>
          <w:sz w:val="24"/>
          <w:szCs w:val="24"/>
        </w:rPr>
        <w:t>a das condições de vida do público alvo.</w:t>
      </w:r>
    </w:p>
    <w:p w:rsidR="00633448" w:rsidRPr="00E31447" w:rsidRDefault="00633448" w:rsidP="00E31447">
      <w:pPr>
        <w:spacing w:after="0" w:line="240" w:lineRule="auto"/>
        <w:ind w:firstLine="709"/>
        <w:jc w:val="both"/>
        <w:rPr>
          <w:rFonts w:ascii="Times New Roman" w:eastAsia="Calibri" w:hAnsi="Times New Roman" w:cs="Times New Roman"/>
          <w:bCs/>
          <w:sz w:val="24"/>
          <w:szCs w:val="24"/>
        </w:rPr>
      </w:pPr>
      <w:r w:rsidRPr="00E31447">
        <w:rPr>
          <w:rFonts w:ascii="Times New Roman" w:eastAsia="Calibri" w:hAnsi="Times New Roman" w:cs="Times New Roman"/>
          <w:sz w:val="24"/>
          <w:szCs w:val="24"/>
        </w:rPr>
        <w:t xml:space="preserve">Para concluir, argumentamos que a informalidade é custosa para toda a sociedade, </w:t>
      </w:r>
      <w:r w:rsidR="002639F0" w:rsidRPr="00E31447">
        <w:rPr>
          <w:rFonts w:ascii="Times New Roman" w:eastAsia="Calibri" w:hAnsi="Times New Roman" w:cs="Times New Roman"/>
          <w:sz w:val="24"/>
          <w:szCs w:val="24"/>
        </w:rPr>
        <w:t>uma vez</w:t>
      </w:r>
      <w:r w:rsidRPr="00E31447">
        <w:rPr>
          <w:rFonts w:ascii="Times New Roman" w:eastAsia="Calibri" w:hAnsi="Times New Roman" w:cs="Times New Roman"/>
          <w:sz w:val="24"/>
          <w:szCs w:val="24"/>
        </w:rPr>
        <w:t xml:space="preserve"> que os gastos com regularização e melhoramento dos assentamentos irregulares são maiores que os custos de uma nova urbanização. Mesmo assim, os números dos assentamentos informais são espantosos, estando presentes em 27,6% de todos os municípios brasileiros, </w:t>
      </w:r>
      <w:r w:rsidR="002639F0" w:rsidRPr="00E31447">
        <w:rPr>
          <w:rFonts w:ascii="Times New Roman" w:eastAsia="Calibri" w:hAnsi="Times New Roman" w:cs="Times New Roman"/>
          <w:sz w:val="24"/>
          <w:szCs w:val="24"/>
        </w:rPr>
        <w:t>cujo quadro nacional apresenta dados de que</w:t>
      </w:r>
      <w:r w:rsidRPr="00E31447">
        <w:rPr>
          <w:rFonts w:ascii="Times New Roman" w:eastAsia="Calibri" w:hAnsi="Times New Roman" w:cs="Times New Roman"/>
          <w:sz w:val="24"/>
          <w:szCs w:val="24"/>
        </w:rPr>
        <w:t xml:space="preserve"> urbanização irregular está presente em aproximadamente 44% deles</w:t>
      </w:r>
      <w:r w:rsidR="00F34730" w:rsidRPr="00E31447">
        <w:rPr>
          <w:rFonts w:ascii="Times New Roman" w:eastAsia="Calibri" w:hAnsi="Times New Roman" w:cs="Times New Roman"/>
          <w:sz w:val="24"/>
          <w:szCs w:val="24"/>
        </w:rPr>
        <w:t xml:space="preserve"> </w:t>
      </w:r>
      <w:r w:rsidR="00F34730" w:rsidRPr="00E31447">
        <w:rPr>
          <w:rFonts w:ascii="Times New Roman" w:hAnsi="Times New Roman" w:cs="Times New Roman"/>
          <w:sz w:val="24"/>
          <w:szCs w:val="24"/>
        </w:rPr>
        <w:t>(SMOLKA e CESARE, 2006)</w:t>
      </w:r>
      <w:r w:rsidRPr="00E31447">
        <w:rPr>
          <w:rFonts w:ascii="Times New Roman" w:eastAsia="Calibri" w:hAnsi="Times New Roman" w:cs="Times New Roman"/>
          <w:sz w:val="24"/>
          <w:szCs w:val="24"/>
        </w:rPr>
        <w:t xml:space="preserve">. Todavia, o problema persiste e </w:t>
      </w:r>
      <w:r w:rsidRPr="00E31447">
        <w:rPr>
          <w:rFonts w:ascii="Times New Roman" w:eastAsia="Calibri" w:hAnsi="Times New Roman" w:cs="Times New Roman"/>
          <w:bCs/>
          <w:sz w:val="24"/>
          <w:szCs w:val="24"/>
        </w:rPr>
        <w:t>consiste na opção por regularizar sem enfrentar as formas pelas quais esta única opção é radicalmente produzida, resultando assim num “círculo vicioso”, reproduzindo-o novamente na medida em que retroalimentará, na prática social e/ou na mentalidade das pessoas, a opção por ocupar ilegalmente porque haverá regularização, titulação</w:t>
      </w:r>
      <w:r w:rsidR="002639F0" w:rsidRPr="00E31447">
        <w:rPr>
          <w:rFonts w:ascii="Times New Roman" w:eastAsia="Calibri" w:hAnsi="Times New Roman" w:cs="Times New Roman"/>
          <w:bCs/>
          <w:sz w:val="24"/>
          <w:szCs w:val="24"/>
        </w:rPr>
        <w:t>..</w:t>
      </w:r>
      <w:r w:rsidRPr="00E31447">
        <w:rPr>
          <w:rFonts w:ascii="Times New Roman" w:eastAsia="Calibri" w:hAnsi="Times New Roman" w:cs="Times New Roman"/>
          <w:bCs/>
          <w:sz w:val="24"/>
          <w:szCs w:val="24"/>
        </w:rPr>
        <w:t xml:space="preserve">. E neste sentido as experiências alternativas, como as ZEIS </w:t>
      </w:r>
      <w:r w:rsidR="002639F0" w:rsidRPr="00E31447">
        <w:rPr>
          <w:rFonts w:ascii="Times New Roman" w:eastAsia="Calibri" w:hAnsi="Times New Roman" w:cs="Times New Roman"/>
          <w:bCs/>
          <w:sz w:val="24"/>
          <w:szCs w:val="24"/>
        </w:rPr>
        <w:t>e</w:t>
      </w:r>
      <w:r w:rsidRPr="00E31447">
        <w:rPr>
          <w:rFonts w:ascii="Times New Roman" w:eastAsia="Calibri" w:hAnsi="Times New Roman" w:cs="Times New Roman"/>
          <w:bCs/>
          <w:sz w:val="24"/>
          <w:szCs w:val="24"/>
        </w:rPr>
        <w:t xml:space="preserve"> AEIS, dentre outros instrumentos previstos constitucionalmente, como a usucapião coletiva e a concessão do direito real de uso, aplicados de forma coletiva</w:t>
      </w:r>
      <w:r w:rsidR="002639F0" w:rsidRPr="00E31447">
        <w:rPr>
          <w:rFonts w:ascii="Times New Roman" w:eastAsia="Calibri" w:hAnsi="Times New Roman" w:cs="Times New Roman"/>
          <w:bCs/>
          <w:sz w:val="24"/>
          <w:szCs w:val="24"/>
        </w:rPr>
        <w:t>,</w:t>
      </w:r>
      <w:r w:rsidRPr="00E31447">
        <w:rPr>
          <w:rFonts w:ascii="Times New Roman" w:eastAsia="Calibri" w:hAnsi="Times New Roman" w:cs="Times New Roman"/>
          <w:bCs/>
          <w:sz w:val="24"/>
          <w:szCs w:val="24"/>
        </w:rPr>
        <w:t xml:space="preserve"> constituem exemplos</w:t>
      </w:r>
      <w:r w:rsidR="002639F0" w:rsidRPr="00E31447">
        <w:rPr>
          <w:rFonts w:ascii="Times New Roman" w:eastAsia="Calibri" w:hAnsi="Times New Roman" w:cs="Times New Roman"/>
          <w:bCs/>
          <w:sz w:val="24"/>
          <w:szCs w:val="24"/>
        </w:rPr>
        <w:t xml:space="preserve"> de</w:t>
      </w:r>
      <w:r w:rsidRPr="00E31447">
        <w:rPr>
          <w:rFonts w:ascii="Times New Roman" w:eastAsia="Calibri" w:hAnsi="Times New Roman" w:cs="Times New Roman"/>
          <w:bCs/>
          <w:sz w:val="24"/>
          <w:szCs w:val="24"/>
        </w:rPr>
        <w:t xml:space="preserve"> alternativas muito profícuas no cerceamento da problemática habitacional e do acesso à terra urbana no país, sobretudo, se pensarmos na possibilidade que conferem à função social da propriedade e da cidade, assim, potencialmente antecipando e contornando as próprias mazelas urbanas e os obstáculos impostos sob o regime da propriedade privada na cidade.</w:t>
      </w:r>
    </w:p>
    <w:p w:rsidR="00F35B27" w:rsidRPr="00E31447" w:rsidRDefault="00F35B27" w:rsidP="00E31447">
      <w:pPr>
        <w:spacing w:after="0" w:line="240" w:lineRule="auto"/>
        <w:jc w:val="both"/>
        <w:rPr>
          <w:rFonts w:ascii="Times New Roman" w:eastAsia="Calibri" w:hAnsi="Times New Roman" w:cs="Times New Roman"/>
          <w:bCs/>
          <w:sz w:val="24"/>
          <w:szCs w:val="24"/>
        </w:rPr>
      </w:pPr>
    </w:p>
    <w:p w:rsidR="00B5549B" w:rsidRPr="00E31447" w:rsidRDefault="00B5549B" w:rsidP="00E31447">
      <w:pPr>
        <w:spacing w:after="0" w:line="240" w:lineRule="auto"/>
        <w:jc w:val="both"/>
        <w:rPr>
          <w:rFonts w:ascii="Times New Roman" w:eastAsia="Calibri" w:hAnsi="Times New Roman" w:cs="Times New Roman"/>
          <w:bCs/>
          <w:sz w:val="24"/>
          <w:szCs w:val="24"/>
        </w:rPr>
      </w:pPr>
    </w:p>
    <w:p w:rsidR="00D9752F" w:rsidRPr="00E31447" w:rsidRDefault="00D9752F" w:rsidP="00E31447">
      <w:pPr>
        <w:spacing w:after="0" w:line="240" w:lineRule="auto"/>
        <w:jc w:val="both"/>
        <w:rPr>
          <w:rFonts w:ascii="Times New Roman" w:eastAsia="Calibri" w:hAnsi="Times New Roman" w:cs="Times New Roman"/>
          <w:b/>
          <w:bCs/>
          <w:sz w:val="24"/>
          <w:szCs w:val="24"/>
        </w:rPr>
      </w:pPr>
      <w:r w:rsidRPr="00E31447">
        <w:rPr>
          <w:rFonts w:ascii="Times New Roman" w:eastAsia="Calibri" w:hAnsi="Times New Roman" w:cs="Times New Roman"/>
          <w:b/>
          <w:bCs/>
          <w:sz w:val="24"/>
          <w:szCs w:val="24"/>
        </w:rPr>
        <w:t>Considerações finais</w:t>
      </w:r>
    </w:p>
    <w:p w:rsidR="00D9752F" w:rsidRPr="00E31447" w:rsidRDefault="00D9752F" w:rsidP="00E31447">
      <w:pPr>
        <w:spacing w:after="0" w:line="240" w:lineRule="auto"/>
        <w:jc w:val="both"/>
        <w:rPr>
          <w:rFonts w:ascii="Times New Roman" w:eastAsia="Calibri" w:hAnsi="Times New Roman" w:cs="Times New Roman"/>
          <w:bCs/>
          <w:sz w:val="24"/>
          <w:szCs w:val="24"/>
        </w:rPr>
      </w:pPr>
    </w:p>
    <w:p w:rsidR="00EC373C" w:rsidRPr="00E31447" w:rsidRDefault="00EC373C" w:rsidP="00E31447">
      <w:pPr>
        <w:spacing w:after="0" w:line="240" w:lineRule="auto"/>
        <w:ind w:firstLine="709"/>
        <w:jc w:val="both"/>
        <w:rPr>
          <w:rFonts w:ascii="Times New Roman" w:eastAsia="Calibri" w:hAnsi="Times New Roman" w:cs="Times New Roman"/>
          <w:sz w:val="24"/>
        </w:rPr>
      </w:pPr>
      <w:r w:rsidRPr="00E31447">
        <w:rPr>
          <w:rFonts w:ascii="Times New Roman" w:eastAsia="Calibri" w:hAnsi="Times New Roman" w:cs="Times New Roman"/>
          <w:sz w:val="24"/>
        </w:rPr>
        <w:t xml:space="preserve">A generalizada crítica </w:t>
      </w:r>
      <w:proofErr w:type="spellStart"/>
      <w:r w:rsidRPr="00E31447">
        <w:rPr>
          <w:rFonts w:ascii="Times New Roman" w:eastAsia="Calibri" w:hAnsi="Times New Roman" w:cs="Times New Roman"/>
          <w:sz w:val="24"/>
        </w:rPr>
        <w:t>desconstrutiva</w:t>
      </w:r>
      <w:proofErr w:type="spellEnd"/>
      <w:r w:rsidRPr="00E31447">
        <w:rPr>
          <w:rFonts w:ascii="Times New Roman" w:eastAsia="Calibri" w:hAnsi="Times New Roman" w:cs="Times New Roman"/>
          <w:sz w:val="24"/>
        </w:rPr>
        <w:t xml:space="preserve"> dos pressupostos do planejamento e gestão das cidades não é, em nosso ver, positiva senão contribui com uma alternativa ao atual quadro apresentado pelas cidades brasileiras. Todavia, a aposta circunscrita apenas nos instrumentos e no legalismo também é estanque e contraproducente desde um ponto de vista político e da construção do direito à cidade</w:t>
      </w:r>
      <w:r w:rsidR="00E31447" w:rsidRPr="00E31447">
        <w:rPr>
          <w:rFonts w:ascii="Times New Roman" w:eastAsia="Calibri" w:hAnsi="Times New Roman" w:cs="Times New Roman"/>
          <w:sz w:val="24"/>
        </w:rPr>
        <w:t xml:space="preserve"> (LEFEBVRE, 1991)</w:t>
      </w:r>
      <w:r w:rsidRPr="00E31447">
        <w:rPr>
          <w:rFonts w:ascii="Times New Roman" w:eastAsia="Calibri" w:hAnsi="Times New Roman" w:cs="Times New Roman"/>
          <w:sz w:val="24"/>
        </w:rPr>
        <w:t xml:space="preserve">, já que a evolução dos aconteceres na cidade ensejam enfretamentos escalarmente articulados e socialmente elaborados, em cuja arena não há espaços para manipulação populista ou tecnocrática. As impressões que tiramos </w:t>
      </w:r>
      <w:r w:rsidR="00C9684F" w:rsidRPr="00E31447">
        <w:rPr>
          <w:rFonts w:ascii="Times New Roman" w:eastAsia="Calibri" w:hAnsi="Times New Roman" w:cs="Times New Roman"/>
          <w:sz w:val="24"/>
        </w:rPr>
        <w:t>da reflexão</w:t>
      </w:r>
      <w:r w:rsidRPr="00E31447">
        <w:rPr>
          <w:rFonts w:ascii="Times New Roman" w:eastAsia="Calibri" w:hAnsi="Times New Roman" w:cs="Times New Roman"/>
          <w:sz w:val="24"/>
        </w:rPr>
        <w:t xml:space="preserve"> sinalizam a urgência de debater e refletir a respeito da dinâmica do processo político de construção da cidade, carente de análises e de </w:t>
      </w:r>
      <w:r w:rsidR="00C9684F" w:rsidRPr="00E31447">
        <w:rPr>
          <w:rFonts w:ascii="Times New Roman" w:eastAsia="Calibri" w:hAnsi="Times New Roman" w:cs="Times New Roman"/>
          <w:sz w:val="24"/>
        </w:rPr>
        <w:t>construções interdisciplinares</w:t>
      </w:r>
      <w:r w:rsidRPr="00E31447">
        <w:rPr>
          <w:rFonts w:ascii="Times New Roman" w:eastAsia="Calibri" w:hAnsi="Times New Roman" w:cs="Times New Roman"/>
          <w:sz w:val="24"/>
        </w:rPr>
        <w:t xml:space="preserve"> </w:t>
      </w:r>
      <w:r w:rsidR="00C9684F" w:rsidRPr="00E31447">
        <w:rPr>
          <w:rFonts w:ascii="Times New Roman" w:eastAsia="Calibri" w:hAnsi="Times New Roman" w:cs="Times New Roman"/>
          <w:sz w:val="24"/>
        </w:rPr>
        <w:t>amplas,</w:t>
      </w:r>
      <w:r w:rsidRPr="00E31447">
        <w:rPr>
          <w:rFonts w:ascii="Times New Roman" w:eastAsia="Calibri" w:hAnsi="Times New Roman" w:cs="Times New Roman"/>
          <w:sz w:val="24"/>
        </w:rPr>
        <w:t xml:space="preserve"> aprofundadas</w:t>
      </w:r>
      <w:r w:rsidR="00C9684F" w:rsidRPr="00E31447">
        <w:rPr>
          <w:rFonts w:ascii="Times New Roman" w:eastAsia="Calibri" w:hAnsi="Times New Roman" w:cs="Times New Roman"/>
          <w:sz w:val="24"/>
        </w:rPr>
        <w:t xml:space="preserve"> e atuais</w:t>
      </w:r>
      <w:r w:rsidRPr="00E31447">
        <w:rPr>
          <w:rFonts w:ascii="Times New Roman" w:eastAsia="Calibri" w:hAnsi="Times New Roman" w:cs="Times New Roman"/>
          <w:sz w:val="24"/>
        </w:rPr>
        <w:t xml:space="preserve">, </w:t>
      </w:r>
      <w:r w:rsidR="000E7D24" w:rsidRPr="00E31447">
        <w:rPr>
          <w:rFonts w:ascii="Times New Roman" w:eastAsia="Calibri" w:hAnsi="Times New Roman" w:cs="Times New Roman"/>
          <w:sz w:val="24"/>
        </w:rPr>
        <w:t xml:space="preserve">num cenário </w:t>
      </w:r>
      <w:r w:rsidRPr="00E31447">
        <w:rPr>
          <w:rFonts w:ascii="Times New Roman" w:eastAsia="Calibri" w:hAnsi="Times New Roman" w:cs="Times New Roman"/>
          <w:sz w:val="24"/>
        </w:rPr>
        <w:t xml:space="preserve">em que a participação popular segue lamentavelmente desrespeitada, o mercado imobiliário aquecido e o planejamento e </w:t>
      </w:r>
      <w:proofErr w:type="gramStart"/>
      <w:r w:rsidRPr="00E31447">
        <w:rPr>
          <w:rFonts w:ascii="Times New Roman" w:eastAsia="Calibri" w:hAnsi="Times New Roman" w:cs="Times New Roman"/>
          <w:sz w:val="24"/>
        </w:rPr>
        <w:t>a gestão urbanos</w:t>
      </w:r>
      <w:r w:rsidR="000E7D24" w:rsidRPr="00E31447">
        <w:rPr>
          <w:rFonts w:ascii="Times New Roman" w:eastAsia="Calibri" w:hAnsi="Times New Roman" w:cs="Times New Roman"/>
          <w:sz w:val="24"/>
        </w:rPr>
        <w:t xml:space="preserve"> efetivos</w:t>
      </w:r>
      <w:proofErr w:type="gramEnd"/>
      <w:r w:rsidR="000E7D24" w:rsidRPr="00E31447">
        <w:rPr>
          <w:rFonts w:ascii="Times New Roman" w:eastAsia="Calibri" w:hAnsi="Times New Roman" w:cs="Times New Roman"/>
          <w:sz w:val="24"/>
        </w:rPr>
        <w:t xml:space="preserve"> e democratizados</w:t>
      </w:r>
      <w:r w:rsidRPr="00E31447">
        <w:rPr>
          <w:rFonts w:ascii="Times New Roman" w:eastAsia="Calibri" w:hAnsi="Times New Roman" w:cs="Times New Roman"/>
          <w:sz w:val="24"/>
        </w:rPr>
        <w:t xml:space="preserve"> constrangidos.</w:t>
      </w:r>
    </w:p>
    <w:p w:rsidR="00EC373C" w:rsidRPr="00E31447" w:rsidRDefault="00EC373C" w:rsidP="00E31447">
      <w:pPr>
        <w:spacing w:after="0" w:line="240" w:lineRule="auto"/>
        <w:ind w:firstLine="709"/>
        <w:jc w:val="both"/>
        <w:rPr>
          <w:rFonts w:ascii="Times New Roman" w:eastAsia="Calibri" w:hAnsi="Times New Roman" w:cs="Times New Roman"/>
          <w:sz w:val="24"/>
        </w:rPr>
      </w:pPr>
      <w:r w:rsidRPr="00E31447">
        <w:rPr>
          <w:rFonts w:ascii="Times New Roman" w:eastAsia="Calibri" w:hAnsi="Times New Roman" w:cs="Times New Roman"/>
          <w:sz w:val="24"/>
        </w:rPr>
        <w:t xml:space="preserve">Consideramos que apesar da existência em nosso país da Lei Federal 10.257/2001, o Estatuto da Cidade, que regulamentou o capítulo sobre política urbana da Constituição da República Federativa do Brasil de 1988, ainda há um vácuo local normativo, prático e técnico no tocante à aplicação dos instrumentos previstos no </w:t>
      </w:r>
      <w:r w:rsidR="00B66A0D" w:rsidRPr="00E31447">
        <w:rPr>
          <w:rFonts w:ascii="Times New Roman" w:eastAsia="Calibri" w:hAnsi="Times New Roman" w:cs="Times New Roman"/>
          <w:sz w:val="24"/>
        </w:rPr>
        <w:t>EC</w:t>
      </w:r>
      <w:r w:rsidRPr="00E31447">
        <w:rPr>
          <w:rFonts w:ascii="Times New Roman" w:eastAsia="Calibri" w:hAnsi="Times New Roman" w:cs="Times New Roman"/>
          <w:sz w:val="24"/>
        </w:rPr>
        <w:t xml:space="preserve">. Apesar da existência de planos diretores municipais, muitas são as debilidades, as “amarras” e a falta de vontade e coragem </w:t>
      </w:r>
      <w:r w:rsidRPr="00E31447">
        <w:rPr>
          <w:rFonts w:ascii="Times New Roman" w:eastAsia="Calibri" w:hAnsi="Times New Roman" w:cs="Times New Roman"/>
          <w:sz w:val="24"/>
        </w:rPr>
        <w:lastRenderedPageBreak/>
        <w:t>políticas que impedem ou não consubstanciam a aplicabilidade de muitos des</w:t>
      </w:r>
      <w:r w:rsidR="00BF1972" w:rsidRPr="00E31447">
        <w:rPr>
          <w:rFonts w:ascii="Times New Roman" w:eastAsia="Calibri" w:hAnsi="Times New Roman" w:cs="Times New Roman"/>
          <w:sz w:val="24"/>
        </w:rPr>
        <w:t>tes instrumentos nesta escala. Isso</w:t>
      </w:r>
      <w:r w:rsidRPr="00E31447">
        <w:rPr>
          <w:rFonts w:ascii="Times New Roman" w:eastAsia="Calibri" w:hAnsi="Times New Roman" w:cs="Times New Roman"/>
          <w:sz w:val="24"/>
        </w:rPr>
        <w:t xml:space="preserve"> coopera com um mercado imobiliário que segue fortalecido, “liberalizado” e atualmente em expansão, vis-à-vis a conjuntura macroeconômica, política e também local, onde governos e agentes definem os rumos e os objetivos da “máquina urbana de crescimento”, ou</w:t>
      </w:r>
      <w:r w:rsidR="00BF1972" w:rsidRPr="00E31447">
        <w:rPr>
          <w:rFonts w:ascii="Times New Roman" w:eastAsia="Calibri" w:hAnsi="Times New Roman" w:cs="Times New Roman"/>
          <w:sz w:val="24"/>
        </w:rPr>
        <w:t>, opostamente,</w:t>
      </w:r>
      <w:r w:rsidRPr="00E31447">
        <w:rPr>
          <w:rFonts w:ascii="Times New Roman" w:eastAsia="Calibri" w:hAnsi="Times New Roman" w:cs="Times New Roman"/>
          <w:sz w:val="24"/>
        </w:rPr>
        <w:t xml:space="preserve"> travam conflitos e embates com ela, no sentido da justiça social e do direito à cidade, reunindo forças políticas participativas, </w:t>
      </w:r>
      <w:proofErr w:type="spellStart"/>
      <w:r w:rsidRPr="00E31447">
        <w:rPr>
          <w:rFonts w:ascii="Times New Roman" w:eastAsia="Calibri" w:hAnsi="Times New Roman" w:cs="Times New Roman"/>
          <w:sz w:val="24"/>
        </w:rPr>
        <w:t>includentes</w:t>
      </w:r>
      <w:proofErr w:type="spellEnd"/>
      <w:r w:rsidRPr="00E31447">
        <w:rPr>
          <w:rFonts w:ascii="Times New Roman" w:eastAsia="Calibri" w:hAnsi="Times New Roman" w:cs="Times New Roman"/>
          <w:sz w:val="24"/>
        </w:rPr>
        <w:t>, redistributivas e progressistas em favor do cumprimento da função social da propriedade e da cidade – por paradoxal que isso soe</w:t>
      </w:r>
      <w:r w:rsidRPr="00E31447">
        <w:rPr>
          <w:rFonts w:ascii="Times New Roman" w:eastAsia="Calibri" w:hAnsi="Times New Roman" w:cs="Times New Roman"/>
          <w:sz w:val="24"/>
          <w:vertAlign w:val="superscript"/>
        </w:rPr>
        <w:footnoteReference w:id="4"/>
      </w:r>
      <w:r w:rsidRPr="00E31447">
        <w:rPr>
          <w:rFonts w:ascii="Times New Roman" w:eastAsia="Calibri" w:hAnsi="Times New Roman" w:cs="Times New Roman"/>
          <w:sz w:val="24"/>
        </w:rPr>
        <w:t xml:space="preserve"> –, embora predomine mais a primeira que a segunda conjuntura.</w:t>
      </w:r>
    </w:p>
    <w:p w:rsidR="00D9752F" w:rsidRPr="00E31447" w:rsidRDefault="00D9752F" w:rsidP="00E31447">
      <w:pPr>
        <w:spacing w:after="0" w:line="240" w:lineRule="auto"/>
        <w:jc w:val="both"/>
        <w:rPr>
          <w:rFonts w:ascii="Times New Roman" w:eastAsia="Calibri" w:hAnsi="Times New Roman" w:cs="Times New Roman"/>
          <w:bCs/>
          <w:sz w:val="24"/>
          <w:szCs w:val="24"/>
        </w:rPr>
      </w:pPr>
    </w:p>
    <w:p w:rsidR="00A430F9" w:rsidRPr="00E31447" w:rsidRDefault="00A430F9" w:rsidP="00E31447">
      <w:pPr>
        <w:spacing w:after="0" w:line="240" w:lineRule="auto"/>
        <w:jc w:val="both"/>
        <w:rPr>
          <w:rFonts w:ascii="Times New Roman" w:eastAsia="Calibri" w:hAnsi="Times New Roman" w:cs="Times New Roman"/>
          <w:bCs/>
          <w:sz w:val="24"/>
          <w:szCs w:val="24"/>
        </w:rPr>
      </w:pPr>
    </w:p>
    <w:p w:rsidR="00F35B27" w:rsidRPr="00E31447" w:rsidRDefault="00F35B27" w:rsidP="00E31447">
      <w:pPr>
        <w:spacing w:after="0" w:line="240" w:lineRule="auto"/>
        <w:jc w:val="both"/>
        <w:rPr>
          <w:rFonts w:ascii="Times New Roman" w:eastAsia="Calibri" w:hAnsi="Times New Roman" w:cs="Times New Roman"/>
          <w:b/>
          <w:bCs/>
          <w:sz w:val="24"/>
          <w:szCs w:val="24"/>
        </w:rPr>
      </w:pPr>
      <w:r w:rsidRPr="00E31447">
        <w:rPr>
          <w:rFonts w:ascii="Times New Roman" w:eastAsia="Calibri" w:hAnsi="Times New Roman" w:cs="Times New Roman"/>
          <w:b/>
          <w:bCs/>
          <w:sz w:val="24"/>
          <w:szCs w:val="24"/>
        </w:rPr>
        <w:t>Referências</w:t>
      </w:r>
      <w:r w:rsidR="00F34730" w:rsidRPr="00E31447">
        <w:rPr>
          <w:rFonts w:ascii="Times New Roman" w:eastAsia="Calibri" w:hAnsi="Times New Roman" w:cs="Times New Roman"/>
          <w:b/>
          <w:bCs/>
          <w:sz w:val="24"/>
          <w:szCs w:val="24"/>
        </w:rPr>
        <w:t xml:space="preserve"> bibliográficas</w:t>
      </w:r>
      <w:r w:rsidRPr="00E31447">
        <w:rPr>
          <w:rFonts w:ascii="Times New Roman" w:eastAsia="Calibri" w:hAnsi="Times New Roman" w:cs="Times New Roman"/>
          <w:b/>
          <w:bCs/>
          <w:sz w:val="24"/>
          <w:szCs w:val="24"/>
        </w:rPr>
        <w:t>:</w:t>
      </w:r>
    </w:p>
    <w:p w:rsidR="00F35B27" w:rsidRPr="00E31447" w:rsidRDefault="00F35B27" w:rsidP="00E31447">
      <w:pPr>
        <w:spacing w:after="0" w:line="240" w:lineRule="auto"/>
        <w:jc w:val="both"/>
        <w:rPr>
          <w:rFonts w:ascii="Times New Roman" w:eastAsia="Calibri" w:hAnsi="Times New Roman" w:cs="Times New Roman"/>
          <w:bCs/>
          <w:sz w:val="24"/>
          <w:szCs w:val="24"/>
        </w:rPr>
      </w:pPr>
    </w:p>
    <w:p w:rsidR="00C118E4" w:rsidRPr="00E31447" w:rsidRDefault="00C118E4" w:rsidP="00E31447">
      <w:pPr>
        <w:spacing w:after="0" w:line="240" w:lineRule="auto"/>
        <w:jc w:val="both"/>
        <w:rPr>
          <w:rFonts w:ascii="Times New Roman" w:eastAsia="Calibri" w:hAnsi="Times New Roman" w:cs="Times New Roman"/>
          <w:bCs/>
          <w:sz w:val="24"/>
          <w:szCs w:val="24"/>
        </w:rPr>
      </w:pPr>
      <w:r w:rsidRPr="00E31447">
        <w:rPr>
          <w:rFonts w:ascii="Times New Roman" w:eastAsia="Calibri" w:hAnsi="Times New Roman" w:cs="Times New Roman"/>
          <w:bCs/>
          <w:sz w:val="24"/>
          <w:szCs w:val="24"/>
        </w:rPr>
        <w:t xml:space="preserve">ALLOCHIO, Luiz H. A. </w:t>
      </w:r>
      <w:r w:rsidRPr="00E31447">
        <w:rPr>
          <w:rFonts w:ascii="Times New Roman" w:eastAsia="Calibri" w:hAnsi="Times New Roman" w:cs="Times New Roman"/>
          <w:b/>
          <w:bCs/>
          <w:sz w:val="24"/>
          <w:szCs w:val="24"/>
        </w:rPr>
        <w:t>Plano Diretor Urbano e Estatuto da Cidade: medidas cautelares e moratórias urbanísticas</w:t>
      </w:r>
      <w:r w:rsidRPr="00E31447">
        <w:rPr>
          <w:rFonts w:ascii="Times New Roman" w:eastAsia="Calibri" w:hAnsi="Times New Roman" w:cs="Times New Roman"/>
          <w:bCs/>
          <w:sz w:val="24"/>
          <w:szCs w:val="24"/>
        </w:rPr>
        <w:t>. Belo Horizonte: Fórum, 2010.</w:t>
      </w:r>
    </w:p>
    <w:p w:rsidR="00C118E4" w:rsidRPr="00E31447" w:rsidRDefault="00C118E4" w:rsidP="00E31447">
      <w:pPr>
        <w:spacing w:after="0" w:line="240" w:lineRule="auto"/>
        <w:jc w:val="both"/>
        <w:rPr>
          <w:rFonts w:ascii="Times New Roman" w:eastAsia="Calibri" w:hAnsi="Times New Roman" w:cs="Times New Roman"/>
          <w:bCs/>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ALVES, Rafael de O. </w:t>
      </w:r>
      <w:r w:rsidRPr="00E31447">
        <w:rPr>
          <w:rFonts w:ascii="Times New Roman" w:hAnsi="Times New Roman" w:cs="Times New Roman"/>
          <w:b/>
          <w:sz w:val="24"/>
          <w:szCs w:val="24"/>
        </w:rPr>
        <w:t>Fundamentos do Direito Urbanístico</w:t>
      </w:r>
      <w:r w:rsidRPr="00E31447">
        <w:rPr>
          <w:rFonts w:ascii="Times New Roman" w:hAnsi="Times New Roman" w:cs="Times New Roman"/>
          <w:sz w:val="24"/>
          <w:szCs w:val="24"/>
        </w:rPr>
        <w:t>. Belo Horizonte: [s.n.], 2012.</w:t>
      </w:r>
      <w:r w:rsidR="00463080" w:rsidRPr="00E31447">
        <w:rPr>
          <w:rFonts w:ascii="Times New Roman" w:hAnsi="Times New Roman" w:cs="Times New Roman"/>
          <w:sz w:val="24"/>
          <w:szCs w:val="24"/>
        </w:rPr>
        <w:t xml:space="preserve"> Disponível em: </w:t>
      </w:r>
      <w:hyperlink r:id="rId8" w:history="1">
        <w:r w:rsidR="00463080" w:rsidRPr="00E31447">
          <w:rPr>
            <w:rStyle w:val="Hyperlink"/>
            <w:rFonts w:ascii="Times New Roman" w:hAnsi="Times New Roman" w:cs="Times New Roman"/>
            <w:sz w:val="24"/>
            <w:szCs w:val="24"/>
          </w:rPr>
          <w:t>http://archive.org/download/FundamentosDoDireitoUrbanstico/9788591265824.pdf</w:t>
        </w:r>
      </w:hyperlink>
      <w:r w:rsidR="00463080"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F42A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BARROS, Ana M. F. B.; CARVALHO, Celso S.; MONTANDON, Daniel T. O Estatuto da Cidade comentado. </w:t>
      </w:r>
      <w:r w:rsidRPr="00E31447">
        <w:rPr>
          <w:rFonts w:ascii="Times New Roman" w:hAnsi="Times New Roman" w:cs="Times New Roman"/>
          <w:sz w:val="24"/>
          <w:szCs w:val="24"/>
          <w:lang w:val="es-ES"/>
        </w:rPr>
        <w:t xml:space="preserve">In: CARVALHO, Celso S.; ROSSBACH, </w:t>
      </w:r>
      <w:proofErr w:type="spellStart"/>
      <w:r w:rsidRPr="00E31447">
        <w:rPr>
          <w:rFonts w:ascii="Times New Roman" w:hAnsi="Times New Roman" w:cs="Times New Roman"/>
          <w:sz w:val="24"/>
          <w:szCs w:val="24"/>
          <w:lang w:val="es-ES"/>
        </w:rPr>
        <w:t>Anaclaudia</w:t>
      </w:r>
      <w:proofErr w:type="spellEnd"/>
      <w:r w:rsidRPr="00E31447">
        <w:rPr>
          <w:rFonts w:ascii="Times New Roman" w:hAnsi="Times New Roman" w:cs="Times New Roman"/>
          <w:sz w:val="24"/>
          <w:szCs w:val="24"/>
          <w:lang w:val="es-ES"/>
        </w:rPr>
        <w:t xml:space="preserve">. </w:t>
      </w:r>
      <w:r w:rsidRPr="00E31447">
        <w:rPr>
          <w:rFonts w:ascii="Times New Roman" w:hAnsi="Times New Roman" w:cs="Times New Roman"/>
          <w:b/>
          <w:sz w:val="24"/>
          <w:szCs w:val="24"/>
          <w:lang w:val="es-ES"/>
        </w:rPr>
        <w:t xml:space="preserve">El Estatuto de la Ciudad: un comentario. </w:t>
      </w:r>
      <w:r w:rsidRPr="00E31447">
        <w:rPr>
          <w:rFonts w:ascii="Times New Roman" w:hAnsi="Times New Roman" w:cs="Times New Roman"/>
          <w:sz w:val="24"/>
          <w:szCs w:val="24"/>
        </w:rPr>
        <w:t xml:space="preserve">São Paulo: Ministério das Cidades – </w:t>
      </w:r>
      <w:proofErr w:type="spellStart"/>
      <w:r w:rsidRPr="00E31447">
        <w:rPr>
          <w:rFonts w:ascii="Times New Roman" w:hAnsi="Times New Roman" w:cs="Times New Roman"/>
          <w:sz w:val="24"/>
          <w:szCs w:val="24"/>
        </w:rPr>
        <w:t>Alianza</w:t>
      </w:r>
      <w:proofErr w:type="spellEnd"/>
      <w:r w:rsidRPr="00E31447">
        <w:rPr>
          <w:rFonts w:ascii="Times New Roman" w:hAnsi="Times New Roman" w:cs="Times New Roman"/>
          <w:sz w:val="24"/>
          <w:szCs w:val="24"/>
        </w:rPr>
        <w:t xml:space="preserve"> de </w:t>
      </w:r>
      <w:proofErr w:type="spellStart"/>
      <w:r w:rsidRPr="00E31447">
        <w:rPr>
          <w:rFonts w:ascii="Times New Roman" w:hAnsi="Times New Roman" w:cs="Times New Roman"/>
          <w:sz w:val="24"/>
          <w:szCs w:val="24"/>
        </w:rPr>
        <w:t>las</w:t>
      </w:r>
      <w:proofErr w:type="spellEnd"/>
      <w:r w:rsidRPr="00E31447">
        <w:rPr>
          <w:rFonts w:ascii="Times New Roman" w:hAnsi="Times New Roman" w:cs="Times New Roman"/>
          <w:sz w:val="24"/>
          <w:szCs w:val="24"/>
        </w:rPr>
        <w:t xml:space="preserve"> </w:t>
      </w:r>
      <w:proofErr w:type="spellStart"/>
      <w:r w:rsidRPr="00E31447">
        <w:rPr>
          <w:rFonts w:ascii="Times New Roman" w:hAnsi="Times New Roman" w:cs="Times New Roman"/>
          <w:sz w:val="24"/>
          <w:szCs w:val="24"/>
        </w:rPr>
        <w:t>Ciudades</w:t>
      </w:r>
      <w:proofErr w:type="spellEnd"/>
      <w:r w:rsidRPr="00E31447">
        <w:rPr>
          <w:rFonts w:ascii="Times New Roman" w:hAnsi="Times New Roman" w:cs="Times New Roman"/>
          <w:sz w:val="24"/>
          <w:szCs w:val="24"/>
        </w:rPr>
        <w:t>, 2010.</w:t>
      </w:r>
      <w:r w:rsidR="00F42A27" w:rsidRPr="00E31447">
        <w:rPr>
          <w:rFonts w:ascii="Times New Roman" w:hAnsi="Times New Roman" w:cs="Times New Roman"/>
          <w:sz w:val="24"/>
          <w:szCs w:val="24"/>
        </w:rPr>
        <w:t xml:space="preserve"> Disponível em: </w:t>
      </w:r>
      <w:hyperlink r:id="rId9" w:history="1">
        <w:r w:rsidR="00F42A27" w:rsidRPr="00E31447">
          <w:rPr>
            <w:rStyle w:val="Hyperlink"/>
            <w:rFonts w:ascii="Times New Roman" w:hAnsi="Times New Roman" w:cs="Times New Roman"/>
            <w:sz w:val="24"/>
            <w:szCs w:val="24"/>
          </w:rPr>
          <w:t>http://www.citiesalliance.org/sites/citiesalliance.org/files/CA_Images/CityStatute_Spanish_Foreword_TOC.pdf</w:t>
        </w:r>
      </w:hyperlink>
      <w:r w:rsidR="00F42A27"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F42A27" w:rsidRPr="00E31447" w:rsidRDefault="00F42A27" w:rsidP="00E31447">
      <w:pPr>
        <w:spacing w:after="0" w:line="240" w:lineRule="auto"/>
        <w:rPr>
          <w:rFonts w:ascii="Times New Roman" w:hAnsi="Times New Roman" w:cs="Times New Roman"/>
          <w:sz w:val="24"/>
          <w:szCs w:val="24"/>
        </w:rPr>
      </w:pPr>
      <w:proofErr w:type="gramStart"/>
      <w:r w:rsidRPr="00E31447">
        <w:rPr>
          <w:rFonts w:ascii="Times New Roman" w:hAnsi="Times New Roman" w:cs="Times New Roman"/>
          <w:sz w:val="24"/>
          <w:szCs w:val="24"/>
          <w:lang w:val="en-US"/>
        </w:rPr>
        <w:t xml:space="preserve">BIDERMAN, </w:t>
      </w:r>
      <w:proofErr w:type="spellStart"/>
      <w:r w:rsidRPr="00E31447">
        <w:rPr>
          <w:rFonts w:ascii="Times New Roman" w:hAnsi="Times New Roman" w:cs="Times New Roman"/>
          <w:sz w:val="24"/>
          <w:szCs w:val="24"/>
          <w:lang w:val="en-US"/>
        </w:rPr>
        <w:t>Ciro</w:t>
      </w:r>
      <w:proofErr w:type="spellEnd"/>
      <w:r w:rsidRPr="00E31447">
        <w:rPr>
          <w:rFonts w:ascii="Times New Roman" w:hAnsi="Times New Roman" w:cs="Times New Roman"/>
          <w:sz w:val="24"/>
          <w:szCs w:val="24"/>
          <w:lang w:val="en-US"/>
        </w:rPr>
        <w:t>;</w:t>
      </w:r>
      <w:r w:rsidR="001A2B68" w:rsidRPr="00E31447">
        <w:rPr>
          <w:rFonts w:ascii="Times New Roman" w:hAnsi="Times New Roman" w:cs="Times New Roman"/>
          <w:sz w:val="24"/>
          <w:szCs w:val="24"/>
          <w:lang w:val="en-US"/>
        </w:rPr>
        <w:t xml:space="preserve"> SMOLKA, </w:t>
      </w:r>
      <w:proofErr w:type="spellStart"/>
      <w:r w:rsidR="001A2B68" w:rsidRPr="00E31447">
        <w:rPr>
          <w:rFonts w:ascii="Times New Roman" w:hAnsi="Times New Roman" w:cs="Times New Roman"/>
          <w:sz w:val="24"/>
          <w:szCs w:val="24"/>
          <w:lang w:val="en-US"/>
        </w:rPr>
        <w:t>Martim</w:t>
      </w:r>
      <w:proofErr w:type="spellEnd"/>
      <w:r w:rsidRPr="00E31447">
        <w:rPr>
          <w:rFonts w:ascii="Times New Roman" w:hAnsi="Times New Roman" w:cs="Times New Roman"/>
          <w:sz w:val="24"/>
          <w:szCs w:val="24"/>
          <w:lang w:val="en-US"/>
        </w:rPr>
        <w:t xml:space="preserve"> O.;</w:t>
      </w:r>
      <w:r w:rsidR="001A2B68" w:rsidRPr="00E31447">
        <w:rPr>
          <w:rFonts w:ascii="Times New Roman" w:hAnsi="Times New Roman" w:cs="Times New Roman"/>
          <w:sz w:val="24"/>
          <w:szCs w:val="24"/>
          <w:lang w:val="en-US"/>
        </w:rPr>
        <w:t xml:space="preserve"> SANT´ANNA, Ana.</w:t>
      </w:r>
      <w:proofErr w:type="gramEnd"/>
      <w:r w:rsidR="001A2B68" w:rsidRPr="00E31447">
        <w:rPr>
          <w:rFonts w:ascii="Times New Roman" w:hAnsi="Times New Roman" w:cs="Times New Roman"/>
          <w:sz w:val="24"/>
          <w:szCs w:val="24"/>
          <w:lang w:val="en-US"/>
        </w:rPr>
        <w:t xml:space="preserve"> </w:t>
      </w:r>
      <w:r w:rsidR="001A2B68" w:rsidRPr="00E31447">
        <w:rPr>
          <w:rFonts w:ascii="Times New Roman" w:hAnsi="Times New Roman" w:cs="Times New Roman"/>
          <w:sz w:val="24"/>
          <w:szCs w:val="24"/>
          <w:lang w:val="es-ES"/>
        </w:rPr>
        <w:t>Informalidad de La vivienda urbana. Influyen en ella la regulación de la construcción y el uso del suelo</w:t>
      </w:r>
      <w:proofErr w:type="gramStart"/>
      <w:r w:rsidR="001A2B68" w:rsidRPr="00E31447">
        <w:rPr>
          <w:rFonts w:ascii="Times New Roman" w:hAnsi="Times New Roman" w:cs="Times New Roman"/>
          <w:sz w:val="24"/>
          <w:szCs w:val="24"/>
          <w:lang w:val="es-ES"/>
        </w:rPr>
        <w:t>?</w:t>
      </w:r>
      <w:proofErr w:type="gramEnd"/>
      <w:r w:rsidR="001A2B68" w:rsidRPr="00E31447">
        <w:rPr>
          <w:rFonts w:ascii="Times New Roman" w:hAnsi="Times New Roman" w:cs="Times New Roman"/>
          <w:sz w:val="24"/>
          <w:szCs w:val="24"/>
          <w:lang w:val="es-ES"/>
        </w:rPr>
        <w:t xml:space="preserve"> </w:t>
      </w:r>
      <w:r w:rsidR="001A2B68" w:rsidRPr="00E31447">
        <w:rPr>
          <w:rFonts w:ascii="Times New Roman" w:hAnsi="Times New Roman" w:cs="Times New Roman"/>
          <w:b/>
          <w:sz w:val="24"/>
          <w:szCs w:val="24"/>
          <w:lang w:val="en-US"/>
        </w:rPr>
        <w:t>Land Lines Newsletter</w:t>
      </w:r>
      <w:r w:rsidR="001A2B68" w:rsidRPr="00E31447">
        <w:rPr>
          <w:rFonts w:ascii="Times New Roman" w:hAnsi="Times New Roman" w:cs="Times New Roman"/>
          <w:sz w:val="24"/>
          <w:szCs w:val="24"/>
          <w:lang w:val="en-US"/>
        </w:rPr>
        <w:t xml:space="preserve">, </w:t>
      </w:r>
      <w:proofErr w:type="spellStart"/>
      <w:r w:rsidR="001A2B68" w:rsidRPr="00E31447">
        <w:rPr>
          <w:rFonts w:ascii="Times New Roman" w:hAnsi="Times New Roman" w:cs="Times New Roman"/>
          <w:sz w:val="24"/>
          <w:szCs w:val="24"/>
          <w:lang w:val="en-US"/>
        </w:rPr>
        <w:t>abril</w:t>
      </w:r>
      <w:proofErr w:type="spellEnd"/>
      <w:r w:rsidR="001A2B68" w:rsidRPr="00E31447">
        <w:rPr>
          <w:rFonts w:ascii="Times New Roman" w:hAnsi="Times New Roman" w:cs="Times New Roman"/>
          <w:sz w:val="24"/>
          <w:szCs w:val="24"/>
          <w:lang w:val="en-US"/>
        </w:rPr>
        <w:t xml:space="preserve"> de 2009, vol. 21, N 2, Cambridge, MA: Lincoln Institute of Land Policy.</w:t>
      </w:r>
      <w:r w:rsidRPr="00E31447">
        <w:rPr>
          <w:rFonts w:ascii="Times New Roman" w:hAnsi="Times New Roman" w:cs="Times New Roman"/>
          <w:sz w:val="24"/>
          <w:szCs w:val="24"/>
          <w:lang w:val="en-US"/>
        </w:rPr>
        <w:t xml:space="preserve"> </w:t>
      </w:r>
      <w:r w:rsidRPr="00E31447">
        <w:rPr>
          <w:rFonts w:ascii="Times New Roman" w:hAnsi="Times New Roman" w:cs="Times New Roman"/>
          <w:sz w:val="24"/>
          <w:szCs w:val="24"/>
        </w:rPr>
        <w:t xml:space="preserve">Disponível em: </w:t>
      </w:r>
      <w:hyperlink r:id="rId10" w:history="1">
        <w:r w:rsidRPr="00E31447">
          <w:rPr>
            <w:rStyle w:val="Hyperlink"/>
            <w:rFonts w:ascii="Times New Roman" w:hAnsi="Times New Roman" w:cs="Times New Roman"/>
            <w:sz w:val="24"/>
            <w:szCs w:val="24"/>
          </w:rPr>
          <w:t>http://www.lincolninst.edu/pubs/1626_Informalidad-de-la-vivienda-urbana---Influyen-en-ella-la-regulaci%C3%B3n-de-la-construcci%C3%B3n-y-del-uso-del-suelo-</w:t>
        </w:r>
      </w:hyperlink>
      <w:r w:rsidRPr="00E31447">
        <w:rPr>
          <w:rFonts w:ascii="Times New Roman" w:hAnsi="Times New Roman" w:cs="Times New Roman"/>
          <w:sz w:val="24"/>
          <w:szCs w:val="24"/>
        </w:rPr>
        <w:t>. Acessado em 29 de setembro de 2014.</w:t>
      </w:r>
    </w:p>
    <w:p w:rsidR="001A2B68" w:rsidRPr="00E31447" w:rsidRDefault="001A2B68" w:rsidP="00E31447">
      <w:pPr>
        <w:spacing w:after="0" w:line="240" w:lineRule="auto"/>
        <w:rPr>
          <w:rFonts w:ascii="Times New Roman" w:hAnsi="Times New Roman" w:cs="Times New Roman"/>
          <w:sz w:val="24"/>
          <w:szCs w:val="24"/>
        </w:rPr>
      </w:pPr>
    </w:p>
    <w:p w:rsidR="00F42A27" w:rsidRPr="00E31447" w:rsidRDefault="001A2B68"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BONDUKI, Nabil G. Política habitacional e inclusão social no Brasil: revisão histórica e novas perspectivas no governo Lula. </w:t>
      </w:r>
      <w:r w:rsidRPr="00E31447">
        <w:rPr>
          <w:rFonts w:ascii="Times New Roman" w:hAnsi="Times New Roman" w:cs="Times New Roman"/>
          <w:b/>
          <w:bCs/>
          <w:sz w:val="24"/>
          <w:szCs w:val="24"/>
        </w:rPr>
        <w:t xml:space="preserve">Revista eletrônica de Arquitetura e Urbanismo. </w:t>
      </w:r>
      <w:r w:rsidRPr="00E31447">
        <w:rPr>
          <w:rFonts w:ascii="Times New Roman" w:hAnsi="Times New Roman" w:cs="Times New Roman"/>
          <w:bCs/>
          <w:sz w:val="24"/>
          <w:szCs w:val="24"/>
        </w:rPr>
        <w:t xml:space="preserve">Universidade São Judas Tadeu - Mestrado em Arquitetura e Urbanismo. ISSN 1984-5766, Nº1, 2008(b). Disponível em: </w:t>
      </w:r>
      <w:hyperlink r:id="rId11" w:history="1">
        <w:r w:rsidRPr="00E31447">
          <w:rPr>
            <w:rFonts w:ascii="Times New Roman" w:hAnsi="Times New Roman" w:cs="Times New Roman"/>
            <w:bCs/>
            <w:color w:val="0000FF"/>
            <w:sz w:val="24"/>
            <w:szCs w:val="24"/>
            <w:u w:val="single"/>
          </w:rPr>
          <w:t>http://www.usjt.br/arq.urb/numero_01/artigo_05_180908.pdf</w:t>
        </w:r>
      </w:hyperlink>
      <w:r w:rsidRPr="00E31447">
        <w:rPr>
          <w:rFonts w:ascii="Times New Roman" w:hAnsi="Times New Roman" w:cs="Times New Roman"/>
          <w:bCs/>
          <w:sz w:val="24"/>
          <w:szCs w:val="24"/>
        </w:rPr>
        <w:t xml:space="preserve">. </w:t>
      </w:r>
      <w:r w:rsidR="00F42A27" w:rsidRPr="00E31447">
        <w:rPr>
          <w:rFonts w:ascii="Times New Roman" w:hAnsi="Times New Roman" w:cs="Times New Roman"/>
          <w:sz w:val="24"/>
          <w:szCs w:val="24"/>
        </w:rPr>
        <w:t>Acessado em 29 de setembro de 2014.</w:t>
      </w:r>
    </w:p>
    <w:p w:rsidR="001A2B68" w:rsidRPr="00E31447" w:rsidRDefault="001A2B68" w:rsidP="00E31447">
      <w:pPr>
        <w:spacing w:after="0" w:line="240" w:lineRule="auto"/>
        <w:rPr>
          <w:rFonts w:ascii="Times New Roman" w:hAnsi="Times New Roman" w:cs="Times New Roman"/>
          <w:sz w:val="24"/>
          <w:szCs w:val="24"/>
        </w:rPr>
      </w:pPr>
    </w:p>
    <w:p w:rsidR="00F42A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BRASIL. </w:t>
      </w:r>
      <w:r w:rsidRPr="00E31447">
        <w:rPr>
          <w:rFonts w:ascii="Times New Roman" w:hAnsi="Times New Roman" w:cs="Times New Roman"/>
          <w:b/>
          <w:sz w:val="24"/>
          <w:szCs w:val="24"/>
        </w:rPr>
        <w:t>Constituição da República Federativa do Brasil</w:t>
      </w:r>
      <w:r w:rsidRPr="00E31447">
        <w:rPr>
          <w:rFonts w:ascii="Times New Roman" w:hAnsi="Times New Roman" w:cs="Times New Roman"/>
          <w:sz w:val="24"/>
          <w:szCs w:val="24"/>
        </w:rPr>
        <w:t>. Brasília: Presidência da República – Casa Civil (</w:t>
      </w:r>
      <w:r w:rsidRPr="00E31447">
        <w:rPr>
          <w:rFonts w:ascii="Times New Roman" w:hAnsi="Times New Roman" w:cs="Times New Roman"/>
          <w:bCs/>
          <w:sz w:val="24"/>
          <w:szCs w:val="24"/>
        </w:rPr>
        <w:t xml:space="preserve">Subchefia para Assuntos Jurídicos), 1988. Disponível em: </w:t>
      </w:r>
      <w:hyperlink r:id="rId12" w:anchor="art182" w:history="1">
        <w:r w:rsidRPr="00E31447">
          <w:rPr>
            <w:rStyle w:val="Hyperlink"/>
            <w:rFonts w:ascii="Times New Roman" w:hAnsi="Times New Roman" w:cs="Times New Roman"/>
            <w:bCs/>
            <w:sz w:val="24"/>
            <w:szCs w:val="24"/>
          </w:rPr>
          <w:t>http://www.planalto.gov.br/ccivil_03/Constituicao/Constituicao.htm#art182</w:t>
        </w:r>
      </w:hyperlink>
      <w:r w:rsidRPr="00E31447">
        <w:rPr>
          <w:rFonts w:ascii="Times New Roman" w:hAnsi="Times New Roman" w:cs="Times New Roman"/>
          <w:bCs/>
          <w:sz w:val="24"/>
          <w:szCs w:val="24"/>
        </w:rPr>
        <w:t>.</w:t>
      </w:r>
      <w:r w:rsidR="00F42A27" w:rsidRPr="00E31447">
        <w:rPr>
          <w:rFonts w:ascii="Times New Roman" w:hAnsi="Times New Roman" w:cs="Times New Roman"/>
          <w:bCs/>
          <w:sz w:val="24"/>
          <w:szCs w:val="24"/>
        </w:rPr>
        <w:t xml:space="preserve"> </w:t>
      </w:r>
      <w:r w:rsidR="00F42A27" w:rsidRPr="00E31447">
        <w:rPr>
          <w:rFonts w:ascii="Times New Roman" w:hAnsi="Times New Roman" w:cs="Times New Roman"/>
          <w:sz w:val="24"/>
          <w:szCs w:val="24"/>
        </w:rPr>
        <w:t>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F35B27" w:rsidRPr="00E31447" w:rsidRDefault="00F35B27" w:rsidP="00E31447">
      <w:pPr>
        <w:spacing w:after="0" w:line="240" w:lineRule="auto"/>
        <w:rPr>
          <w:rFonts w:ascii="Times New Roman" w:hAnsi="Times New Roman" w:cs="Times New Roman"/>
          <w:bCs/>
          <w:sz w:val="24"/>
          <w:szCs w:val="24"/>
        </w:rPr>
      </w:pPr>
      <w:r w:rsidRPr="00E31447">
        <w:rPr>
          <w:rFonts w:ascii="Times New Roman" w:hAnsi="Times New Roman" w:cs="Times New Roman"/>
          <w:bCs/>
          <w:sz w:val="24"/>
          <w:szCs w:val="24"/>
        </w:rPr>
        <w:t xml:space="preserve">BRASIL. </w:t>
      </w:r>
      <w:r w:rsidRPr="00E31447">
        <w:rPr>
          <w:rFonts w:ascii="Times New Roman" w:hAnsi="Times New Roman" w:cs="Times New Roman"/>
          <w:b/>
          <w:bCs/>
          <w:sz w:val="24"/>
          <w:szCs w:val="24"/>
        </w:rPr>
        <w:t>Estatuto da Cidade (Lei Nº 10.257, de 10 de julho de 2001)</w:t>
      </w:r>
      <w:r w:rsidRPr="00E31447">
        <w:rPr>
          <w:rFonts w:ascii="Times New Roman" w:hAnsi="Times New Roman" w:cs="Times New Roman"/>
          <w:bCs/>
          <w:sz w:val="24"/>
          <w:szCs w:val="24"/>
        </w:rPr>
        <w:t xml:space="preserve">. </w:t>
      </w:r>
      <w:r w:rsidRPr="00E31447">
        <w:rPr>
          <w:rFonts w:ascii="Times New Roman" w:hAnsi="Times New Roman" w:cs="Times New Roman"/>
          <w:sz w:val="24"/>
          <w:szCs w:val="24"/>
        </w:rPr>
        <w:t>Brasília: Presidência da República – Casa Civil (</w:t>
      </w:r>
      <w:r w:rsidRPr="00E31447">
        <w:rPr>
          <w:rFonts w:ascii="Times New Roman" w:hAnsi="Times New Roman" w:cs="Times New Roman"/>
          <w:bCs/>
          <w:sz w:val="24"/>
          <w:szCs w:val="24"/>
        </w:rPr>
        <w:t xml:space="preserve">Subchefia para Assuntos Jurídicos), 2001. Disponível em: </w:t>
      </w:r>
      <w:hyperlink r:id="rId13" w:history="1">
        <w:r w:rsidRPr="00E31447">
          <w:rPr>
            <w:rStyle w:val="Hyperlink"/>
            <w:rFonts w:ascii="Times New Roman" w:hAnsi="Times New Roman" w:cs="Times New Roman"/>
            <w:bCs/>
            <w:sz w:val="24"/>
            <w:szCs w:val="24"/>
          </w:rPr>
          <w:t>http://www.planalto.gov.br/ccivil_03/leis/LEIS_2001/L10257.htm</w:t>
        </w:r>
      </w:hyperlink>
      <w:r w:rsidRPr="00E31447">
        <w:rPr>
          <w:rFonts w:ascii="Times New Roman" w:hAnsi="Times New Roman" w:cs="Times New Roman"/>
          <w:bCs/>
          <w:sz w:val="24"/>
          <w:szCs w:val="24"/>
        </w:rPr>
        <w:t>.</w:t>
      </w:r>
      <w:r w:rsidR="00F42A27" w:rsidRPr="00E31447">
        <w:rPr>
          <w:rFonts w:ascii="Times New Roman" w:hAnsi="Times New Roman" w:cs="Times New Roman"/>
          <w:bCs/>
          <w:sz w:val="24"/>
          <w:szCs w:val="24"/>
        </w:rPr>
        <w:t xml:space="preserve"> </w:t>
      </w:r>
      <w:r w:rsidR="00F42A27" w:rsidRPr="00E31447">
        <w:rPr>
          <w:rFonts w:ascii="Times New Roman" w:hAnsi="Times New Roman" w:cs="Times New Roman"/>
          <w:sz w:val="24"/>
          <w:szCs w:val="24"/>
        </w:rPr>
        <w:t>Acessado em 29 de setembro de 2014.</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BRASIL. </w:t>
      </w:r>
      <w:r w:rsidRPr="00E31447">
        <w:rPr>
          <w:rFonts w:ascii="Times New Roman" w:hAnsi="Times New Roman" w:cs="Times New Roman"/>
          <w:b/>
          <w:sz w:val="24"/>
          <w:szCs w:val="24"/>
        </w:rPr>
        <w:t>Estatuto da Cidade. Guia para implementação pelos municípios e cidadãos</w:t>
      </w:r>
      <w:r w:rsidRPr="00E31447">
        <w:rPr>
          <w:rFonts w:ascii="Times New Roman" w:hAnsi="Times New Roman" w:cs="Times New Roman"/>
          <w:sz w:val="24"/>
          <w:szCs w:val="24"/>
        </w:rPr>
        <w:t>. Brasília: Câmara dos Deputados, Coordenação de Publicações, 2001b.</w:t>
      </w:r>
      <w:r w:rsidR="00F42A27" w:rsidRPr="00E31447">
        <w:rPr>
          <w:rFonts w:ascii="Times New Roman" w:hAnsi="Times New Roman" w:cs="Times New Roman"/>
          <w:sz w:val="24"/>
          <w:szCs w:val="24"/>
        </w:rPr>
        <w:t xml:space="preserve"> Disponível em: </w:t>
      </w:r>
      <w:hyperlink r:id="rId14" w:history="1">
        <w:r w:rsidR="00F42A27" w:rsidRPr="00E31447">
          <w:rPr>
            <w:rStyle w:val="Hyperlink"/>
            <w:rFonts w:ascii="Times New Roman" w:hAnsi="Times New Roman" w:cs="Times New Roman"/>
            <w:sz w:val="24"/>
            <w:szCs w:val="24"/>
          </w:rPr>
          <w:t>https://docs.google.com/file/d/0ByblPHalbhFeNWFseC1yZ1hDeDA/edit</w:t>
        </w:r>
      </w:hyperlink>
      <w:r w:rsidR="00F42A27"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caps/>
          <w:sz w:val="24"/>
          <w:szCs w:val="24"/>
        </w:rPr>
        <w:t>Brasil</w:t>
      </w:r>
      <w:r w:rsidRPr="00E31447">
        <w:rPr>
          <w:rFonts w:ascii="Times New Roman" w:hAnsi="Times New Roman" w:cs="Times New Roman"/>
          <w:sz w:val="24"/>
          <w:szCs w:val="24"/>
        </w:rPr>
        <w:t xml:space="preserve">. </w:t>
      </w:r>
      <w:r w:rsidRPr="00E31447">
        <w:rPr>
          <w:rFonts w:ascii="Times New Roman" w:hAnsi="Times New Roman" w:cs="Times New Roman"/>
          <w:b/>
          <w:sz w:val="24"/>
          <w:szCs w:val="24"/>
        </w:rPr>
        <w:t xml:space="preserve">Lei Nº 6.766/1979 (Dispõe sobre o Parcelamento do Solo Urbano). </w:t>
      </w:r>
      <w:r w:rsidRPr="00E31447">
        <w:rPr>
          <w:rFonts w:ascii="Times New Roman" w:hAnsi="Times New Roman" w:cs="Times New Roman"/>
          <w:sz w:val="24"/>
          <w:szCs w:val="24"/>
        </w:rPr>
        <w:t>Brasília: Presidência da República – Casa Civil (</w:t>
      </w:r>
      <w:r w:rsidRPr="00E31447">
        <w:rPr>
          <w:rFonts w:ascii="Times New Roman" w:hAnsi="Times New Roman" w:cs="Times New Roman"/>
          <w:bCs/>
          <w:sz w:val="24"/>
          <w:szCs w:val="24"/>
        </w:rPr>
        <w:t xml:space="preserve">Subchefia para Assuntos Jurídicos), 1979. Disponível em: </w:t>
      </w:r>
      <w:hyperlink r:id="rId15" w:history="1">
        <w:r w:rsidRPr="00E31447">
          <w:rPr>
            <w:rStyle w:val="Hyperlink"/>
            <w:rFonts w:ascii="Times New Roman" w:hAnsi="Times New Roman" w:cs="Times New Roman"/>
            <w:bCs/>
            <w:sz w:val="24"/>
            <w:szCs w:val="24"/>
          </w:rPr>
          <w:t>http://www.planalto.gov.br/ccivil_03/leis/L6766.htm</w:t>
        </w:r>
      </w:hyperlink>
      <w:r w:rsidR="00F42A27" w:rsidRPr="00E31447">
        <w:rPr>
          <w:rFonts w:ascii="Times New Roman" w:hAnsi="Times New Roman" w:cs="Times New Roman"/>
        </w:rPr>
        <w:t xml:space="preserve">. </w:t>
      </w:r>
      <w:r w:rsidR="00F42A27" w:rsidRPr="00E31447">
        <w:rPr>
          <w:rFonts w:ascii="Times New Roman" w:hAnsi="Times New Roman" w:cs="Times New Roman"/>
          <w:sz w:val="24"/>
          <w:szCs w:val="24"/>
        </w:rPr>
        <w:t>Acessado em 29 de setembro de 2014.</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bCs/>
          <w:sz w:val="24"/>
          <w:szCs w:val="24"/>
        </w:rPr>
      </w:pPr>
      <w:r w:rsidRPr="00E31447">
        <w:rPr>
          <w:rFonts w:ascii="Times New Roman" w:hAnsi="Times New Roman" w:cs="Times New Roman"/>
          <w:sz w:val="24"/>
          <w:szCs w:val="24"/>
        </w:rPr>
        <w:t xml:space="preserve">BRASIL. </w:t>
      </w:r>
      <w:r w:rsidRPr="00E31447">
        <w:rPr>
          <w:rFonts w:ascii="Times New Roman" w:hAnsi="Times New Roman" w:cs="Times New Roman"/>
          <w:b/>
          <w:sz w:val="24"/>
          <w:szCs w:val="24"/>
        </w:rPr>
        <w:t xml:space="preserve">Lei Nº 9.785/1999. </w:t>
      </w:r>
      <w:r w:rsidRPr="00E31447">
        <w:rPr>
          <w:rFonts w:ascii="Times New Roman" w:hAnsi="Times New Roman" w:cs="Times New Roman"/>
          <w:sz w:val="24"/>
          <w:szCs w:val="24"/>
        </w:rPr>
        <w:t>Brasília: Presidência da República – Casa Civil (</w:t>
      </w:r>
      <w:r w:rsidRPr="00E31447">
        <w:rPr>
          <w:rFonts w:ascii="Times New Roman" w:hAnsi="Times New Roman" w:cs="Times New Roman"/>
          <w:bCs/>
          <w:sz w:val="24"/>
          <w:szCs w:val="24"/>
        </w:rPr>
        <w:t>Subchefia para Assuntos Jurídicos), 1999. Disponível em:</w:t>
      </w:r>
      <w:r w:rsidR="00F42A27" w:rsidRPr="00E31447">
        <w:rPr>
          <w:rFonts w:ascii="Times New Roman" w:hAnsi="Times New Roman" w:cs="Times New Roman"/>
          <w:bCs/>
          <w:sz w:val="24"/>
          <w:szCs w:val="24"/>
        </w:rPr>
        <w:t xml:space="preserve"> </w:t>
      </w:r>
    </w:p>
    <w:p w:rsidR="00F35B27" w:rsidRPr="00E31447" w:rsidRDefault="00801D57" w:rsidP="00E31447">
      <w:pPr>
        <w:spacing w:after="0" w:line="240" w:lineRule="auto"/>
        <w:rPr>
          <w:rFonts w:ascii="Times New Roman" w:hAnsi="Times New Roman" w:cs="Times New Roman"/>
          <w:bCs/>
          <w:sz w:val="24"/>
          <w:szCs w:val="24"/>
        </w:rPr>
      </w:pPr>
      <w:hyperlink r:id="rId16" w:history="1">
        <w:r w:rsidR="00F35B27" w:rsidRPr="00E31447">
          <w:rPr>
            <w:rStyle w:val="Hyperlink"/>
            <w:rFonts w:ascii="Times New Roman" w:hAnsi="Times New Roman" w:cs="Times New Roman"/>
            <w:bCs/>
            <w:sz w:val="24"/>
            <w:szCs w:val="24"/>
          </w:rPr>
          <w:t>http://www.planalto.gov.br/ccivil_03/leis/L9785.htm</w:t>
        </w:r>
      </w:hyperlink>
      <w:r w:rsidR="00F42A27" w:rsidRPr="00E31447">
        <w:rPr>
          <w:rFonts w:ascii="Times New Roman" w:hAnsi="Times New Roman" w:cs="Times New Roman"/>
        </w:rPr>
        <w:t xml:space="preserve">. </w:t>
      </w:r>
      <w:r w:rsidR="00F42A27" w:rsidRPr="00E31447">
        <w:rPr>
          <w:rFonts w:ascii="Times New Roman" w:hAnsi="Times New Roman" w:cs="Times New Roman"/>
          <w:sz w:val="24"/>
          <w:szCs w:val="24"/>
        </w:rPr>
        <w:t>Acessado em 29 de setembro de 2014.</w:t>
      </w:r>
    </w:p>
    <w:p w:rsidR="00F35B27" w:rsidRPr="00E31447" w:rsidRDefault="00F35B27" w:rsidP="00E31447">
      <w:pPr>
        <w:spacing w:after="0" w:line="240" w:lineRule="auto"/>
        <w:rPr>
          <w:rFonts w:ascii="Times New Roman" w:hAnsi="Times New Roman" w:cs="Times New Roman"/>
          <w:bCs/>
          <w:sz w:val="24"/>
          <w:szCs w:val="24"/>
        </w:rPr>
      </w:pPr>
    </w:p>
    <w:p w:rsidR="00021406" w:rsidRPr="00021406" w:rsidRDefault="00021406" w:rsidP="00E31447">
      <w:pPr>
        <w:spacing w:after="0" w:line="240" w:lineRule="auto"/>
        <w:rPr>
          <w:rFonts w:ascii="Times New Roman" w:eastAsia="Calibri" w:hAnsi="Times New Roman" w:cs="Times New Roman"/>
          <w:bCs/>
          <w:sz w:val="24"/>
        </w:rPr>
      </w:pPr>
      <w:r w:rsidRPr="00021406">
        <w:rPr>
          <w:rFonts w:ascii="Times New Roman" w:eastAsia="Calibri" w:hAnsi="Times New Roman" w:cs="Times New Roman"/>
          <w:bCs/>
          <w:sz w:val="24"/>
          <w:lang w:val="es-ES"/>
        </w:rPr>
        <w:t>CARLOS, Ana F. A. </w:t>
      </w:r>
      <w:r w:rsidRPr="00021406">
        <w:rPr>
          <w:rFonts w:ascii="Times New Roman" w:eastAsia="Calibri" w:hAnsi="Times New Roman" w:cs="Times New Roman"/>
          <w:bCs/>
          <w:sz w:val="24"/>
          <w:lang w:val="es-ES_tradnl"/>
        </w:rPr>
        <w:t>La utopía de la gestión democrática de la ciudad</w:t>
      </w:r>
      <w:r w:rsidRPr="00021406">
        <w:rPr>
          <w:rFonts w:ascii="Times New Roman" w:eastAsia="Calibri" w:hAnsi="Times New Roman" w:cs="Times New Roman"/>
          <w:bCs/>
          <w:sz w:val="24"/>
          <w:lang w:val="es-ES"/>
        </w:rPr>
        <w:t>. </w:t>
      </w:r>
      <w:proofErr w:type="spellStart"/>
      <w:r w:rsidRPr="00021406">
        <w:rPr>
          <w:rFonts w:ascii="Times New Roman" w:eastAsia="Calibri" w:hAnsi="Times New Roman" w:cs="Times New Roman"/>
          <w:b/>
          <w:bCs/>
          <w:iCs/>
          <w:sz w:val="24"/>
        </w:rPr>
        <w:t>Scripta</w:t>
      </w:r>
      <w:proofErr w:type="spellEnd"/>
      <w:r w:rsidRPr="00021406">
        <w:rPr>
          <w:rFonts w:ascii="Times New Roman" w:eastAsia="Calibri" w:hAnsi="Times New Roman" w:cs="Times New Roman"/>
          <w:b/>
          <w:bCs/>
          <w:iCs/>
          <w:sz w:val="24"/>
        </w:rPr>
        <w:t> Nova</w:t>
      </w:r>
      <w:r w:rsidRPr="00021406">
        <w:rPr>
          <w:rFonts w:ascii="Times New Roman" w:eastAsia="Calibri" w:hAnsi="Times New Roman" w:cs="Times New Roman"/>
          <w:bCs/>
          <w:iCs/>
          <w:sz w:val="24"/>
        </w:rPr>
        <w:t>, Barcelona</w:t>
      </w:r>
      <w:r w:rsidRPr="00021406">
        <w:rPr>
          <w:rFonts w:ascii="Times New Roman" w:eastAsia="Calibri" w:hAnsi="Times New Roman" w:cs="Times New Roman"/>
          <w:bCs/>
          <w:sz w:val="24"/>
        </w:rPr>
        <w:t xml:space="preserve">: agosto de 2005, v. 9, n. 194 (01). Disponível em: </w:t>
      </w:r>
      <w:hyperlink r:id="rId17" w:history="1">
        <w:r w:rsidRPr="00E31447">
          <w:rPr>
            <w:rFonts w:ascii="Times New Roman" w:eastAsia="Calibri" w:hAnsi="Times New Roman" w:cs="Times New Roman"/>
            <w:bCs/>
            <w:color w:val="0000FF"/>
            <w:sz w:val="24"/>
            <w:u w:val="single"/>
          </w:rPr>
          <w:t>http://www.ub.es/geocrit/sn/sn-194-01.htm</w:t>
        </w:r>
      </w:hyperlink>
      <w:r w:rsidRPr="00021406">
        <w:rPr>
          <w:rFonts w:ascii="Times New Roman" w:eastAsia="Calibri" w:hAnsi="Times New Roman" w:cs="Times New Roman"/>
          <w:bCs/>
          <w:sz w:val="24"/>
        </w:rPr>
        <w:t xml:space="preserve">. Acessado em </w:t>
      </w:r>
      <w:proofErr w:type="gramStart"/>
      <w:r w:rsidRPr="00021406">
        <w:rPr>
          <w:rFonts w:ascii="Times New Roman" w:eastAsia="Calibri" w:hAnsi="Times New Roman" w:cs="Times New Roman"/>
          <w:bCs/>
          <w:sz w:val="24"/>
        </w:rPr>
        <w:t>09 fev</w:t>
      </w:r>
      <w:r w:rsidRPr="00E31447">
        <w:rPr>
          <w:rFonts w:ascii="Times New Roman" w:eastAsia="Calibri" w:hAnsi="Times New Roman" w:cs="Times New Roman"/>
          <w:bCs/>
          <w:sz w:val="24"/>
        </w:rPr>
        <w:t>ereiro</w:t>
      </w:r>
      <w:proofErr w:type="gramEnd"/>
      <w:r w:rsidRPr="00021406">
        <w:rPr>
          <w:rFonts w:ascii="Times New Roman" w:eastAsia="Calibri" w:hAnsi="Times New Roman" w:cs="Times New Roman"/>
          <w:bCs/>
          <w:sz w:val="24"/>
        </w:rPr>
        <w:t xml:space="preserve"> de 2013.</w:t>
      </w:r>
    </w:p>
    <w:p w:rsidR="00021406" w:rsidRPr="00E31447" w:rsidRDefault="00021406"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DANTAS, Fagner. 20 anos de Direito Urbanístico brasileiro: avanços e desafios. In: </w:t>
      </w:r>
      <w:r w:rsidRPr="00E31447">
        <w:rPr>
          <w:rFonts w:ascii="Times New Roman" w:hAnsi="Times New Roman" w:cs="Times New Roman"/>
          <w:b/>
          <w:sz w:val="24"/>
          <w:szCs w:val="24"/>
        </w:rPr>
        <w:t>Anais do V Congresso Brasileiro de Direito Urbanístico</w:t>
      </w:r>
      <w:r w:rsidRPr="00E31447">
        <w:rPr>
          <w:rFonts w:ascii="Times New Roman" w:hAnsi="Times New Roman" w:cs="Times New Roman"/>
          <w:sz w:val="24"/>
          <w:szCs w:val="24"/>
        </w:rPr>
        <w:t>, “O Direito Urbanístico nos 20 anos da Constituição Brasileira de 1988, Balanços e Perspectivas”. Manaus - AM, 2008. Disponível em:</w:t>
      </w:r>
      <w:r w:rsidR="00F34730" w:rsidRPr="00E31447">
        <w:rPr>
          <w:rFonts w:ascii="Times New Roman" w:hAnsi="Times New Roman" w:cs="Times New Roman"/>
          <w:sz w:val="24"/>
          <w:szCs w:val="24"/>
        </w:rPr>
        <w:t xml:space="preserve"> </w:t>
      </w:r>
      <w:hyperlink r:id="rId18" w:history="1">
        <w:r w:rsidR="00F34730" w:rsidRPr="00E31447">
          <w:rPr>
            <w:rStyle w:val="Hyperlink"/>
            <w:rFonts w:ascii="Times New Roman" w:hAnsi="Times New Roman" w:cs="Times New Roman"/>
            <w:sz w:val="24"/>
            <w:szCs w:val="24"/>
          </w:rPr>
          <w:t>http://www.ibdu.org.br/imagens/20_ANOS_.PDF</w:t>
        </w:r>
      </w:hyperlink>
      <w:r w:rsidR="00F42A27" w:rsidRPr="00E31447">
        <w:rPr>
          <w:rFonts w:ascii="Times New Roman" w:hAnsi="Times New Roman" w:cs="Times New Roman"/>
        </w:rPr>
        <w:t xml:space="preserve">. </w:t>
      </w:r>
      <w:r w:rsidR="00F42A27" w:rsidRPr="00E31447">
        <w:rPr>
          <w:rFonts w:ascii="Times New Roman" w:hAnsi="Times New Roman" w:cs="Times New Roman"/>
          <w:sz w:val="24"/>
          <w:szCs w:val="24"/>
        </w:rPr>
        <w:t>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463080" w:rsidRPr="00E31447" w:rsidRDefault="00463080"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lang w:val="es-ES"/>
        </w:rPr>
        <w:t xml:space="preserve">FERNANDES, </w:t>
      </w:r>
      <w:proofErr w:type="spellStart"/>
      <w:r w:rsidRPr="00E31447">
        <w:rPr>
          <w:rFonts w:ascii="Times New Roman" w:hAnsi="Times New Roman" w:cs="Times New Roman"/>
          <w:sz w:val="24"/>
          <w:szCs w:val="24"/>
          <w:lang w:val="es-ES"/>
        </w:rPr>
        <w:t>Edésio</w:t>
      </w:r>
      <w:proofErr w:type="spellEnd"/>
      <w:r w:rsidRPr="00E31447">
        <w:rPr>
          <w:rFonts w:ascii="Times New Roman" w:hAnsi="Times New Roman" w:cs="Times New Roman"/>
          <w:sz w:val="24"/>
          <w:szCs w:val="24"/>
          <w:lang w:val="es-ES"/>
        </w:rPr>
        <w:t xml:space="preserve">. Del Código Civil al Estatuto de la Ciudad. </w:t>
      </w:r>
      <w:r w:rsidRPr="00E31447">
        <w:rPr>
          <w:rFonts w:ascii="Times New Roman" w:hAnsi="Times New Roman" w:cs="Times New Roman"/>
          <w:b/>
          <w:sz w:val="24"/>
          <w:szCs w:val="24"/>
        </w:rPr>
        <w:t xml:space="preserve">Revista </w:t>
      </w:r>
      <w:proofErr w:type="spellStart"/>
      <w:r w:rsidRPr="00E31447">
        <w:rPr>
          <w:rFonts w:ascii="Times New Roman" w:hAnsi="Times New Roman" w:cs="Times New Roman"/>
          <w:b/>
          <w:sz w:val="24"/>
          <w:szCs w:val="24"/>
        </w:rPr>
        <w:t>Eure</w:t>
      </w:r>
      <w:proofErr w:type="spellEnd"/>
      <w:r w:rsidRPr="00E31447">
        <w:rPr>
          <w:rFonts w:ascii="Times New Roman" w:hAnsi="Times New Roman" w:cs="Times New Roman"/>
          <w:sz w:val="24"/>
          <w:szCs w:val="24"/>
        </w:rPr>
        <w:t xml:space="preserve">, Vol. </w:t>
      </w:r>
      <w:proofErr w:type="gramStart"/>
      <w:r w:rsidRPr="00E31447">
        <w:rPr>
          <w:rFonts w:ascii="Times New Roman" w:hAnsi="Times New Roman" w:cs="Times New Roman"/>
          <w:sz w:val="24"/>
          <w:szCs w:val="24"/>
        </w:rPr>
        <w:t>XXIX, Nº</w:t>
      </w:r>
      <w:proofErr w:type="gramEnd"/>
      <w:r w:rsidRPr="00E31447">
        <w:rPr>
          <w:rFonts w:ascii="Times New Roman" w:hAnsi="Times New Roman" w:cs="Times New Roman"/>
          <w:sz w:val="24"/>
          <w:szCs w:val="24"/>
        </w:rPr>
        <w:t xml:space="preserve"> 87, p. 63-78, Santiago de Chile, set. de 2003.</w:t>
      </w:r>
      <w:r w:rsidR="00F42A27" w:rsidRPr="00E31447">
        <w:rPr>
          <w:rFonts w:ascii="Times New Roman" w:hAnsi="Times New Roman" w:cs="Times New Roman"/>
          <w:sz w:val="24"/>
          <w:szCs w:val="24"/>
        </w:rPr>
        <w:t xml:space="preserve"> Disponível em: </w:t>
      </w:r>
      <w:hyperlink r:id="rId19" w:history="1">
        <w:r w:rsidR="00F42A27" w:rsidRPr="00E31447">
          <w:rPr>
            <w:rStyle w:val="Hyperlink"/>
            <w:rFonts w:ascii="Times New Roman" w:hAnsi="Times New Roman" w:cs="Times New Roman"/>
            <w:sz w:val="24"/>
            <w:szCs w:val="24"/>
          </w:rPr>
          <w:t>http://www.scielo.cl/pdf/eure/v29n87/art05.pdf</w:t>
        </w:r>
      </w:hyperlink>
      <w:r w:rsidR="00F42A27" w:rsidRPr="00E31447">
        <w:rPr>
          <w:rFonts w:ascii="Times New Roman" w:hAnsi="Times New Roman" w:cs="Times New Roman"/>
          <w:sz w:val="24"/>
          <w:szCs w:val="24"/>
        </w:rPr>
        <w:t>. Acessado em 29 de setembro de 2014.</w:t>
      </w:r>
    </w:p>
    <w:p w:rsidR="00463080" w:rsidRPr="00E31447" w:rsidRDefault="00463080" w:rsidP="00E31447">
      <w:pPr>
        <w:spacing w:after="0" w:line="240" w:lineRule="auto"/>
        <w:rPr>
          <w:rFonts w:ascii="Times New Roman" w:hAnsi="Times New Roman" w:cs="Times New Roman"/>
          <w:sz w:val="24"/>
          <w:szCs w:val="24"/>
        </w:rPr>
      </w:pPr>
    </w:p>
    <w:p w:rsidR="00463080" w:rsidRPr="00E31447" w:rsidRDefault="00463080"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lang w:val="es-ES"/>
        </w:rPr>
        <w:t xml:space="preserve">FERNANDES, </w:t>
      </w:r>
      <w:proofErr w:type="spellStart"/>
      <w:r w:rsidRPr="00E31447">
        <w:rPr>
          <w:rFonts w:ascii="Times New Roman" w:hAnsi="Times New Roman" w:cs="Times New Roman"/>
          <w:sz w:val="24"/>
          <w:szCs w:val="24"/>
          <w:lang w:val="es-ES"/>
        </w:rPr>
        <w:t>Edésio</w:t>
      </w:r>
      <w:proofErr w:type="spellEnd"/>
      <w:r w:rsidRPr="00E31447">
        <w:rPr>
          <w:rFonts w:ascii="Times New Roman" w:hAnsi="Times New Roman" w:cs="Times New Roman"/>
          <w:sz w:val="24"/>
          <w:szCs w:val="24"/>
          <w:lang w:val="es-ES"/>
        </w:rPr>
        <w:t xml:space="preserve">. La construcción del “derecho a la ciudad en Brasil”. </w:t>
      </w:r>
      <w:r w:rsidRPr="00E31447">
        <w:rPr>
          <w:rFonts w:ascii="Times New Roman" w:hAnsi="Times New Roman" w:cs="Times New Roman"/>
          <w:sz w:val="24"/>
          <w:szCs w:val="24"/>
          <w:lang w:val="en-US"/>
        </w:rPr>
        <w:t>(</w:t>
      </w:r>
      <w:proofErr w:type="spellStart"/>
      <w:proofErr w:type="gramStart"/>
      <w:r w:rsidRPr="00E31447">
        <w:rPr>
          <w:rFonts w:ascii="Times New Roman" w:hAnsi="Times New Roman" w:cs="Times New Roman"/>
          <w:sz w:val="24"/>
          <w:szCs w:val="24"/>
          <w:lang w:val="en-US"/>
        </w:rPr>
        <w:t>tradução</w:t>
      </w:r>
      <w:proofErr w:type="spellEnd"/>
      <w:proofErr w:type="gramEnd"/>
      <w:r w:rsidRPr="00E31447">
        <w:rPr>
          <w:rFonts w:ascii="Times New Roman" w:hAnsi="Times New Roman" w:cs="Times New Roman"/>
          <w:sz w:val="24"/>
          <w:szCs w:val="24"/>
          <w:lang w:val="en-US"/>
        </w:rPr>
        <w:t xml:space="preserve"> de: Constructing the “Right to the City” in Brazil. </w:t>
      </w:r>
      <w:r w:rsidRPr="00E31447">
        <w:rPr>
          <w:rFonts w:ascii="Times New Roman" w:hAnsi="Times New Roman" w:cs="Times New Roman"/>
          <w:b/>
          <w:sz w:val="24"/>
          <w:szCs w:val="24"/>
          <w:lang w:val="en-US"/>
        </w:rPr>
        <w:t>Social and Legal Studies</w:t>
      </w:r>
      <w:r w:rsidRPr="00E31447">
        <w:rPr>
          <w:rFonts w:ascii="Times New Roman" w:hAnsi="Times New Roman" w:cs="Times New Roman"/>
          <w:sz w:val="24"/>
          <w:szCs w:val="24"/>
          <w:lang w:val="en-US"/>
        </w:rPr>
        <w:t xml:space="preserve">, Vol. </w:t>
      </w:r>
      <w:r w:rsidRPr="00A70A6F">
        <w:rPr>
          <w:rFonts w:ascii="Times New Roman" w:hAnsi="Times New Roman" w:cs="Times New Roman"/>
          <w:sz w:val="24"/>
          <w:szCs w:val="24"/>
          <w:lang w:val="en-US"/>
        </w:rPr>
        <w:t>XVI, Nº 2, p. 201 a 219, London, jun. de 2007).</w:t>
      </w:r>
      <w:r w:rsidR="00F42A27" w:rsidRPr="00A70A6F">
        <w:rPr>
          <w:rFonts w:ascii="Times New Roman" w:hAnsi="Times New Roman" w:cs="Times New Roman"/>
          <w:sz w:val="24"/>
          <w:szCs w:val="24"/>
          <w:lang w:val="en-US"/>
        </w:rPr>
        <w:t xml:space="preserve"> </w:t>
      </w:r>
      <w:r w:rsidR="00F42A27" w:rsidRPr="00E31447">
        <w:rPr>
          <w:rFonts w:ascii="Times New Roman" w:hAnsi="Times New Roman" w:cs="Times New Roman"/>
          <w:sz w:val="24"/>
          <w:szCs w:val="24"/>
        </w:rPr>
        <w:t xml:space="preserve">Disponível em: </w:t>
      </w:r>
      <w:hyperlink r:id="rId20" w:history="1">
        <w:r w:rsidR="00F42A27" w:rsidRPr="00E31447">
          <w:rPr>
            <w:rStyle w:val="Hyperlink"/>
            <w:rFonts w:ascii="Times New Roman" w:hAnsi="Times New Roman" w:cs="Times New Roman"/>
            <w:sz w:val="24"/>
            <w:szCs w:val="24"/>
          </w:rPr>
          <w:t>http://www.flacsoandes.edu.ec/sites/default/files/%25f/agora/files/edesio_fernandes.pdf</w:t>
        </w:r>
      </w:hyperlink>
      <w:r w:rsidR="00F42A27" w:rsidRPr="00E31447">
        <w:rPr>
          <w:rFonts w:ascii="Times New Roman" w:hAnsi="Times New Roman" w:cs="Times New Roman"/>
          <w:sz w:val="24"/>
          <w:szCs w:val="24"/>
        </w:rPr>
        <w:t>. Acessado em 29 de setembro de 2014.</w:t>
      </w:r>
    </w:p>
    <w:p w:rsidR="00463080" w:rsidRPr="00E31447" w:rsidRDefault="00463080" w:rsidP="00E31447">
      <w:pPr>
        <w:spacing w:after="0" w:line="240" w:lineRule="auto"/>
        <w:rPr>
          <w:rFonts w:ascii="Times New Roman" w:hAnsi="Times New Roman" w:cs="Times New Roman"/>
          <w:sz w:val="24"/>
          <w:szCs w:val="24"/>
        </w:rPr>
      </w:pPr>
    </w:p>
    <w:p w:rsidR="00F42A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lang w:val="es-ES"/>
        </w:rPr>
        <w:t xml:space="preserve">FERNANDES, </w:t>
      </w:r>
      <w:proofErr w:type="spellStart"/>
      <w:r w:rsidRPr="00E31447">
        <w:rPr>
          <w:rFonts w:ascii="Times New Roman" w:hAnsi="Times New Roman" w:cs="Times New Roman"/>
          <w:sz w:val="24"/>
          <w:szCs w:val="24"/>
          <w:lang w:val="es-ES"/>
        </w:rPr>
        <w:t>Edésio</w:t>
      </w:r>
      <w:proofErr w:type="spellEnd"/>
      <w:r w:rsidRPr="00E31447">
        <w:rPr>
          <w:rFonts w:ascii="Times New Roman" w:hAnsi="Times New Roman" w:cs="Times New Roman"/>
          <w:sz w:val="24"/>
          <w:szCs w:val="24"/>
          <w:lang w:val="es-ES"/>
        </w:rPr>
        <w:t xml:space="preserve">. El Estatuto de la Ciudad y el orden jurídico-urbanístico. In: CARVALHO, Celso S.; ROSSBACH, </w:t>
      </w:r>
      <w:proofErr w:type="spellStart"/>
      <w:r w:rsidRPr="00E31447">
        <w:rPr>
          <w:rFonts w:ascii="Times New Roman" w:hAnsi="Times New Roman" w:cs="Times New Roman"/>
          <w:sz w:val="24"/>
          <w:szCs w:val="24"/>
          <w:lang w:val="es-ES"/>
        </w:rPr>
        <w:t>Anaclaudia</w:t>
      </w:r>
      <w:proofErr w:type="spellEnd"/>
      <w:r w:rsidRPr="00E31447">
        <w:rPr>
          <w:rFonts w:ascii="Times New Roman" w:hAnsi="Times New Roman" w:cs="Times New Roman"/>
          <w:sz w:val="24"/>
          <w:szCs w:val="24"/>
          <w:lang w:val="es-ES"/>
        </w:rPr>
        <w:t xml:space="preserve"> (</w:t>
      </w:r>
      <w:proofErr w:type="spellStart"/>
      <w:r w:rsidRPr="00E31447">
        <w:rPr>
          <w:rFonts w:ascii="Times New Roman" w:hAnsi="Times New Roman" w:cs="Times New Roman"/>
          <w:sz w:val="24"/>
          <w:szCs w:val="24"/>
          <w:lang w:val="es-ES"/>
        </w:rPr>
        <w:t>org</w:t>
      </w:r>
      <w:proofErr w:type="spellEnd"/>
      <w:r w:rsidRPr="00E31447">
        <w:rPr>
          <w:rFonts w:ascii="Times New Roman" w:hAnsi="Times New Roman" w:cs="Times New Roman"/>
          <w:sz w:val="24"/>
          <w:szCs w:val="24"/>
          <w:lang w:val="es-ES"/>
        </w:rPr>
        <w:t xml:space="preserve">). </w:t>
      </w:r>
      <w:r w:rsidRPr="00E31447">
        <w:rPr>
          <w:rFonts w:ascii="Times New Roman" w:hAnsi="Times New Roman" w:cs="Times New Roman"/>
          <w:b/>
          <w:sz w:val="24"/>
          <w:szCs w:val="24"/>
          <w:lang w:val="es-ES"/>
        </w:rPr>
        <w:t xml:space="preserve">El Estatuto de la Ciudad: un comentario. </w:t>
      </w:r>
      <w:r w:rsidRPr="00E31447">
        <w:rPr>
          <w:rFonts w:ascii="Times New Roman" w:hAnsi="Times New Roman" w:cs="Times New Roman"/>
          <w:sz w:val="24"/>
          <w:szCs w:val="24"/>
        </w:rPr>
        <w:t xml:space="preserve">São Paulo: Ministério das Cidades </w:t>
      </w:r>
      <w:r w:rsidR="00400F30" w:rsidRPr="00E31447">
        <w:rPr>
          <w:rFonts w:ascii="Times New Roman" w:hAnsi="Times New Roman" w:cs="Times New Roman"/>
          <w:sz w:val="24"/>
          <w:szCs w:val="24"/>
        </w:rPr>
        <w:t xml:space="preserve">– </w:t>
      </w:r>
      <w:proofErr w:type="spellStart"/>
      <w:r w:rsidR="00400F30" w:rsidRPr="00E31447">
        <w:rPr>
          <w:rFonts w:ascii="Times New Roman" w:hAnsi="Times New Roman" w:cs="Times New Roman"/>
          <w:sz w:val="24"/>
          <w:szCs w:val="24"/>
        </w:rPr>
        <w:t>Alianza</w:t>
      </w:r>
      <w:proofErr w:type="spellEnd"/>
      <w:r w:rsidR="00400F30" w:rsidRPr="00E31447">
        <w:rPr>
          <w:rFonts w:ascii="Times New Roman" w:hAnsi="Times New Roman" w:cs="Times New Roman"/>
          <w:sz w:val="24"/>
          <w:szCs w:val="24"/>
        </w:rPr>
        <w:t xml:space="preserve"> de </w:t>
      </w:r>
      <w:proofErr w:type="spellStart"/>
      <w:r w:rsidR="00400F30" w:rsidRPr="00E31447">
        <w:rPr>
          <w:rFonts w:ascii="Times New Roman" w:hAnsi="Times New Roman" w:cs="Times New Roman"/>
          <w:sz w:val="24"/>
          <w:szCs w:val="24"/>
        </w:rPr>
        <w:t>las</w:t>
      </w:r>
      <w:proofErr w:type="spellEnd"/>
      <w:r w:rsidR="00400F30" w:rsidRPr="00E31447">
        <w:rPr>
          <w:rFonts w:ascii="Times New Roman" w:hAnsi="Times New Roman" w:cs="Times New Roman"/>
          <w:sz w:val="24"/>
          <w:szCs w:val="24"/>
        </w:rPr>
        <w:t xml:space="preserve"> </w:t>
      </w:r>
      <w:proofErr w:type="spellStart"/>
      <w:r w:rsidR="00400F30" w:rsidRPr="00E31447">
        <w:rPr>
          <w:rFonts w:ascii="Times New Roman" w:hAnsi="Times New Roman" w:cs="Times New Roman"/>
          <w:sz w:val="24"/>
          <w:szCs w:val="24"/>
        </w:rPr>
        <w:t>Ciudades</w:t>
      </w:r>
      <w:proofErr w:type="spellEnd"/>
      <w:r w:rsidR="00400F30" w:rsidRPr="00E31447">
        <w:rPr>
          <w:rFonts w:ascii="Times New Roman" w:hAnsi="Times New Roman" w:cs="Times New Roman"/>
          <w:sz w:val="24"/>
          <w:szCs w:val="24"/>
        </w:rPr>
        <w:t xml:space="preserve">, </w:t>
      </w:r>
      <w:proofErr w:type="gramStart"/>
      <w:r w:rsidR="00400F30" w:rsidRPr="00E31447">
        <w:rPr>
          <w:rFonts w:ascii="Times New Roman" w:hAnsi="Times New Roman" w:cs="Times New Roman"/>
          <w:sz w:val="24"/>
          <w:szCs w:val="24"/>
        </w:rPr>
        <w:t>2010</w:t>
      </w:r>
      <w:r w:rsidR="00F320AB" w:rsidRPr="00E31447">
        <w:rPr>
          <w:rFonts w:ascii="Times New Roman" w:hAnsi="Times New Roman" w:cs="Times New Roman"/>
          <w:sz w:val="24"/>
          <w:szCs w:val="24"/>
        </w:rPr>
        <w:t>a</w:t>
      </w:r>
      <w:r w:rsidRPr="00E31447">
        <w:rPr>
          <w:rFonts w:ascii="Times New Roman" w:hAnsi="Times New Roman" w:cs="Times New Roman"/>
          <w:sz w:val="24"/>
          <w:szCs w:val="24"/>
        </w:rPr>
        <w:t>.</w:t>
      </w:r>
      <w:proofErr w:type="gramEnd"/>
      <w:r w:rsidR="00F42A27" w:rsidRPr="00E31447">
        <w:rPr>
          <w:rFonts w:ascii="Times New Roman" w:hAnsi="Times New Roman" w:cs="Times New Roman"/>
          <w:sz w:val="24"/>
          <w:szCs w:val="24"/>
        </w:rPr>
        <w:t xml:space="preserve"> Disponível em: </w:t>
      </w:r>
      <w:hyperlink r:id="rId21" w:history="1">
        <w:r w:rsidR="00F42A27" w:rsidRPr="00E31447">
          <w:rPr>
            <w:rStyle w:val="Hyperlink"/>
            <w:rFonts w:ascii="Times New Roman" w:hAnsi="Times New Roman" w:cs="Times New Roman"/>
            <w:sz w:val="24"/>
            <w:szCs w:val="24"/>
          </w:rPr>
          <w:t>http://www.citiesalliance.org/sites/citiesalliance.org/files/CA_Images/CityStatute_Spanish_Foreword_TOC.pdf</w:t>
        </w:r>
      </w:hyperlink>
      <w:r w:rsidR="00F42A27"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lang w:val="en-GB"/>
        </w:rPr>
      </w:pPr>
    </w:p>
    <w:p w:rsidR="00F35B27" w:rsidRPr="00A70A6F" w:rsidRDefault="00F35B27" w:rsidP="00E31447">
      <w:pPr>
        <w:spacing w:after="0" w:line="240" w:lineRule="auto"/>
        <w:rPr>
          <w:rFonts w:ascii="Times New Roman" w:hAnsi="Times New Roman" w:cs="Times New Roman"/>
          <w:sz w:val="24"/>
          <w:szCs w:val="24"/>
          <w:lang w:val="es-ES"/>
        </w:rPr>
      </w:pPr>
      <w:r w:rsidRPr="00E31447">
        <w:rPr>
          <w:rFonts w:ascii="Times New Roman" w:hAnsi="Times New Roman" w:cs="Times New Roman"/>
          <w:sz w:val="24"/>
          <w:szCs w:val="24"/>
          <w:lang w:val="es-ES"/>
        </w:rPr>
        <w:t xml:space="preserve">FERNANDES, </w:t>
      </w:r>
      <w:proofErr w:type="spellStart"/>
      <w:r w:rsidRPr="00E31447">
        <w:rPr>
          <w:rFonts w:ascii="Times New Roman" w:hAnsi="Times New Roman" w:cs="Times New Roman"/>
          <w:sz w:val="24"/>
          <w:szCs w:val="24"/>
          <w:lang w:val="es-ES"/>
        </w:rPr>
        <w:t>Edésio</w:t>
      </w:r>
      <w:proofErr w:type="spellEnd"/>
      <w:r w:rsidRPr="00E31447">
        <w:rPr>
          <w:rFonts w:ascii="Times New Roman" w:hAnsi="Times New Roman" w:cs="Times New Roman"/>
          <w:sz w:val="24"/>
          <w:szCs w:val="24"/>
          <w:lang w:val="es-ES"/>
        </w:rPr>
        <w:t xml:space="preserve">. Notas sobre el proceso de implementación de la agenda para la reforma urbana en Brasil. </w:t>
      </w:r>
      <w:r w:rsidRPr="00E31447">
        <w:rPr>
          <w:rFonts w:ascii="Times New Roman" w:hAnsi="Times New Roman" w:cs="Times New Roman"/>
          <w:b/>
          <w:sz w:val="24"/>
          <w:szCs w:val="24"/>
        </w:rPr>
        <w:t xml:space="preserve">Revista </w:t>
      </w:r>
      <w:proofErr w:type="spellStart"/>
      <w:r w:rsidRPr="00E31447">
        <w:rPr>
          <w:rFonts w:ascii="Times New Roman" w:hAnsi="Times New Roman" w:cs="Times New Roman"/>
          <w:b/>
          <w:sz w:val="24"/>
          <w:szCs w:val="24"/>
        </w:rPr>
        <w:t>Eure</w:t>
      </w:r>
      <w:proofErr w:type="spellEnd"/>
      <w:r w:rsidRPr="00E31447">
        <w:rPr>
          <w:rFonts w:ascii="Times New Roman" w:hAnsi="Times New Roman" w:cs="Times New Roman"/>
          <w:sz w:val="24"/>
          <w:szCs w:val="24"/>
        </w:rPr>
        <w:t xml:space="preserve">, Vol. </w:t>
      </w:r>
      <w:proofErr w:type="gramStart"/>
      <w:r w:rsidRPr="00E31447">
        <w:rPr>
          <w:rFonts w:ascii="Times New Roman" w:hAnsi="Times New Roman" w:cs="Times New Roman"/>
          <w:sz w:val="24"/>
          <w:szCs w:val="24"/>
        </w:rPr>
        <w:t>XXXVI, Nº</w:t>
      </w:r>
      <w:proofErr w:type="gramEnd"/>
      <w:r w:rsidRPr="00E31447">
        <w:rPr>
          <w:rFonts w:ascii="Times New Roman" w:hAnsi="Times New Roman" w:cs="Times New Roman"/>
          <w:sz w:val="24"/>
          <w:szCs w:val="24"/>
        </w:rPr>
        <w:t xml:space="preserve"> 109, p. 143-159, Santiago de Chile, set. de 2010b.</w:t>
      </w:r>
      <w:r w:rsidR="00F42A27" w:rsidRPr="00E31447">
        <w:rPr>
          <w:rFonts w:ascii="Times New Roman" w:hAnsi="Times New Roman" w:cs="Times New Roman"/>
          <w:sz w:val="24"/>
          <w:szCs w:val="24"/>
        </w:rPr>
        <w:t xml:space="preserve"> Disponível em: </w:t>
      </w:r>
      <w:hyperlink r:id="rId22" w:history="1">
        <w:r w:rsidR="00F42A27" w:rsidRPr="00E31447">
          <w:rPr>
            <w:rStyle w:val="Hyperlink"/>
            <w:rFonts w:ascii="Times New Roman" w:hAnsi="Times New Roman" w:cs="Times New Roman"/>
            <w:sz w:val="24"/>
            <w:szCs w:val="24"/>
          </w:rPr>
          <w:t>http://www.scielo.cl/pdf/eure/v36n109/art06.pdf</w:t>
        </w:r>
      </w:hyperlink>
      <w:r w:rsidR="00F42A27" w:rsidRPr="00E31447">
        <w:rPr>
          <w:rFonts w:ascii="Times New Roman" w:hAnsi="Times New Roman" w:cs="Times New Roman"/>
          <w:sz w:val="24"/>
          <w:szCs w:val="24"/>
        </w:rPr>
        <w:t xml:space="preserve">. </w:t>
      </w:r>
      <w:proofErr w:type="spellStart"/>
      <w:r w:rsidR="00F42A27" w:rsidRPr="00A70A6F">
        <w:rPr>
          <w:rFonts w:ascii="Times New Roman" w:hAnsi="Times New Roman" w:cs="Times New Roman"/>
          <w:sz w:val="24"/>
          <w:szCs w:val="24"/>
          <w:lang w:val="es-ES"/>
        </w:rPr>
        <w:t>Acessado</w:t>
      </w:r>
      <w:proofErr w:type="spellEnd"/>
      <w:r w:rsidR="00F42A27" w:rsidRPr="00A70A6F">
        <w:rPr>
          <w:rFonts w:ascii="Times New Roman" w:hAnsi="Times New Roman" w:cs="Times New Roman"/>
          <w:sz w:val="24"/>
          <w:szCs w:val="24"/>
          <w:lang w:val="es-ES"/>
        </w:rPr>
        <w:t xml:space="preserve"> </w:t>
      </w:r>
      <w:proofErr w:type="spellStart"/>
      <w:r w:rsidR="00F42A27" w:rsidRPr="00A70A6F">
        <w:rPr>
          <w:rFonts w:ascii="Times New Roman" w:hAnsi="Times New Roman" w:cs="Times New Roman"/>
          <w:sz w:val="24"/>
          <w:szCs w:val="24"/>
          <w:lang w:val="es-ES"/>
        </w:rPr>
        <w:t>em</w:t>
      </w:r>
      <w:proofErr w:type="spellEnd"/>
      <w:r w:rsidR="00F42A27" w:rsidRPr="00A70A6F">
        <w:rPr>
          <w:rFonts w:ascii="Times New Roman" w:hAnsi="Times New Roman" w:cs="Times New Roman"/>
          <w:sz w:val="24"/>
          <w:szCs w:val="24"/>
          <w:lang w:val="es-ES"/>
        </w:rPr>
        <w:t xml:space="preserve"> 29 de </w:t>
      </w:r>
      <w:proofErr w:type="spellStart"/>
      <w:r w:rsidR="00F42A27" w:rsidRPr="00A70A6F">
        <w:rPr>
          <w:rFonts w:ascii="Times New Roman" w:hAnsi="Times New Roman" w:cs="Times New Roman"/>
          <w:sz w:val="24"/>
          <w:szCs w:val="24"/>
          <w:lang w:val="es-ES"/>
        </w:rPr>
        <w:t>setembro</w:t>
      </w:r>
      <w:proofErr w:type="spellEnd"/>
      <w:r w:rsidR="00F42A27" w:rsidRPr="00A70A6F">
        <w:rPr>
          <w:rFonts w:ascii="Times New Roman" w:hAnsi="Times New Roman" w:cs="Times New Roman"/>
          <w:sz w:val="24"/>
          <w:szCs w:val="24"/>
          <w:lang w:val="es-ES"/>
        </w:rPr>
        <w:t xml:space="preserve"> de 2014.</w:t>
      </w:r>
    </w:p>
    <w:p w:rsidR="008431C5" w:rsidRPr="00A70A6F" w:rsidRDefault="008431C5" w:rsidP="00E31447">
      <w:pPr>
        <w:spacing w:after="0" w:line="240" w:lineRule="auto"/>
        <w:rPr>
          <w:rFonts w:ascii="Times New Roman" w:hAnsi="Times New Roman" w:cs="Times New Roman"/>
          <w:sz w:val="24"/>
          <w:szCs w:val="24"/>
          <w:lang w:val="es-ES"/>
        </w:rPr>
      </w:pPr>
    </w:p>
    <w:p w:rsidR="0025130F" w:rsidRPr="0025130F" w:rsidRDefault="0025130F" w:rsidP="00E31447">
      <w:pPr>
        <w:spacing w:after="0" w:line="240" w:lineRule="auto"/>
        <w:rPr>
          <w:rFonts w:ascii="Times New Roman" w:eastAsia="Calibri" w:hAnsi="Times New Roman" w:cs="Times New Roman"/>
          <w:bCs/>
          <w:sz w:val="24"/>
        </w:rPr>
      </w:pPr>
      <w:r w:rsidRPr="0025130F">
        <w:rPr>
          <w:rFonts w:ascii="Times New Roman" w:eastAsia="Calibri" w:hAnsi="Times New Roman" w:cs="Times New Roman"/>
          <w:bCs/>
          <w:sz w:val="24"/>
          <w:lang w:val="es-ES"/>
        </w:rPr>
        <w:t>FURTADO, Fernanda. </w:t>
      </w:r>
      <w:r w:rsidRPr="0025130F">
        <w:rPr>
          <w:rFonts w:ascii="Times New Roman" w:eastAsia="Calibri" w:hAnsi="Times New Roman" w:cs="Times New Roman"/>
          <w:b/>
          <w:bCs/>
          <w:sz w:val="24"/>
          <w:lang w:val="es-ES"/>
        </w:rPr>
        <w:t xml:space="preserve">Instrumentos para la Recuperación de Plusvalías en </w:t>
      </w:r>
      <w:proofErr w:type="spellStart"/>
      <w:r w:rsidRPr="0025130F">
        <w:rPr>
          <w:rFonts w:ascii="Times New Roman" w:eastAsia="Calibri" w:hAnsi="Times New Roman" w:cs="Times New Roman"/>
          <w:b/>
          <w:bCs/>
          <w:sz w:val="24"/>
          <w:lang w:val="es-ES"/>
        </w:rPr>
        <w:t>America</w:t>
      </w:r>
      <w:proofErr w:type="spellEnd"/>
      <w:r w:rsidRPr="0025130F">
        <w:rPr>
          <w:rFonts w:ascii="Times New Roman" w:eastAsia="Calibri" w:hAnsi="Times New Roman" w:cs="Times New Roman"/>
          <w:b/>
          <w:bCs/>
          <w:sz w:val="24"/>
          <w:lang w:val="es-ES"/>
        </w:rPr>
        <w:t xml:space="preserve"> Latina: Debilidad en la Implementación, </w:t>
      </w:r>
      <w:proofErr w:type="spellStart"/>
      <w:r w:rsidRPr="0025130F">
        <w:rPr>
          <w:rFonts w:ascii="Times New Roman" w:eastAsia="Calibri" w:hAnsi="Times New Roman" w:cs="Times New Roman"/>
          <w:b/>
          <w:bCs/>
          <w:sz w:val="24"/>
          <w:lang w:val="es-ES"/>
        </w:rPr>
        <w:t>Ambiguedad</w:t>
      </w:r>
      <w:proofErr w:type="spellEnd"/>
      <w:r w:rsidRPr="0025130F">
        <w:rPr>
          <w:rFonts w:ascii="Times New Roman" w:eastAsia="Calibri" w:hAnsi="Times New Roman" w:cs="Times New Roman"/>
          <w:b/>
          <w:bCs/>
          <w:sz w:val="24"/>
          <w:lang w:val="es-ES"/>
        </w:rPr>
        <w:t xml:space="preserve"> en la Interpretación</w:t>
      </w:r>
      <w:r w:rsidRPr="0025130F">
        <w:rPr>
          <w:rFonts w:ascii="Times New Roman" w:eastAsia="Calibri" w:hAnsi="Times New Roman" w:cs="Times New Roman"/>
          <w:bCs/>
          <w:sz w:val="24"/>
          <w:lang w:val="es-ES"/>
        </w:rPr>
        <w:t xml:space="preserve">. </w:t>
      </w:r>
      <w:r w:rsidRPr="0025130F">
        <w:rPr>
          <w:rFonts w:ascii="Times New Roman" w:eastAsia="Calibri" w:hAnsi="Times New Roman" w:cs="Times New Roman"/>
          <w:bCs/>
          <w:sz w:val="24"/>
        </w:rPr>
        <w:t xml:space="preserve">Cambridge, </w:t>
      </w:r>
      <w:r w:rsidRPr="0025130F">
        <w:rPr>
          <w:rFonts w:ascii="Times New Roman" w:eastAsia="Calibri" w:hAnsi="Times New Roman" w:cs="Times New Roman"/>
          <w:bCs/>
          <w:sz w:val="24"/>
        </w:rPr>
        <w:lastRenderedPageBreak/>
        <w:t xml:space="preserve">EUA: Lincoln </w:t>
      </w:r>
      <w:proofErr w:type="spellStart"/>
      <w:r w:rsidRPr="0025130F">
        <w:rPr>
          <w:rFonts w:ascii="Times New Roman" w:eastAsia="Calibri" w:hAnsi="Times New Roman" w:cs="Times New Roman"/>
          <w:bCs/>
          <w:sz w:val="24"/>
        </w:rPr>
        <w:t>Institute</w:t>
      </w:r>
      <w:proofErr w:type="spellEnd"/>
      <w:r w:rsidRPr="0025130F">
        <w:rPr>
          <w:rFonts w:ascii="Times New Roman" w:eastAsia="Calibri" w:hAnsi="Times New Roman" w:cs="Times New Roman"/>
          <w:bCs/>
          <w:sz w:val="24"/>
        </w:rPr>
        <w:t xml:space="preserve"> </w:t>
      </w:r>
      <w:proofErr w:type="spellStart"/>
      <w:r w:rsidRPr="0025130F">
        <w:rPr>
          <w:rFonts w:ascii="Times New Roman" w:eastAsia="Calibri" w:hAnsi="Times New Roman" w:cs="Times New Roman"/>
          <w:bCs/>
          <w:sz w:val="24"/>
        </w:rPr>
        <w:t>of</w:t>
      </w:r>
      <w:proofErr w:type="spellEnd"/>
      <w:r w:rsidRPr="0025130F">
        <w:rPr>
          <w:rFonts w:ascii="Times New Roman" w:eastAsia="Calibri" w:hAnsi="Times New Roman" w:cs="Times New Roman"/>
          <w:bCs/>
          <w:sz w:val="24"/>
        </w:rPr>
        <w:t xml:space="preserve"> Land </w:t>
      </w:r>
      <w:proofErr w:type="spellStart"/>
      <w:r w:rsidRPr="0025130F">
        <w:rPr>
          <w:rFonts w:ascii="Times New Roman" w:eastAsia="Calibri" w:hAnsi="Times New Roman" w:cs="Times New Roman"/>
          <w:bCs/>
          <w:sz w:val="24"/>
        </w:rPr>
        <w:t>Policy</w:t>
      </w:r>
      <w:proofErr w:type="spellEnd"/>
      <w:r w:rsidRPr="0025130F">
        <w:rPr>
          <w:rFonts w:ascii="Times New Roman" w:eastAsia="Calibri" w:hAnsi="Times New Roman" w:cs="Times New Roman"/>
          <w:bCs/>
          <w:sz w:val="24"/>
        </w:rPr>
        <w:t xml:space="preserve">, 1997. Disponível em: </w:t>
      </w:r>
      <w:hyperlink r:id="rId23" w:history="1">
        <w:r w:rsidRPr="00E31447">
          <w:rPr>
            <w:rFonts w:ascii="Times New Roman" w:eastAsia="Calibri" w:hAnsi="Times New Roman" w:cs="Times New Roman"/>
            <w:bCs/>
            <w:color w:val="0000FF"/>
            <w:sz w:val="24"/>
            <w:u w:val="single"/>
          </w:rPr>
          <w:t>https://www.lincolninst.edu/pubs/dl/749_furtado_97.pdf</w:t>
        </w:r>
      </w:hyperlink>
      <w:r w:rsidRPr="0025130F">
        <w:rPr>
          <w:rFonts w:ascii="Times New Roman" w:eastAsia="Calibri" w:hAnsi="Times New Roman" w:cs="Times New Roman"/>
          <w:bCs/>
          <w:sz w:val="24"/>
        </w:rPr>
        <w:t>. Acessado em 10 de nov</w:t>
      </w:r>
      <w:r w:rsidRPr="00E31447">
        <w:rPr>
          <w:rFonts w:ascii="Times New Roman" w:eastAsia="Calibri" w:hAnsi="Times New Roman" w:cs="Times New Roman"/>
          <w:bCs/>
          <w:sz w:val="24"/>
        </w:rPr>
        <w:t>embro</w:t>
      </w:r>
      <w:r w:rsidRPr="0025130F">
        <w:rPr>
          <w:rFonts w:ascii="Times New Roman" w:eastAsia="Calibri" w:hAnsi="Times New Roman" w:cs="Times New Roman"/>
          <w:bCs/>
          <w:sz w:val="24"/>
        </w:rPr>
        <w:t xml:space="preserve"> de 2012.</w:t>
      </w:r>
    </w:p>
    <w:p w:rsidR="0025130F" w:rsidRPr="00E31447" w:rsidRDefault="0025130F" w:rsidP="00E31447">
      <w:pPr>
        <w:spacing w:after="0" w:line="240" w:lineRule="auto"/>
        <w:rPr>
          <w:rFonts w:ascii="Times New Roman" w:hAnsi="Times New Roman" w:cs="Times New Roman"/>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LIRA, Ricardo P. Direito </w:t>
      </w:r>
      <w:proofErr w:type="gramStart"/>
      <w:r w:rsidRPr="00E31447">
        <w:rPr>
          <w:rFonts w:ascii="Times New Roman" w:hAnsi="Times New Roman" w:cs="Times New Roman"/>
          <w:sz w:val="24"/>
          <w:szCs w:val="24"/>
        </w:rPr>
        <w:t>Urbanístico, Estatuto</w:t>
      </w:r>
      <w:proofErr w:type="gramEnd"/>
      <w:r w:rsidRPr="00E31447">
        <w:rPr>
          <w:rFonts w:ascii="Times New Roman" w:hAnsi="Times New Roman" w:cs="Times New Roman"/>
          <w:sz w:val="24"/>
          <w:szCs w:val="24"/>
        </w:rPr>
        <w:t xml:space="preserve"> da Cidade e regularização fundiária. </w:t>
      </w:r>
      <w:r w:rsidRPr="00E31447">
        <w:rPr>
          <w:rFonts w:ascii="Times New Roman" w:hAnsi="Times New Roman" w:cs="Times New Roman"/>
          <w:b/>
          <w:sz w:val="24"/>
          <w:szCs w:val="24"/>
        </w:rPr>
        <w:t>Revista de Direito</w:t>
      </w:r>
      <w:r w:rsidRPr="00E31447">
        <w:rPr>
          <w:rFonts w:ascii="Times New Roman" w:hAnsi="Times New Roman" w:cs="Times New Roman"/>
          <w:sz w:val="24"/>
          <w:szCs w:val="24"/>
        </w:rPr>
        <w:t>, Rio de Janeiro, Vol. 10, N 15, jan./dez., 2006.</w:t>
      </w:r>
      <w:r w:rsidR="00F42A27" w:rsidRPr="00E31447">
        <w:rPr>
          <w:rFonts w:ascii="Times New Roman" w:hAnsi="Times New Roman" w:cs="Times New Roman"/>
          <w:sz w:val="24"/>
          <w:szCs w:val="24"/>
        </w:rPr>
        <w:t xml:space="preserve"> Disponível em: </w:t>
      </w:r>
      <w:hyperlink r:id="rId24" w:history="1">
        <w:r w:rsidR="00F42A27" w:rsidRPr="00E31447">
          <w:rPr>
            <w:rStyle w:val="Hyperlink"/>
            <w:rFonts w:ascii="Times New Roman" w:hAnsi="Times New Roman" w:cs="Times New Roman"/>
            <w:sz w:val="24"/>
            <w:szCs w:val="24"/>
          </w:rPr>
          <w:t>http://www.e-publicacoes.uerj.br/index.php/rdc/article/view/10493/8265</w:t>
        </w:r>
      </w:hyperlink>
      <w:r w:rsidR="00F42A27"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E31447" w:rsidRPr="00E31447" w:rsidRDefault="00E31447" w:rsidP="00E31447">
      <w:pPr>
        <w:spacing w:after="0" w:line="240" w:lineRule="auto"/>
        <w:rPr>
          <w:rFonts w:ascii="Times New Roman" w:eastAsia="Calibri" w:hAnsi="Times New Roman" w:cs="Times New Roman"/>
          <w:sz w:val="24"/>
          <w:szCs w:val="24"/>
        </w:rPr>
      </w:pPr>
      <w:r w:rsidRPr="00E31447">
        <w:rPr>
          <w:rFonts w:ascii="Times New Roman" w:eastAsia="Calibri" w:hAnsi="Times New Roman" w:cs="Times New Roman"/>
          <w:sz w:val="24"/>
          <w:szCs w:val="24"/>
        </w:rPr>
        <w:t xml:space="preserve">LEFEBVRE, Henri. </w:t>
      </w:r>
      <w:r w:rsidRPr="00E31447">
        <w:rPr>
          <w:rFonts w:ascii="Times New Roman" w:eastAsia="Calibri" w:hAnsi="Times New Roman" w:cs="Times New Roman"/>
          <w:b/>
          <w:sz w:val="24"/>
          <w:szCs w:val="24"/>
        </w:rPr>
        <w:t>O Direito à cidade</w:t>
      </w:r>
      <w:r w:rsidRPr="00E31447">
        <w:rPr>
          <w:rFonts w:ascii="Times New Roman" w:eastAsia="Calibri" w:hAnsi="Times New Roman" w:cs="Times New Roman"/>
          <w:sz w:val="24"/>
          <w:szCs w:val="24"/>
        </w:rPr>
        <w:t>. 1ª ed. São Paulo: Ed. Moraes, 1991.</w:t>
      </w:r>
    </w:p>
    <w:p w:rsidR="00E31447" w:rsidRPr="00E31447" w:rsidRDefault="00E31447" w:rsidP="00E31447">
      <w:pPr>
        <w:spacing w:after="0" w:line="240" w:lineRule="auto"/>
        <w:rPr>
          <w:rFonts w:ascii="Times New Roman" w:hAnsi="Times New Roman" w:cs="Times New Roman"/>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t xml:space="preserve">MARICATO, Ermínia. O Estatuto da Cidade Periférica. In: CARVALHO, Celso S.; ROSSBACH, </w:t>
      </w:r>
      <w:proofErr w:type="spellStart"/>
      <w:r w:rsidRPr="00E31447">
        <w:rPr>
          <w:rFonts w:ascii="Times New Roman" w:hAnsi="Times New Roman" w:cs="Times New Roman"/>
          <w:sz w:val="24"/>
          <w:szCs w:val="24"/>
        </w:rPr>
        <w:t>Anaclaudia</w:t>
      </w:r>
      <w:proofErr w:type="spellEnd"/>
      <w:r w:rsidRPr="00E31447">
        <w:rPr>
          <w:rFonts w:ascii="Times New Roman" w:hAnsi="Times New Roman" w:cs="Times New Roman"/>
          <w:sz w:val="24"/>
          <w:szCs w:val="24"/>
        </w:rPr>
        <w:t xml:space="preserve">. </w:t>
      </w:r>
      <w:r w:rsidRPr="00E31447">
        <w:rPr>
          <w:rFonts w:ascii="Times New Roman" w:hAnsi="Times New Roman" w:cs="Times New Roman"/>
          <w:b/>
          <w:sz w:val="24"/>
          <w:szCs w:val="24"/>
        </w:rPr>
        <w:t xml:space="preserve">O Estatuto da Cidade Comentado. </w:t>
      </w:r>
      <w:r w:rsidRPr="00E31447">
        <w:rPr>
          <w:rFonts w:ascii="Times New Roman" w:hAnsi="Times New Roman" w:cs="Times New Roman"/>
          <w:sz w:val="24"/>
          <w:szCs w:val="24"/>
        </w:rPr>
        <w:t xml:space="preserve">São Paulo: Ministério das Cidades – </w:t>
      </w:r>
      <w:proofErr w:type="spellStart"/>
      <w:r w:rsidRPr="00E31447">
        <w:rPr>
          <w:rFonts w:ascii="Times New Roman" w:hAnsi="Times New Roman" w:cs="Times New Roman"/>
          <w:sz w:val="24"/>
          <w:szCs w:val="24"/>
        </w:rPr>
        <w:t>Alianza</w:t>
      </w:r>
      <w:proofErr w:type="spellEnd"/>
      <w:r w:rsidRPr="00E31447">
        <w:rPr>
          <w:rFonts w:ascii="Times New Roman" w:hAnsi="Times New Roman" w:cs="Times New Roman"/>
          <w:sz w:val="24"/>
          <w:szCs w:val="24"/>
        </w:rPr>
        <w:t xml:space="preserve"> de </w:t>
      </w:r>
      <w:proofErr w:type="spellStart"/>
      <w:r w:rsidRPr="00E31447">
        <w:rPr>
          <w:rFonts w:ascii="Times New Roman" w:hAnsi="Times New Roman" w:cs="Times New Roman"/>
          <w:sz w:val="24"/>
          <w:szCs w:val="24"/>
        </w:rPr>
        <w:t>las</w:t>
      </w:r>
      <w:proofErr w:type="spellEnd"/>
      <w:r w:rsidRPr="00E31447">
        <w:rPr>
          <w:rFonts w:ascii="Times New Roman" w:hAnsi="Times New Roman" w:cs="Times New Roman"/>
          <w:sz w:val="24"/>
          <w:szCs w:val="24"/>
        </w:rPr>
        <w:t xml:space="preserve"> </w:t>
      </w:r>
      <w:proofErr w:type="spellStart"/>
      <w:r w:rsidRPr="00E31447">
        <w:rPr>
          <w:rFonts w:ascii="Times New Roman" w:hAnsi="Times New Roman" w:cs="Times New Roman"/>
          <w:sz w:val="24"/>
          <w:szCs w:val="24"/>
        </w:rPr>
        <w:t>Ciudades</w:t>
      </w:r>
      <w:proofErr w:type="spellEnd"/>
      <w:r w:rsidRPr="00E31447">
        <w:rPr>
          <w:rFonts w:ascii="Times New Roman" w:hAnsi="Times New Roman" w:cs="Times New Roman"/>
          <w:sz w:val="24"/>
          <w:szCs w:val="24"/>
        </w:rPr>
        <w:t>, 2010.</w:t>
      </w:r>
      <w:r w:rsidR="00F42A27" w:rsidRPr="00E31447">
        <w:rPr>
          <w:rFonts w:ascii="Times New Roman" w:hAnsi="Times New Roman" w:cs="Times New Roman"/>
          <w:sz w:val="24"/>
          <w:szCs w:val="24"/>
        </w:rPr>
        <w:t xml:space="preserve"> Disponível em: </w:t>
      </w:r>
      <w:hyperlink r:id="rId25" w:history="1">
        <w:r w:rsidR="00F42A27" w:rsidRPr="00E31447">
          <w:rPr>
            <w:rStyle w:val="Hyperlink"/>
            <w:rFonts w:ascii="Times New Roman" w:hAnsi="Times New Roman" w:cs="Times New Roman"/>
            <w:sz w:val="24"/>
            <w:szCs w:val="24"/>
          </w:rPr>
          <w:t>http://www.cidades.gov.br/images/stories/ArquivosSNPU/Biblioteca/PlanelamentoUrbano/EstatutoComentado_Portugues.pdf</w:t>
        </w:r>
      </w:hyperlink>
      <w:r w:rsidR="00F42A27"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bCs/>
          <w:sz w:val="24"/>
          <w:szCs w:val="24"/>
        </w:rPr>
      </w:pPr>
      <w:r w:rsidRPr="00E31447">
        <w:rPr>
          <w:rFonts w:ascii="Times New Roman" w:hAnsi="Times New Roman" w:cs="Times New Roman"/>
          <w:bCs/>
          <w:sz w:val="24"/>
          <w:szCs w:val="24"/>
        </w:rPr>
        <w:t xml:space="preserve">MONTE-MÓR, Roberto L. As Teorias Urbanas e o Planejamento Urbano no Brasil. In: DINIZ, </w:t>
      </w:r>
      <w:proofErr w:type="spellStart"/>
      <w:r w:rsidRPr="00E31447">
        <w:rPr>
          <w:rFonts w:ascii="Times New Roman" w:hAnsi="Times New Roman" w:cs="Times New Roman"/>
          <w:bCs/>
          <w:sz w:val="24"/>
          <w:szCs w:val="24"/>
        </w:rPr>
        <w:t>Clélio</w:t>
      </w:r>
      <w:proofErr w:type="spellEnd"/>
      <w:r w:rsidRPr="00E31447">
        <w:rPr>
          <w:rFonts w:ascii="Times New Roman" w:hAnsi="Times New Roman" w:cs="Times New Roman"/>
          <w:bCs/>
          <w:sz w:val="24"/>
          <w:szCs w:val="24"/>
        </w:rPr>
        <w:t xml:space="preserve"> C.; CROCCO, Marco. (Org.). </w:t>
      </w:r>
      <w:r w:rsidRPr="00E31447">
        <w:rPr>
          <w:rFonts w:ascii="Times New Roman" w:hAnsi="Times New Roman" w:cs="Times New Roman"/>
          <w:b/>
          <w:bCs/>
          <w:sz w:val="24"/>
          <w:szCs w:val="24"/>
        </w:rPr>
        <w:t>Economia Regional e Urbana: contribuições teóricas recentes</w:t>
      </w:r>
      <w:r w:rsidRPr="00E31447">
        <w:rPr>
          <w:rFonts w:ascii="Times New Roman" w:hAnsi="Times New Roman" w:cs="Times New Roman"/>
          <w:bCs/>
          <w:sz w:val="24"/>
          <w:szCs w:val="24"/>
        </w:rPr>
        <w:t>. Belo Horizonte: Editora UFMG, 2006.</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bCs/>
          <w:sz w:val="24"/>
          <w:szCs w:val="24"/>
        </w:rPr>
        <w:t xml:space="preserve">PINTO, Victor C. O Plano Diretor à Luz do Direito Comparado. In </w:t>
      </w:r>
      <w:r w:rsidRPr="00E31447">
        <w:rPr>
          <w:rFonts w:ascii="Times New Roman" w:hAnsi="Times New Roman" w:cs="Times New Roman"/>
          <w:bCs/>
          <w:caps/>
          <w:sz w:val="24"/>
          <w:szCs w:val="24"/>
        </w:rPr>
        <w:t>Fernandes</w:t>
      </w:r>
      <w:r w:rsidRPr="00E31447">
        <w:rPr>
          <w:rFonts w:ascii="Times New Roman" w:hAnsi="Times New Roman" w:cs="Times New Roman"/>
          <w:bCs/>
          <w:sz w:val="24"/>
          <w:szCs w:val="24"/>
        </w:rPr>
        <w:t xml:space="preserve">, </w:t>
      </w:r>
      <w:proofErr w:type="spellStart"/>
      <w:r w:rsidRPr="00E31447">
        <w:rPr>
          <w:rFonts w:ascii="Times New Roman" w:hAnsi="Times New Roman" w:cs="Times New Roman"/>
          <w:bCs/>
          <w:sz w:val="24"/>
          <w:szCs w:val="24"/>
        </w:rPr>
        <w:t>Edésio</w:t>
      </w:r>
      <w:proofErr w:type="spellEnd"/>
      <w:r w:rsidRPr="00E31447">
        <w:rPr>
          <w:rFonts w:ascii="Times New Roman" w:hAnsi="Times New Roman" w:cs="Times New Roman"/>
          <w:bCs/>
          <w:sz w:val="24"/>
          <w:szCs w:val="24"/>
        </w:rPr>
        <w:t xml:space="preserve">; </w:t>
      </w:r>
      <w:r w:rsidRPr="00E31447">
        <w:rPr>
          <w:rFonts w:ascii="Times New Roman" w:hAnsi="Times New Roman" w:cs="Times New Roman"/>
          <w:bCs/>
          <w:caps/>
          <w:sz w:val="24"/>
          <w:szCs w:val="24"/>
        </w:rPr>
        <w:t>Alfonsin</w:t>
      </w:r>
      <w:r w:rsidRPr="00E31447">
        <w:rPr>
          <w:rFonts w:ascii="Times New Roman" w:hAnsi="Times New Roman" w:cs="Times New Roman"/>
          <w:bCs/>
          <w:sz w:val="24"/>
          <w:szCs w:val="24"/>
        </w:rPr>
        <w:t xml:space="preserve">, Betânia. (Org.). </w:t>
      </w:r>
      <w:r w:rsidRPr="00E31447">
        <w:rPr>
          <w:rFonts w:ascii="Times New Roman" w:hAnsi="Times New Roman" w:cs="Times New Roman"/>
          <w:b/>
          <w:bCs/>
          <w:sz w:val="24"/>
          <w:szCs w:val="24"/>
        </w:rPr>
        <w:t>Dire</w:t>
      </w:r>
      <w:r w:rsidR="00CF7F3A" w:rsidRPr="00E31447">
        <w:rPr>
          <w:rFonts w:ascii="Times New Roman" w:hAnsi="Times New Roman" w:cs="Times New Roman"/>
          <w:b/>
          <w:bCs/>
          <w:sz w:val="24"/>
          <w:szCs w:val="24"/>
        </w:rPr>
        <w:t>i</w:t>
      </w:r>
      <w:r w:rsidRPr="00E31447">
        <w:rPr>
          <w:rFonts w:ascii="Times New Roman" w:hAnsi="Times New Roman" w:cs="Times New Roman"/>
          <w:b/>
          <w:bCs/>
          <w:sz w:val="24"/>
          <w:szCs w:val="24"/>
        </w:rPr>
        <w:t>to Urbanístico: Estudos Brasileiros e Internacionais</w:t>
      </w:r>
      <w:r w:rsidRPr="00E31447">
        <w:rPr>
          <w:rFonts w:ascii="Times New Roman" w:hAnsi="Times New Roman" w:cs="Times New Roman"/>
          <w:bCs/>
          <w:sz w:val="24"/>
          <w:szCs w:val="24"/>
        </w:rPr>
        <w:t>. Belo Horizonte: Del Rey, 2006.</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bCs/>
          <w:sz w:val="24"/>
          <w:szCs w:val="24"/>
        </w:rPr>
      </w:pPr>
      <w:r w:rsidRPr="00E31447">
        <w:rPr>
          <w:rFonts w:ascii="Times New Roman" w:hAnsi="Times New Roman" w:cs="Times New Roman"/>
          <w:bCs/>
          <w:sz w:val="24"/>
          <w:szCs w:val="24"/>
        </w:rPr>
        <w:t xml:space="preserve">PINTO, Victor C. O Plano Diretor: Instrumento Básico da Política Urbana. </w:t>
      </w:r>
      <w:r w:rsidRPr="00E31447">
        <w:rPr>
          <w:rFonts w:ascii="Times New Roman" w:hAnsi="Times New Roman" w:cs="Times New Roman"/>
          <w:b/>
          <w:bCs/>
          <w:sz w:val="24"/>
          <w:szCs w:val="24"/>
        </w:rPr>
        <w:t xml:space="preserve">Revista Magister de Direito Imobiliário, Registral, Urbanístico e Ambiental, </w:t>
      </w:r>
      <w:r w:rsidRPr="00E31447">
        <w:rPr>
          <w:rFonts w:ascii="Times New Roman" w:hAnsi="Times New Roman" w:cs="Times New Roman"/>
          <w:bCs/>
          <w:sz w:val="24"/>
          <w:szCs w:val="24"/>
        </w:rPr>
        <w:t>v. 1, n. 2, p. 27-49, out./nov. 2005.</w:t>
      </w:r>
    </w:p>
    <w:p w:rsidR="00F35B27" w:rsidRPr="00E31447" w:rsidRDefault="00F35B27" w:rsidP="00E31447">
      <w:pPr>
        <w:spacing w:after="0" w:line="240" w:lineRule="auto"/>
        <w:rPr>
          <w:rFonts w:ascii="Times New Roman" w:hAnsi="Times New Roman" w:cs="Times New Roman"/>
          <w:bCs/>
          <w:sz w:val="24"/>
          <w:szCs w:val="24"/>
        </w:rPr>
      </w:pPr>
    </w:p>
    <w:p w:rsidR="00F35B27" w:rsidRPr="00E31447" w:rsidRDefault="00F35B27" w:rsidP="00E31447">
      <w:pPr>
        <w:spacing w:after="0" w:line="240" w:lineRule="auto"/>
        <w:rPr>
          <w:rFonts w:ascii="Times New Roman" w:hAnsi="Times New Roman" w:cs="Times New Roman"/>
          <w:sz w:val="24"/>
          <w:szCs w:val="24"/>
        </w:rPr>
      </w:pPr>
      <w:r w:rsidRPr="00E31447">
        <w:rPr>
          <w:rFonts w:ascii="Times New Roman" w:hAnsi="Times New Roman" w:cs="Times New Roman"/>
          <w:bCs/>
          <w:sz w:val="24"/>
          <w:szCs w:val="24"/>
        </w:rPr>
        <w:t>PRIETO, E. C</w:t>
      </w:r>
      <w:r w:rsidRPr="00E31447">
        <w:rPr>
          <w:rFonts w:ascii="Times New Roman" w:hAnsi="Times New Roman" w:cs="Times New Roman"/>
          <w:sz w:val="24"/>
          <w:szCs w:val="24"/>
        </w:rPr>
        <w:t xml:space="preserve">. Princípios de Direito Urbanístico. </w:t>
      </w:r>
      <w:r w:rsidRPr="00E31447">
        <w:rPr>
          <w:rFonts w:ascii="Times New Roman" w:hAnsi="Times New Roman" w:cs="Times New Roman"/>
          <w:b/>
          <w:sz w:val="24"/>
          <w:szCs w:val="24"/>
        </w:rPr>
        <w:t>Revista do Curso de Direito da Universidade Federal de Uberlândia</w:t>
      </w:r>
      <w:r w:rsidRPr="00E31447">
        <w:rPr>
          <w:rFonts w:ascii="Times New Roman" w:hAnsi="Times New Roman" w:cs="Times New Roman"/>
          <w:sz w:val="24"/>
          <w:szCs w:val="24"/>
        </w:rPr>
        <w:t>, Vol. 31, p. 237-268, 2003.</w:t>
      </w:r>
      <w:r w:rsidR="00D3280F" w:rsidRPr="00E31447">
        <w:rPr>
          <w:rFonts w:ascii="Times New Roman" w:hAnsi="Times New Roman" w:cs="Times New Roman"/>
          <w:sz w:val="24"/>
          <w:szCs w:val="24"/>
        </w:rPr>
        <w:t xml:space="preserve"> Disponível em: </w:t>
      </w:r>
      <w:hyperlink r:id="rId26" w:history="1">
        <w:r w:rsidR="00D3280F" w:rsidRPr="00E31447">
          <w:rPr>
            <w:rStyle w:val="Hyperlink"/>
            <w:rFonts w:ascii="Times New Roman" w:hAnsi="Times New Roman" w:cs="Times New Roman"/>
            <w:sz w:val="24"/>
            <w:szCs w:val="24"/>
          </w:rPr>
          <w:t>http://pt.scribd.com/doc/19218008/Principios-de-Direito-Urbanistico-artigo-revista</w:t>
        </w:r>
      </w:hyperlink>
      <w:r w:rsidR="00D3280F" w:rsidRPr="00E31447">
        <w:rPr>
          <w:rFonts w:ascii="Times New Roman" w:hAnsi="Times New Roman" w:cs="Times New Roman"/>
          <w:sz w:val="24"/>
          <w:szCs w:val="24"/>
        </w:rPr>
        <w:t>. Acessado em 29 de setembro de 2014.</w:t>
      </w:r>
    </w:p>
    <w:p w:rsidR="00F35B27" w:rsidRPr="00E31447" w:rsidRDefault="00F35B27" w:rsidP="00E31447">
      <w:pPr>
        <w:spacing w:after="0" w:line="240" w:lineRule="auto"/>
        <w:rPr>
          <w:rFonts w:ascii="Times New Roman" w:hAnsi="Times New Roman" w:cs="Times New Roman"/>
          <w:sz w:val="24"/>
          <w:szCs w:val="24"/>
        </w:rPr>
      </w:pPr>
    </w:p>
    <w:p w:rsidR="007A42E1" w:rsidRPr="007A42E1" w:rsidRDefault="007A42E1" w:rsidP="00E31447">
      <w:pPr>
        <w:spacing w:after="0" w:line="240" w:lineRule="auto"/>
        <w:rPr>
          <w:rFonts w:ascii="Times New Roman" w:eastAsia="Calibri" w:hAnsi="Times New Roman" w:cs="Times New Roman"/>
          <w:sz w:val="24"/>
        </w:rPr>
      </w:pPr>
      <w:r w:rsidRPr="007A42E1">
        <w:rPr>
          <w:rFonts w:ascii="Times New Roman" w:eastAsia="Calibri" w:hAnsi="Times New Roman" w:cs="Times New Roman"/>
          <w:sz w:val="24"/>
        </w:rPr>
        <w:t xml:space="preserve">SANTORO, Paula (org.) </w:t>
      </w:r>
      <w:r w:rsidRPr="007A42E1">
        <w:rPr>
          <w:rFonts w:ascii="Times New Roman" w:eastAsia="Calibri" w:hAnsi="Times New Roman" w:cs="Times New Roman"/>
          <w:b/>
          <w:sz w:val="24"/>
        </w:rPr>
        <w:t>Gestão social da valorização da terra</w:t>
      </w:r>
      <w:r w:rsidRPr="007A42E1">
        <w:rPr>
          <w:rFonts w:ascii="Times New Roman" w:eastAsia="Calibri" w:hAnsi="Times New Roman" w:cs="Times New Roman"/>
          <w:sz w:val="24"/>
        </w:rPr>
        <w:t xml:space="preserve">. São Paulo: Instituto </w:t>
      </w:r>
      <w:proofErr w:type="spellStart"/>
      <w:r w:rsidRPr="007A42E1">
        <w:rPr>
          <w:rFonts w:ascii="Times New Roman" w:eastAsia="Calibri" w:hAnsi="Times New Roman" w:cs="Times New Roman"/>
          <w:sz w:val="24"/>
        </w:rPr>
        <w:t>Pólis</w:t>
      </w:r>
      <w:proofErr w:type="spellEnd"/>
      <w:r w:rsidRPr="007A42E1">
        <w:rPr>
          <w:rFonts w:ascii="Times New Roman" w:eastAsia="Calibri" w:hAnsi="Times New Roman" w:cs="Times New Roman"/>
          <w:sz w:val="24"/>
        </w:rPr>
        <w:t xml:space="preserve">, 2004. Disponível em: </w:t>
      </w:r>
      <w:hyperlink r:id="rId27" w:history="1">
        <w:r w:rsidRPr="00E31447">
          <w:rPr>
            <w:rFonts w:ascii="Times New Roman" w:eastAsia="Calibri" w:hAnsi="Times New Roman" w:cs="Times New Roman"/>
            <w:color w:val="0000FF"/>
            <w:sz w:val="24"/>
            <w:u w:val="single"/>
          </w:rPr>
          <w:t>http://www.direitoacidade.org.br/obras/arquivo_167.pdf</w:t>
        </w:r>
      </w:hyperlink>
      <w:r w:rsidRPr="00E31447">
        <w:rPr>
          <w:rFonts w:ascii="Times New Roman" w:eastAsia="Calibri" w:hAnsi="Times New Roman" w:cs="Times New Roman"/>
          <w:sz w:val="24"/>
        </w:rPr>
        <w:t>. Acessado em 10 de novembro</w:t>
      </w:r>
      <w:r w:rsidRPr="007A42E1">
        <w:rPr>
          <w:rFonts w:ascii="Times New Roman" w:eastAsia="Calibri" w:hAnsi="Times New Roman" w:cs="Times New Roman"/>
          <w:sz w:val="24"/>
        </w:rPr>
        <w:t xml:space="preserve"> de 2012.</w:t>
      </w:r>
    </w:p>
    <w:p w:rsidR="007A42E1" w:rsidRPr="00E31447" w:rsidRDefault="007A42E1" w:rsidP="00E31447">
      <w:pPr>
        <w:spacing w:after="0" w:line="240" w:lineRule="auto"/>
        <w:rPr>
          <w:rFonts w:ascii="Times New Roman" w:hAnsi="Times New Roman" w:cs="Times New Roman"/>
          <w:sz w:val="24"/>
          <w:szCs w:val="24"/>
        </w:rPr>
      </w:pPr>
    </w:p>
    <w:p w:rsidR="001A2B68" w:rsidRPr="00E31447" w:rsidRDefault="001A2B68" w:rsidP="00E31447">
      <w:pPr>
        <w:spacing w:after="0" w:line="240" w:lineRule="auto"/>
        <w:rPr>
          <w:rFonts w:ascii="Times New Roman" w:hAnsi="Times New Roman" w:cs="Times New Roman"/>
          <w:sz w:val="24"/>
          <w:szCs w:val="24"/>
        </w:rPr>
      </w:pPr>
      <w:r w:rsidRPr="00307BC9">
        <w:rPr>
          <w:rFonts w:ascii="Times New Roman" w:hAnsi="Times New Roman" w:cs="Times New Roman"/>
          <w:sz w:val="24"/>
          <w:szCs w:val="24"/>
          <w:lang w:val="es-ES"/>
        </w:rPr>
        <w:t xml:space="preserve">SMOLKA, Martin O. Informalidad, pobreza y precios de la tierra. </w:t>
      </w:r>
      <w:r w:rsidRPr="00307BC9">
        <w:rPr>
          <w:rFonts w:ascii="Times New Roman" w:hAnsi="Times New Roman" w:cs="Times New Roman"/>
          <w:b/>
          <w:sz w:val="24"/>
          <w:szCs w:val="24"/>
          <w:lang w:val="en-US"/>
        </w:rPr>
        <w:t>Land Lines</w:t>
      </w:r>
      <w:r w:rsidRPr="00307BC9">
        <w:rPr>
          <w:rFonts w:ascii="Times New Roman" w:hAnsi="Times New Roman" w:cs="Times New Roman"/>
          <w:sz w:val="24"/>
          <w:szCs w:val="24"/>
          <w:lang w:val="en-US"/>
        </w:rPr>
        <w:t xml:space="preserve"> </w:t>
      </w:r>
      <w:r w:rsidRPr="00307BC9">
        <w:rPr>
          <w:rFonts w:ascii="Times New Roman" w:hAnsi="Times New Roman" w:cs="Times New Roman"/>
          <w:b/>
          <w:sz w:val="24"/>
          <w:szCs w:val="24"/>
          <w:lang w:val="en-US"/>
        </w:rPr>
        <w:t>Newsletter</w:t>
      </w:r>
      <w:r w:rsidRPr="00307BC9">
        <w:rPr>
          <w:rFonts w:ascii="Times New Roman" w:hAnsi="Times New Roman" w:cs="Times New Roman"/>
          <w:sz w:val="24"/>
          <w:szCs w:val="24"/>
          <w:lang w:val="en-US"/>
        </w:rPr>
        <w:t xml:space="preserve">, </w:t>
      </w:r>
      <w:proofErr w:type="spellStart"/>
      <w:r w:rsidRPr="00307BC9">
        <w:rPr>
          <w:rFonts w:ascii="Times New Roman" w:hAnsi="Times New Roman" w:cs="Times New Roman"/>
          <w:sz w:val="24"/>
          <w:szCs w:val="24"/>
          <w:lang w:val="en-US"/>
        </w:rPr>
        <w:t>janeiro</w:t>
      </w:r>
      <w:proofErr w:type="spellEnd"/>
      <w:r w:rsidRPr="00307BC9">
        <w:rPr>
          <w:rFonts w:ascii="Times New Roman" w:hAnsi="Times New Roman" w:cs="Times New Roman"/>
          <w:sz w:val="24"/>
          <w:szCs w:val="24"/>
          <w:lang w:val="en-US"/>
        </w:rPr>
        <w:t xml:space="preserve"> de 2003, vol. 15, N 1, Cambridge, MA: Lincoln Institute of Land Policy.</w:t>
      </w:r>
      <w:r w:rsidR="00D3280F" w:rsidRPr="00307BC9">
        <w:rPr>
          <w:rFonts w:ascii="Times New Roman" w:hAnsi="Times New Roman" w:cs="Times New Roman"/>
          <w:sz w:val="24"/>
          <w:szCs w:val="24"/>
          <w:lang w:val="en-US"/>
        </w:rPr>
        <w:t xml:space="preserve"> </w:t>
      </w:r>
      <w:r w:rsidR="00D3280F" w:rsidRPr="00E31447">
        <w:rPr>
          <w:rFonts w:ascii="Times New Roman" w:hAnsi="Times New Roman" w:cs="Times New Roman"/>
          <w:sz w:val="24"/>
          <w:szCs w:val="24"/>
        </w:rPr>
        <w:t xml:space="preserve">Disponível em: </w:t>
      </w:r>
      <w:hyperlink r:id="rId28" w:history="1">
        <w:r w:rsidR="00D3280F" w:rsidRPr="00E31447">
          <w:rPr>
            <w:rStyle w:val="Hyperlink"/>
            <w:rFonts w:ascii="Times New Roman" w:hAnsi="Times New Roman" w:cs="Times New Roman"/>
            <w:sz w:val="24"/>
            <w:szCs w:val="24"/>
          </w:rPr>
          <w:t>http://www.lincolninst.edu/pubs/825_Informalidad-pobreza-urbana-y-precios-de-la-tierra</w:t>
        </w:r>
      </w:hyperlink>
      <w:r w:rsidR="00D3280F" w:rsidRPr="00E31447">
        <w:rPr>
          <w:rFonts w:ascii="Times New Roman" w:hAnsi="Times New Roman" w:cs="Times New Roman"/>
          <w:sz w:val="24"/>
          <w:szCs w:val="24"/>
        </w:rPr>
        <w:t>. Acessado em 29 de setembro de 2014.</w:t>
      </w:r>
    </w:p>
    <w:p w:rsidR="001A2B68" w:rsidRPr="00E31447" w:rsidRDefault="001A2B68" w:rsidP="00E31447">
      <w:pPr>
        <w:spacing w:after="0" w:line="240" w:lineRule="auto"/>
        <w:rPr>
          <w:rFonts w:ascii="Times New Roman" w:hAnsi="Times New Roman" w:cs="Times New Roman"/>
          <w:sz w:val="24"/>
          <w:szCs w:val="24"/>
        </w:rPr>
      </w:pPr>
    </w:p>
    <w:p w:rsidR="00D3280F" w:rsidRPr="00E31447" w:rsidRDefault="001A2B68" w:rsidP="00E31447">
      <w:pPr>
        <w:spacing w:after="0" w:line="240" w:lineRule="auto"/>
        <w:rPr>
          <w:rFonts w:ascii="Times New Roman" w:hAnsi="Times New Roman" w:cs="Times New Roman"/>
          <w:sz w:val="24"/>
          <w:szCs w:val="24"/>
        </w:rPr>
      </w:pPr>
      <w:proofErr w:type="gramStart"/>
      <w:r w:rsidRPr="00E31447">
        <w:rPr>
          <w:rFonts w:ascii="Times New Roman" w:hAnsi="Times New Roman" w:cs="Times New Roman"/>
          <w:sz w:val="24"/>
          <w:szCs w:val="24"/>
          <w:lang w:val="en-US"/>
        </w:rPr>
        <w:t xml:space="preserve">SMOLKA, </w:t>
      </w:r>
      <w:proofErr w:type="spellStart"/>
      <w:r w:rsidRPr="00E31447">
        <w:rPr>
          <w:rFonts w:ascii="Times New Roman" w:hAnsi="Times New Roman" w:cs="Times New Roman"/>
          <w:sz w:val="24"/>
          <w:szCs w:val="24"/>
          <w:lang w:val="en-US"/>
        </w:rPr>
        <w:t>Martim</w:t>
      </w:r>
      <w:proofErr w:type="spellEnd"/>
      <w:r w:rsidRPr="00E31447">
        <w:rPr>
          <w:rFonts w:ascii="Times New Roman" w:hAnsi="Times New Roman" w:cs="Times New Roman"/>
          <w:sz w:val="24"/>
          <w:szCs w:val="24"/>
          <w:lang w:val="en-US"/>
        </w:rPr>
        <w:t xml:space="preserve"> O.; BIDERMAN, </w:t>
      </w:r>
      <w:proofErr w:type="spellStart"/>
      <w:r w:rsidRPr="00E31447">
        <w:rPr>
          <w:rFonts w:ascii="Times New Roman" w:hAnsi="Times New Roman" w:cs="Times New Roman"/>
          <w:sz w:val="24"/>
          <w:szCs w:val="24"/>
          <w:lang w:val="en-US"/>
        </w:rPr>
        <w:t>Ciro</w:t>
      </w:r>
      <w:proofErr w:type="spellEnd"/>
      <w:r w:rsidRPr="00E31447">
        <w:rPr>
          <w:rFonts w:ascii="Times New Roman" w:hAnsi="Times New Roman" w:cs="Times New Roman"/>
          <w:sz w:val="24"/>
          <w:szCs w:val="24"/>
          <w:lang w:val="en-US"/>
        </w:rPr>
        <w:t>.</w:t>
      </w:r>
      <w:proofErr w:type="gramEnd"/>
      <w:r w:rsidRPr="00E31447">
        <w:rPr>
          <w:rFonts w:ascii="Times New Roman" w:hAnsi="Times New Roman" w:cs="Times New Roman"/>
          <w:sz w:val="24"/>
          <w:szCs w:val="24"/>
          <w:lang w:val="en-US"/>
        </w:rPr>
        <w:t xml:space="preserve"> </w:t>
      </w:r>
      <w:r w:rsidRPr="00E31447">
        <w:rPr>
          <w:rFonts w:ascii="Times New Roman" w:hAnsi="Times New Roman" w:cs="Times New Roman"/>
          <w:sz w:val="24"/>
          <w:szCs w:val="24"/>
          <w:lang w:val="es-ES"/>
        </w:rPr>
        <w:t>Cómo medir La informalidad en los asentamientos de viviendas ocupadas: Para qué preocuparse</w:t>
      </w:r>
      <w:proofErr w:type="gramStart"/>
      <w:r w:rsidRPr="00E31447">
        <w:rPr>
          <w:rFonts w:ascii="Times New Roman" w:hAnsi="Times New Roman" w:cs="Times New Roman"/>
          <w:sz w:val="24"/>
          <w:szCs w:val="24"/>
          <w:lang w:val="es-ES"/>
        </w:rPr>
        <w:t>?</w:t>
      </w:r>
      <w:proofErr w:type="gramEnd"/>
      <w:r w:rsidRPr="00E31447">
        <w:rPr>
          <w:rFonts w:ascii="Times New Roman" w:hAnsi="Times New Roman" w:cs="Times New Roman"/>
          <w:sz w:val="24"/>
          <w:szCs w:val="24"/>
          <w:lang w:val="es-ES"/>
        </w:rPr>
        <w:t xml:space="preserve"> </w:t>
      </w:r>
      <w:r w:rsidRPr="00E31447">
        <w:rPr>
          <w:rFonts w:ascii="Times New Roman" w:hAnsi="Times New Roman" w:cs="Times New Roman"/>
          <w:b/>
          <w:sz w:val="24"/>
          <w:szCs w:val="24"/>
          <w:lang w:val="en-US"/>
        </w:rPr>
        <w:t>Land Lines</w:t>
      </w:r>
      <w:r w:rsidRPr="00E31447">
        <w:rPr>
          <w:rFonts w:ascii="Times New Roman" w:hAnsi="Times New Roman" w:cs="Times New Roman"/>
          <w:sz w:val="24"/>
          <w:szCs w:val="24"/>
          <w:lang w:val="en-US"/>
        </w:rPr>
        <w:t xml:space="preserve"> </w:t>
      </w:r>
      <w:r w:rsidRPr="00E31447">
        <w:rPr>
          <w:rFonts w:ascii="Times New Roman" w:hAnsi="Times New Roman" w:cs="Times New Roman"/>
          <w:b/>
          <w:sz w:val="24"/>
          <w:szCs w:val="24"/>
          <w:lang w:val="en-US"/>
        </w:rPr>
        <w:t>Newsletter</w:t>
      </w:r>
      <w:r w:rsidRPr="00E31447">
        <w:rPr>
          <w:rFonts w:ascii="Times New Roman" w:hAnsi="Times New Roman" w:cs="Times New Roman"/>
          <w:sz w:val="24"/>
          <w:szCs w:val="24"/>
          <w:lang w:val="en-US"/>
        </w:rPr>
        <w:t xml:space="preserve">, </w:t>
      </w:r>
      <w:proofErr w:type="spellStart"/>
      <w:r w:rsidRPr="00E31447">
        <w:rPr>
          <w:rFonts w:ascii="Times New Roman" w:hAnsi="Times New Roman" w:cs="Times New Roman"/>
          <w:sz w:val="24"/>
          <w:szCs w:val="24"/>
          <w:lang w:val="en-US"/>
        </w:rPr>
        <w:t>abril</w:t>
      </w:r>
      <w:proofErr w:type="spellEnd"/>
      <w:r w:rsidRPr="00E31447">
        <w:rPr>
          <w:rFonts w:ascii="Times New Roman" w:hAnsi="Times New Roman" w:cs="Times New Roman"/>
          <w:sz w:val="24"/>
          <w:szCs w:val="24"/>
          <w:lang w:val="en-US"/>
        </w:rPr>
        <w:t xml:space="preserve"> de 2009, vol. 21, N 2, Cambridge, MA: Lincoln Institute of Land Policy.</w:t>
      </w:r>
      <w:r w:rsidR="00D3280F" w:rsidRPr="00E31447">
        <w:rPr>
          <w:rFonts w:ascii="Times New Roman" w:hAnsi="Times New Roman" w:cs="Times New Roman"/>
          <w:sz w:val="24"/>
          <w:szCs w:val="24"/>
          <w:lang w:val="en-US"/>
        </w:rPr>
        <w:t xml:space="preserve"> </w:t>
      </w:r>
      <w:r w:rsidR="00D3280F" w:rsidRPr="00E31447">
        <w:rPr>
          <w:rFonts w:ascii="Times New Roman" w:hAnsi="Times New Roman" w:cs="Times New Roman"/>
          <w:sz w:val="24"/>
          <w:szCs w:val="24"/>
        </w:rPr>
        <w:t xml:space="preserve">Disponível em: </w:t>
      </w:r>
      <w:hyperlink r:id="rId29" w:history="1">
        <w:r w:rsidR="00D3280F" w:rsidRPr="00E31447">
          <w:rPr>
            <w:rStyle w:val="Hyperlink"/>
            <w:rFonts w:ascii="Times New Roman" w:hAnsi="Times New Roman" w:cs="Times New Roman"/>
            <w:sz w:val="24"/>
            <w:szCs w:val="24"/>
          </w:rPr>
          <w:t>http://www.lincolninst.edu/pubs/1618_C%C3%B3mo-medir-la-informalidad-en-los-asentamientos-de-viviendas-ocupadas</w:t>
        </w:r>
      </w:hyperlink>
      <w:r w:rsidR="00D3280F" w:rsidRPr="00E31447">
        <w:rPr>
          <w:rFonts w:ascii="Times New Roman" w:hAnsi="Times New Roman" w:cs="Times New Roman"/>
          <w:sz w:val="24"/>
          <w:szCs w:val="24"/>
        </w:rPr>
        <w:t xml:space="preserve">. Acessado em 29 de setembro de 2014. </w:t>
      </w:r>
    </w:p>
    <w:p w:rsidR="001A2B68" w:rsidRPr="00E31447" w:rsidRDefault="001A2B68" w:rsidP="00E31447">
      <w:pPr>
        <w:spacing w:after="0" w:line="240" w:lineRule="auto"/>
        <w:rPr>
          <w:rFonts w:ascii="Times New Roman" w:hAnsi="Times New Roman" w:cs="Times New Roman"/>
          <w:sz w:val="24"/>
          <w:szCs w:val="24"/>
        </w:rPr>
      </w:pPr>
    </w:p>
    <w:p w:rsidR="00D3280F" w:rsidRPr="00E31447" w:rsidRDefault="001A2B68" w:rsidP="00E31447">
      <w:pPr>
        <w:spacing w:after="0" w:line="240" w:lineRule="auto"/>
        <w:rPr>
          <w:rFonts w:ascii="Times New Roman" w:hAnsi="Times New Roman" w:cs="Times New Roman"/>
          <w:sz w:val="24"/>
          <w:szCs w:val="24"/>
        </w:rPr>
      </w:pPr>
      <w:r w:rsidRPr="00E31447">
        <w:rPr>
          <w:rFonts w:ascii="Times New Roman" w:hAnsi="Times New Roman" w:cs="Times New Roman"/>
          <w:sz w:val="24"/>
          <w:szCs w:val="24"/>
        </w:rPr>
        <w:lastRenderedPageBreak/>
        <w:t>SMOLKA, Martim O</w:t>
      </w:r>
      <w:proofErr w:type="gramStart"/>
      <w:r w:rsidRPr="00E31447">
        <w:rPr>
          <w:rFonts w:ascii="Times New Roman" w:hAnsi="Times New Roman" w:cs="Times New Roman"/>
          <w:sz w:val="24"/>
          <w:szCs w:val="24"/>
        </w:rPr>
        <w:t>.;</w:t>
      </w:r>
      <w:proofErr w:type="gramEnd"/>
      <w:r w:rsidRPr="00E31447">
        <w:rPr>
          <w:rFonts w:ascii="Times New Roman" w:hAnsi="Times New Roman" w:cs="Times New Roman"/>
          <w:sz w:val="24"/>
          <w:szCs w:val="24"/>
        </w:rPr>
        <w:t xml:space="preserve"> CESARE, Claudia M. de. Tributos </w:t>
      </w:r>
      <w:proofErr w:type="spellStart"/>
      <w:r w:rsidR="00D3280F" w:rsidRPr="00E31447">
        <w:rPr>
          <w:rFonts w:ascii="Times New Roman" w:hAnsi="Times New Roman" w:cs="Times New Roman"/>
          <w:sz w:val="24"/>
          <w:szCs w:val="24"/>
        </w:rPr>
        <w:t>inmobiliarios</w:t>
      </w:r>
      <w:proofErr w:type="spellEnd"/>
      <w:r w:rsidRPr="00E31447">
        <w:rPr>
          <w:rFonts w:ascii="Times New Roman" w:hAnsi="Times New Roman" w:cs="Times New Roman"/>
          <w:sz w:val="24"/>
          <w:szCs w:val="24"/>
        </w:rPr>
        <w:t xml:space="preserve"> y </w:t>
      </w:r>
      <w:proofErr w:type="spellStart"/>
      <w:r w:rsidRPr="00E31447">
        <w:rPr>
          <w:rFonts w:ascii="Times New Roman" w:hAnsi="Times New Roman" w:cs="Times New Roman"/>
          <w:sz w:val="24"/>
          <w:szCs w:val="24"/>
        </w:rPr>
        <w:t>informalidad</w:t>
      </w:r>
      <w:proofErr w:type="spellEnd"/>
      <w:r w:rsidRPr="00E31447">
        <w:rPr>
          <w:rFonts w:ascii="Times New Roman" w:hAnsi="Times New Roman" w:cs="Times New Roman"/>
          <w:sz w:val="24"/>
          <w:szCs w:val="24"/>
        </w:rPr>
        <w:t xml:space="preserve">: desafios para a América Latina. </w:t>
      </w:r>
      <w:r w:rsidRPr="00E31447">
        <w:rPr>
          <w:rFonts w:ascii="Times New Roman" w:hAnsi="Times New Roman" w:cs="Times New Roman"/>
          <w:b/>
          <w:sz w:val="24"/>
          <w:szCs w:val="24"/>
        </w:rPr>
        <w:t xml:space="preserve">Land </w:t>
      </w:r>
      <w:proofErr w:type="spellStart"/>
      <w:r w:rsidRPr="00E31447">
        <w:rPr>
          <w:rFonts w:ascii="Times New Roman" w:hAnsi="Times New Roman" w:cs="Times New Roman"/>
          <w:b/>
          <w:sz w:val="24"/>
          <w:szCs w:val="24"/>
        </w:rPr>
        <w:t>Lines</w:t>
      </w:r>
      <w:proofErr w:type="spellEnd"/>
      <w:r w:rsidRPr="00E31447">
        <w:rPr>
          <w:rFonts w:ascii="Times New Roman" w:hAnsi="Times New Roman" w:cs="Times New Roman"/>
          <w:sz w:val="24"/>
          <w:szCs w:val="24"/>
        </w:rPr>
        <w:t xml:space="preserve"> </w:t>
      </w:r>
      <w:r w:rsidRPr="00E31447">
        <w:rPr>
          <w:rFonts w:ascii="Times New Roman" w:hAnsi="Times New Roman" w:cs="Times New Roman"/>
          <w:b/>
          <w:sz w:val="24"/>
          <w:szCs w:val="24"/>
        </w:rPr>
        <w:t>Newsletter</w:t>
      </w:r>
      <w:r w:rsidRPr="00E31447">
        <w:rPr>
          <w:rFonts w:ascii="Times New Roman" w:hAnsi="Times New Roman" w:cs="Times New Roman"/>
          <w:sz w:val="24"/>
          <w:szCs w:val="24"/>
        </w:rPr>
        <w:t xml:space="preserve">, julho de 2006, vol. 18, N 3, Cambridge, MA: Lincoln </w:t>
      </w:r>
      <w:proofErr w:type="spellStart"/>
      <w:r w:rsidRPr="00E31447">
        <w:rPr>
          <w:rFonts w:ascii="Times New Roman" w:hAnsi="Times New Roman" w:cs="Times New Roman"/>
          <w:sz w:val="24"/>
          <w:szCs w:val="24"/>
        </w:rPr>
        <w:t>Institute</w:t>
      </w:r>
      <w:proofErr w:type="spellEnd"/>
      <w:r w:rsidRPr="00E31447">
        <w:rPr>
          <w:rFonts w:ascii="Times New Roman" w:hAnsi="Times New Roman" w:cs="Times New Roman"/>
          <w:sz w:val="24"/>
          <w:szCs w:val="24"/>
        </w:rPr>
        <w:t xml:space="preserve"> </w:t>
      </w:r>
      <w:proofErr w:type="spellStart"/>
      <w:r w:rsidRPr="00E31447">
        <w:rPr>
          <w:rFonts w:ascii="Times New Roman" w:hAnsi="Times New Roman" w:cs="Times New Roman"/>
          <w:sz w:val="24"/>
          <w:szCs w:val="24"/>
        </w:rPr>
        <w:t>of</w:t>
      </w:r>
      <w:proofErr w:type="spellEnd"/>
      <w:r w:rsidRPr="00E31447">
        <w:rPr>
          <w:rFonts w:ascii="Times New Roman" w:hAnsi="Times New Roman" w:cs="Times New Roman"/>
          <w:sz w:val="24"/>
          <w:szCs w:val="24"/>
        </w:rPr>
        <w:t xml:space="preserve"> Land </w:t>
      </w:r>
      <w:proofErr w:type="spellStart"/>
      <w:r w:rsidRPr="00E31447">
        <w:rPr>
          <w:rFonts w:ascii="Times New Roman" w:hAnsi="Times New Roman" w:cs="Times New Roman"/>
          <w:sz w:val="24"/>
          <w:szCs w:val="24"/>
        </w:rPr>
        <w:t>Policy</w:t>
      </w:r>
      <w:proofErr w:type="spellEnd"/>
      <w:r w:rsidRPr="00E31447">
        <w:rPr>
          <w:rFonts w:ascii="Times New Roman" w:hAnsi="Times New Roman" w:cs="Times New Roman"/>
          <w:sz w:val="24"/>
          <w:szCs w:val="24"/>
        </w:rPr>
        <w:t>.</w:t>
      </w:r>
      <w:r w:rsidR="00D3280F" w:rsidRPr="00E31447">
        <w:rPr>
          <w:rFonts w:ascii="Times New Roman" w:hAnsi="Times New Roman" w:cs="Times New Roman"/>
          <w:sz w:val="24"/>
          <w:szCs w:val="24"/>
        </w:rPr>
        <w:t xml:space="preserve"> Disponível em: </w:t>
      </w:r>
      <w:hyperlink r:id="rId30" w:history="1">
        <w:r w:rsidR="00D3280F" w:rsidRPr="00E31447">
          <w:rPr>
            <w:rStyle w:val="Hyperlink"/>
            <w:rFonts w:ascii="Times New Roman" w:hAnsi="Times New Roman" w:cs="Times New Roman"/>
            <w:sz w:val="24"/>
            <w:szCs w:val="24"/>
          </w:rPr>
          <w:t>http://www.lincolninst.edu/pubs/1538_Tributos-inmobiliarios-e-informalidad--Desaf%C3%ADos-para-Am%C3%A9rica-Latina</w:t>
        </w:r>
      </w:hyperlink>
      <w:r w:rsidR="00D3280F" w:rsidRPr="00E31447">
        <w:rPr>
          <w:rFonts w:ascii="Times New Roman" w:hAnsi="Times New Roman" w:cs="Times New Roman"/>
          <w:sz w:val="24"/>
          <w:szCs w:val="24"/>
        </w:rPr>
        <w:t>. Acessado em 29 de setembro de 2014.</w:t>
      </w:r>
    </w:p>
    <w:p w:rsidR="001A2B68" w:rsidRPr="00E31447" w:rsidRDefault="001A2B68" w:rsidP="00E31447">
      <w:pPr>
        <w:spacing w:after="0" w:line="240" w:lineRule="auto"/>
        <w:rPr>
          <w:rFonts w:ascii="Times New Roman" w:hAnsi="Times New Roman" w:cs="Times New Roman"/>
          <w:sz w:val="24"/>
          <w:szCs w:val="24"/>
        </w:rPr>
      </w:pPr>
    </w:p>
    <w:p w:rsidR="00F35B27" w:rsidRPr="00E31447" w:rsidRDefault="00F35B27" w:rsidP="00E31447">
      <w:pPr>
        <w:spacing w:after="0" w:line="240" w:lineRule="auto"/>
        <w:rPr>
          <w:rFonts w:ascii="Times New Roman" w:hAnsi="Times New Roman" w:cs="Times New Roman"/>
          <w:bCs/>
          <w:sz w:val="24"/>
          <w:szCs w:val="24"/>
        </w:rPr>
      </w:pPr>
      <w:r w:rsidRPr="00E31447">
        <w:rPr>
          <w:rFonts w:ascii="Times New Roman" w:hAnsi="Times New Roman" w:cs="Times New Roman"/>
          <w:bCs/>
          <w:sz w:val="24"/>
          <w:szCs w:val="24"/>
        </w:rPr>
        <w:t>VILLAÇA, Flávio.</w:t>
      </w:r>
      <w:r w:rsidRPr="00E31447">
        <w:rPr>
          <w:rFonts w:ascii="Times New Roman" w:hAnsi="Times New Roman" w:cs="Times New Roman"/>
          <w:b/>
          <w:bCs/>
          <w:sz w:val="24"/>
          <w:szCs w:val="24"/>
        </w:rPr>
        <w:t xml:space="preserve"> Plano diretor: modernismo X </w:t>
      </w:r>
      <w:proofErr w:type="gramStart"/>
      <w:r w:rsidRPr="00E31447">
        <w:rPr>
          <w:rFonts w:ascii="Times New Roman" w:hAnsi="Times New Roman" w:cs="Times New Roman"/>
          <w:b/>
          <w:bCs/>
          <w:sz w:val="24"/>
          <w:szCs w:val="24"/>
        </w:rPr>
        <w:t>pós modernismo</w:t>
      </w:r>
      <w:proofErr w:type="gramEnd"/>
      <w:r w:rsidRPr="00E31447">
        <w:rPr>
          <w:rFonts w:ascii="Times New Roman" w:hAnsi="Times New Roman" w:cs="Times New Roman"/>
          <w:b/>
          <w:bCs/>
          <w:sz w:val="24"/>
          <w:szCs w:val="24"/>
        </w:rPr>
        <w:t>. </w:t>
      </w:r>
      <w:r w:rsidRPr="00E31447">
        <w:rPr>
          <w:rFonts w:ascii="Times New Roman" w:hAnsi="Times New Roman" w:cs="Times New Roman"/>
          <w:bCs/>
          <w:sz w:val="24"/>
          <w:szCs w:val="24"/>
        </w:rPr>
        <w:t>Texto de estudo não publicado, 1995.</w:t>
      </w:r>
    </w:p>
    <w:sectPr w:rsidR="00F35B27" w:rsidRPr="00E31447" w:rsidSect="00B5549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57" w:rsidRDefault="00801D57" w:rsidP="00633448">
      <w:pPr>
        <w:spacing w:after="0" w:line="240" w:lineRule="auto"/>
      </w:pPr>
      <w:r>
        <w:separator/>
      </w:r>
    </w:p>
  </w:endnote>
  <w:endnote w:type="continuationSeparator" w:id="0">
    <w:p w:rsidR="00801D57" w:rsidRDefault="00801D57" w:rsidP="0063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57" w:rsidRDefault="00801D57" w:rsidP="00633448">
      <w:pPr>
        <w:spacing w:after="0" w:line="240" w:lineRule="auto"/>
      </w:pPr>
      <w:r>
        <w:separator/>
      </w:r>
    </w:p>
  </w:footnote>
  <w:footnote w:type="continuationSeparator" w:id="0">
    <w:p w:rsidR="00801D57" w:rsidRDefault="00801D57" w:rsidP="00633448">
      <w:pPr>
        <w:spacing w:after="0" w:line="240" w:lineRule="auto"/>
      </w:pPr>
      <w:r>
        <w:continuationSeparator/>
      </w:r>
    </w:p>
  </w:footnote>
  <w:footnote w:id="1">
    <w:p w:rsidR="00CA649B" w:rsidRPr="00CA649B" w:rsidRDefault="00CA649B" w:rsidP="00CA649B">
      <w:pPr>
        <w:pStyle w:val="Textodenotaderodap"/>
      </w:pPr>
      <w:r w:rsidRPr="00CA649B">
        <w:rPr>
          <w:rStyle w:val="Refdenotaderodap"/>
        </w:rPr>
        <w:footnoteRef/>
      </w:r>
      <w:r w:rsidRPr="00CA649B">
        <w:t xml:space="preserve"> A esse respeito ver Santoro (2004) e Furtado (1997).</w:t>
      </w:r>
    </w:p>
  </w:footnote>
  <w:footnote w:id="2">
    <w:p w:rsidR="00CA649B" w:rsidRPr="00CA649B" w:rsidRDefault="00CA649B" w:rsidP="00CA649B">
      <w:pPr>
        <w:pStyle w:val="Textodenotaderodap"/>
      </w:pPr>
      <w:r w:rsidRPr="00CA649B">
        <w:rPr>
          <w:rStyle w:val="Refdenotaderodap"/>
        </w:rPr>
        <w:footnoteRef/>
      </w:r>
      <w:r w:rsidRPr="00CA649B">
        <w:t xml:space="preserve"> De acordo com o documento “Estatuto da Cidade: Guia para implementação pelos municípios e cidadãos”, elaborado </w:t>
      </w:r>
      <w:proofErr w:type="gramStart"/>
      <w:r w:rsidRPr="00CA649B">
        <w:t>sob coordenação</w:t>
      </w:r>
      <w:proofErr w:type="gramEnd"/>
      <w:r w:rsidRPr="00CA649B">
        <w:t xml:space="preserve"> de Raquel </w:t>
      </w:r>
      <w:proofErr w:type="spellStart"/>
      <w:r w:rsidRPr="00CA649B">
        <w:t>Rolnik</w:t>
      </w:r>
      <w:proofErr w:type="spellEnd"/>
      <w:r w:rsidRPr="00CA649B">
        <w:t xml:space="preserve"> e Nelson </w:t>
      </w:r>
      <w:proofErr w:type="spellStart"/>
      <w:r w:rsidRPr="00CA649B">
        <w:t>Saule</w:t>
      </w:r>
      <w:proofErr w:type="spellEnd"/>
      <w:r w:rsidRPr="00CA649B">
        <w:t xml:space="preserve"> Jr, “os Estados, com base na competência concorrente com a União, podem editar uma lei estadual de política urbana na ausência de lei federal. O Estado pode editar normas gerais de direito urbanístico na ausência da lei federal, visando a capacitar os Municípios para a execução da política urbana municipal. Essas normas gerais terão sua eficácia suspensa se ficarem em desacordo com as normas gerais estabelecidas pela União por meio da lei federal de desenvolvimento urbano, com base no artigo 24, parágrafo 4º da Constituição” (BRASIL, 2001b, p. 27).</w:t>
      </w:r>
    </w:p>
    <w:p w:rsidR="00CA649B" w:rsidRPr="00CA649B" w:rsidRDefault="00CA649B" w:rsidP="00CA649B">
      <w:pPr>
        <w:pStyle w:val="Textodenotaderodap"/>
      </w:pPr>
      <w:r w:rsidRPr="00CA649B">
        <w:t>“Os Estados podem editar uma lei estadual de política urbana, de modo a aplicar essas políticas de forma integrada com seus Municípios. Aos Estados cabe instituir um sistema de política urbana metropolitana com organismos e instrumentos próprios, cuja política deve ser destinada em especial para as áreas metropolitanas” (BRASIL, 2001b, p. 27).</w:t>
      </w:r>
    </w:p>
  </w:footnote>
  <w:footnote w:id="3">
    <w:p w:rsidR="00CA649B" w:rsidRPr="00CA649B" w:rsidRDefault="00CA649B" w:rsidP="00CA649B">
      <w:pPr>
        <w:pStyle w:val="Textodenotaderodap"/>
      </w:pPr>
      <w:r w:rsidRPr="00CA649B">
        <w:rPr>
          <w:rStyle w:val="Refdenotaderodap"/>
        </w:rPr>
        <w:footnoteRef/>
      </w:r>
      <w:r w:rsidRPr="00CA649B">
        <w:t xml:space="preserve"> A utilização desta noção, embora dotada de carga conceitual, teórica, política e histórica, incorre numa generalização no caso aqui tratado, pois engloba diferentes agentes, situados assimetricamente e até mesmo conflituosamente nas disputas em torno aos projetos sociais e políticas públicas em geral. Por isso a ressalva, cujo emprego não pretende denotar coesão e/ou referendar a participação cidadã, mas antes se refere a grupos de interesses historicamente construídos, e não necessariamente compostos pelos sujeitos a quem a política </w:t>
      </w:r>
      <w:r w:rsidR="002F67BC">
        <w:t>urbana</w:t>
      </w:r>
      <w:r w:rsidRPr="00CA649B">
        <w:t xml:space="preserve"> efetivamente se destina. É necessário destacar ainda, que a falta de protagonismo do público alvo das políticas </w:t>
      </w:r>
      <w:r w:rsidR="002F67BC">
        <w:t>urbanas, ou de habitação, por exemplo,</w:t>
      </w:r>
      <w:r w:rsidRPr="00CA649B">
        <w:t xml:space="preserve"> reflete, além das </w:t>
      </w:r>
      <w:proofErr w:type="gramStart"/>
      <w:r w:rsidRPr="00CA649B">
        <w:t>condicionantes histórico-político-econômicas</w:t>
      </w:r>
      <w:proofErr w:type="gramEnd"/>
      <w:r w:rsidRPr="00CA649B">
        <w:t xml:space="preserve">, a própria dominação “paternalista” exercida pelas elites patrimonialistas-rentistas, enraizada e influente na política local no país, e que, </w:t>
      </w:r>
      <w:r w:rsidRPr="00CA649B">
        <w:rPr>
          <w:i/>
        </w:rPr>
        <w:t>mutatis mutandis</w:t>
      </w:r>
      <w:r w:rsidRPr="00CA649B">
        <w:t>, ressoa entre as ações sociais praticadas por muitas entidades de classes.</w:t>
      </w:r>
    </w:p>
  </w:footnote>
  <w:footnote w:id="4">
    <w:p w:rsidR="00CA649B" w:rsidRPr="00CA649B" w:rsidRDefault="00CA649B" w:rsidP="00CA649B">
      <w:pPr>
        <w:pStyle w:val="Textodenotaderodap"/>
      </w:pPr>
      <w:r w:rsidRPr="00CA649B">
        <w:rPr>
          <w:rStyle w:val="Refdenotaderodap"/>
        </w:rPr>
        <w:footnoteRef/>
      </w:r>
      <w:r w:rsidRPr="00CA649B">
        <w:t xml:space="preserve"> A respeito </w:t>
      </w:r>
      <w:proofErr w:type="gramStart"/>
      <w:r w:rsidRPr="00CA649B">
        <w:t>desse</w:t>
      </w:r>
      <w:proofErr w:type="gramEnd"/>
      <w:r w:rsidRPr="00CA649B">
        <w:t xml:space="preserve"> </w:t>
      </w:r>
      <w:r w:rsidR="009B128E">
        <w:t>“</w:t>
      </w:r>
      <w:r w:rsidRPr="00CA649B">
        <w:t>paradoxo</w:t>
      </w:r>
      <w:r w:rsidR="009B128E">
        <w:t>”</w:t>
      </w:r>
      <w:r w:rsidRPr="00CA649B">
        <w:t xml:space="preserve"> ver Carlos (2005).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48"/>
    <w:rsid w:val="00021406"/>
    <w:rsid w:val="00033CBE"/>
    <w:rsid w:val="00066E78"/>
    <w:rsid w:val="0008055C"/>
    <w:rsid w:val="000E7D24"/>
    <w:rsid w:val="0010633C"/>
    <w:rsid w:val="00126989"/>
    <w:rsid w:val="00136F1B"/>
    <w:rsid w:val="0015029A"/>
    <w:rsid w:val="00151A2A"/>
    <w:rsid w:val="00194C54"/>
    <w:rsid w:val="001A2035"/>
    <w:rsid w:val="001A2B18"/>
    <w:rsid w:val="001A2B68"/>
    <w:rsid w:val="00214378"/>
    <w:rsid w:val="002219C1"/>
    <w:rsid w:val="0022747A"/>
    <w:rsid w:val="002379C2"/>
    <w:rsid w:val="0025130F"/>
    <w:rsid w:val="002639F0"/>
    <w:rsid w:val="00277921"/>
    <w:rsid w:val="0029284E"/>
    <w:rsid w:val="002A60DB"/>
    <w:rsid w:val="002B59D4"/>
    <w:rsid w:val="002C26E8"/>
    <w:rsid w:val="002F67BC"/>
    <w:rsid w:val="00307BC9"/>
    <w:rsid w:val="003511C0"/>
    <w:rsid w:val="00376E42"/>
    <w:rsid w:val="00386BB3"/>
    <w:rsid w:val="003B5A05"/>
    <w:rsid w:val="003C50BE"/>
    <w:rsid w:val="003F240E"/>
    <w:rsid w:val="00400F30"/>
    <w:rsid w:val="00403BDA"/>
    <w:rsid w:val="0041403B"/>
    <w:rsid w:val="004372CC"/>
    <w:rsid w:val="0044038E"/>
    <w:rsid w:val="004408D4"/>
    <w:rsid w:val="00443230"/>
    <w:rsid w:val="00463080"/>
    <w:rsid w:val="004838F3"/>
    <w:rsid w:val="004971A7"/>
    <w:rsid w:val="004A0F45"/>
    <w:rsid w:val="005010DF"/>
    <w:rsid w:val="00546035"/>
    <w:rsid w:val="00565528"/>
    <w:rsid w:val="00583E24"/>
    <w:rsid w:val="005A242E"/>
    <w:rsid w:val="005B79C6"/>
    <w:rsid w:val="005F248B"/>
    <w:rsid w:val="006064C4"/>
    <w:rsid w:val="00633448"/>
    <w:rsid w:val="006F0D4D"/>
    <w:rsid w:val="00720809"/>
    <w:rsid w:val="00771275"/>
    <w:rsid w:val="00782FE8"/>
    <w:rsid w:val="00792D16"/>
    <w:rsid w:val="007A42E1"/>
    <w:rsid w:val="00801D57"/>
    <w:rsid w:val="008431C5"/>
    <w:rsid w:val="00855162"/>
    <w:rsid w:val="00886612"/>
    <w:rsid w:val="008E1E8F"/>
    <w:rsid w:val="008F3C12"/>
    <w:rsid w:val="008F5547"/>
    <w:rsid w:val="00924C85"/>
    <w:rsid w:val="00994597"/>
    <w:rsid w:val="009A6533"/>
    <w:rsid w:val="009B128E"/>
    <w:rsid w:val="009B25F7"/>
    <w:rsid w:val="00A17BE3"/>
    <w:rsid w:val="00A31C58"/>
    <w:rsid w:val="00A37C96"/>
    <w:rsid w:val="00A430F9"/>
    <w:rsid w:val="00A55C1F"/>
    <w:rsid w:val="00A67811"/>
    <w:rsid w:val="00A70491"/>
    <w:rsid w:val="00A70A6F"/>
    <w:rsid w:val="00AF77F7"/>
    <w:rsid w:val="00B17660"/>
    <w:rsid w:val="00B2171D"/>
    <w:rsid w:val="00B53FB1"/>
    <w:rsid w:val="00B5549B"/>
    <w:rsid w:val="00B66A0D"/>
    <w:rsid w:val="00B92A7A"/>
    <w:rsid w:val="00BA20B9"/>
    <w:rsid w:val="00BF1972"/>
    <w:rsid w:val="00BF505D"/>
    <w:rsid w:val="00C118E4"/>
    <w:rsid w:val="00C3331A"/>
    <w:rsid w:val="00C455CD"/>
    <w:rsid w:val="00C469A0"/>
    <w:rsid w:val="00C868D7"/>
    <w:rsid w:val="00C92F20"/>
    <w:rsid w:val="00C9684F"/>
    <w:rsid w:val="00CA649B"/>
    <w:rsid w:val="00CB33DC"/>
    <w:rsid w:val="00CF7F3A"/>
    <w:rsid w:val="00D01D7D"/>
    <w:rsid w:val="00D16B53"/>
    <w:rsid w:val="00D3280F"/>
    <w:rsid w:val="00D66024"/>
    <w:rsid w:val="00D9752F"/>
    <w:rsid w:val="00DB3E19"/>
    <w:rsid w:val="00DE4B24"/>
    <w:rsid w:val="00DF3014"/>
    <w:rsid w:val="00E04CA1"/>
    <w:rsid w:val="00E31447"/>
    <w:rsid w:val="00E322FB"/>
    <w:rsid w:val="00E42CD0"/>
    <w:rsid w:val="00E43A72"/>
    <w:rsid w:val="00E60453"/>
    <w:rsid w:val="00E675E6"/>
    <w:rsid w:val="00EC373C"/>
    <w:rsid w:val="00EF58DF"/>
    <w:rsid w:val="00F20D0A"/>
    <w:rsid w:val="00F320AB"/>
    <w:rsid w:val="00F34730"/>
    <w:rsid w:val="00F35B27"/>
    <w:rsid w:val="00F42A27"/>
    <w:rsid w:val="00F83DC0"/>
    <w:rsid w:val="00F969BE"/>
    <w:rsid w:val="00F97B1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33448"/>
    <w:pPr>
      <w:spacing w:after="0" w:line="240" w:lineRule="auto"/>
      <w:jc w:val="both"/>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633448"/>
    <w:rPr>
      <w:rFonts w:ascii="Times New Roman" w:eastAsia="Calibri" w:hAnsi="Times New Roman" w:cs="Times New Roman"/>
      <w:sz w:val="20"/>
      <w:szCs w:val="20"/>
    </w:rPr>
  </w:style>
  <w:style w:type="character" w:styleId="Refdenotaderodap">
    <w:name w:val="footnote reference"/>
    <w:basedOn w:val="Fontepargpadro"/>
    <w:unhideWhenUsed/>
    <w:rsid w:val="00633448"/>
    <w:rPr>
      <w:vertAlign w:val="superscript"/>
    </w:rPr>
  </w:style>
  <w:style w:type="character" w:styleId="Hyperlink">
    <w:name w:val="Hyperlink"/>
    <w:basedOn w:val="Fontepargpadro"/>
    <w:uiPriority w:val="99"/>
    <w:unhideWhenUsed/>
    <w:rsid w:val="00F35B27"/>
    <w:rPr>
      <w:color w:val="0000FF" w:themeColor="hyperlink"/>
      <w:u w:val="single"/>
    </w:rPr>
  </w:style>
  <w:style w:type="character" w:styleId="HiperlinkVisitado">
    <w:name w:val="FollowedHyperlink"/>
    <w:basedOn w:val="Fontepargpadro"/>
    <w:uiPriority w:val="99"/>
    <w:semiHidden/>
    <w:unhideWhenUsed/>
    <w:rsid w:val="00F42A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33448"/>
    <w:pPr>
      <w:spacing w:after="0" w:line="240" w:lineRule="auto"/>
      <w:jc w:val="both"/>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633448"/>
    <w:rPr>
      <w:rFonts w:ascii="Times New Roman" w:eastAsia="Calibri" w:hAnsi="Times New Roman" w:cs="Times New Roman"/>
      <w:sz w:val="20"/>
      <w:szCs w:val="20"/>
    </w:rPr>
  </w:style>
  <w:style w:type="character" w:styleId="Refdenotaderodap">
    <w:name w:val="footnote reference"/>
    <w:basedOn w:val="Fontepargpadro"/>
    <w:unhideWhenUsed/>
    <w:rsid w:val="00633448"/>
    <w:rPr>
      <w:vertAlign w:val="superscript"/>
    </w:rPr>
  </w:style>
  <w:style w:type="character" w:styleId="Hyperlink">
    <w:name w:val="Hyperlink"/>
    <w:basedOn w:val="Fontepargpadro"/>
    <w:uiPriority w:val="99"/>
    <w:unhideWhenUsed/>
    <w:rsid w:val="00F35B27"/>
    <w:rPr>
      <w:color w:val="0000FF" w:themeColor="hyperlink"/>
      <w:u w:val="single"/>
    </w:rPr>
  </w:style>
  <w:style w:type="character" w:styleId="HiperlinkVisitado">
    <w:name w:val="FollowedHyperlink"/>
    <w:basedOn w:val="Fontepargpadro"/>
    <w:uiPriority w:val="99"/>
    <w:semiHidden/>
    <w:unhideWhenUsed/>
    <w:rsid w:val="00F42A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org/download/FundamentosDoDireitoUrbanstico/9788591265824.pdf" TargetMode="External"/><Relationship Id="rId13" Type="http://schemas.openxmlformats.org/officeDocument/2006/relationships/hyperlink" Target="http://www.planalto.gov.br/ccivil_03/leis/LEIS_2001/L10257.htm" TargetMode="External"/><Relationship Id="rId18" Type="http://schemas.openxmlformats.org/officeDocument/2006/relationships/hyperlink" Target="http://www.ibdu.org.br/imagens/20_ANOS_.PDF" TargetMode="External"/><Relationship Id="rId26" Type="http://schemas.openxmlformats.org/officeDocument/2006/relationships/hyperlink" Target="http://pt.scribd.com/doc/19218008/Principios-de-Direito-Urbanistico-artigo-revista" TargetMode="External"/><Relationship Id="rId3" Type="http://schemas.microsoft.com/office/2007/relationships/stylesWithEffects" Target="stylesWithEffects.xml"/><Relationship Id="rId21" Type="http://schemas.openxmlformats.org/officeDocument/2006/relationships/hyperlink" Target="http://www.citiesalliance.org/sites/citiesalliance.org/files/CA_Images/CityStatute_Spanish_Foreword_TOC.pdf"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ub.es/geocrit/sn/sn-194-01.htm" TargetMode="External"/><Relationship Id="rId25" Type="http://schemas.openxmlformats.org/officeDocument/2006/relationships/hyperlink" Target="http://www.cidades.gov.br/images/stories/ArquivosSNPU/Biblioteca/PlanelamentoUrbano/EstatutoComentado_Portugues.pdf" TargetMode="External"/><Relationship Id="rId2" Type="http://schemas.openxmlformats.org/officeDocument/2006/relationships/styles" Target="styles.xml"/><Relationship Id="rId16" Type="http://schemas.openxmlformats.org/officeDocument/2006/relationships/hyperlink" Target="http://www.planalto.gov.br/ccivil_03/leis/L9785.htm" TargetMode="External"/><Relationship Id="rId20" Type="http://schemas.openxmlformats.org/officeDocument/2006/relationships/hyperlink" Target="http://www.flacsoandes.edu.ec/sites/default/files/%25f/agora/files/edesio_fernandes.pdf" TargetMode="External"/><Relationship Id="rId29" Type="http://schemas.openxmlformats.org/officeDocument/2006/relationships/hyperlink" Target="http://www.lincolninst.edu/pubs/1618_C%C3%B3mo-medir-la-informalidad-en-los-asentamientos-de-viviendas-ocupad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jt.br/arq.urb/numero_01/artigo_05_180908.pdf" TargetMode="External"/><Relationship Id="rId24" Type="http://schemas.openxmlformats.org/officeDocument/2006/relationships/hyperlink" Target="http://www.e-publicacoes.uerj.br/index.php/rdc/article/view/10493/826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6766.htm" TargetMode="External"/><Relationship Id="rId23" Type="http://schemas.openxmlformats.org/officeDocument/2006/relationships/hyperlink" Target="https://www.lincolninst.edu/pubs/dl/749_furtado_97.pdf" TargetMode="External"/><Relationship Id="rId28" Type="http://schemas.openxmlformats.org/officeDocument/2006/relationships/hyperlink" Target="http://www.lincolninst.edu/pubs/825_Informalidad-pobreza-urbana-y-precios-de-la-tierra" TargetMode="External"/><Relationship Id="rId10" Type="http://schemas.openxmlformats.org/officeDocument/2006/relationships/hyperlink" Target="http://www.lincolninst.edu/pubs/1626_Informalidad-de-la-vivienda-urbana---Influyen-en-ella-la-regulaci%C3%B3n-de-la-construcci%C3%B3n-y-del-uso-del-suelo-" TargetMode="External"/><Relationship Id="rId19" Type="http://schemas.openxmlformats.org/officeDocument/2006/relationships/hyperlink" Target="http://www.scielo.cl/pdf/eure/v29n87/art0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iesalliance.org/sites/citiesalliance.org/files/CA_Images/CityStatute_Spanish_Foreword_TOC.pdf" TargetMode="External"/><Relationship Id="rId14" Type="http://schemas.openxmlformats.org/officeDocument/2006/relationships/hyperlink" Target="https://docs.google.com/file/d/0ByblPHalbhFeNWFseC1yZ1hDeDA/edit" TargetMode="External"/><Relationship Id="rId22" Type="http://schemas.openxmlformats.org/officeDocument/2006/relationships/hyperlink" Target="http://www.scielo.cl/pdf/eure/v36n109/art06.pdf" TargetMode="External"/><Relationship Id="rId27" Type="http://schemas.openxmlformats.org/officeDocument/2006/relationships/hyperlink" Target="http://www.direitoacidade.org.br/obras/arquivo_167.pdf" TargetMode="External"/><Relationship Id="rId30" Type="http://schemas.openxmlformats.org/officeDocument/2006/relationships/hyperlink" Target="http://www.lincolninst.edu/pubs/1538_Tributos-inmobiliarios-e-informalidad--Desaf%C3%ADos-para-Am%C3%A9rica-Lati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921C0-27D6-45DD-9BEC-A3A696F2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9594</Words>
  <Characters>51809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wagner_g3</dc:creator>
  <cp:lastModifiedBy>Douglas</cp:lastModifiedBy>
  <cp:revision>2</cp:revision>
  <dcterms:created xsi:type="dcterms:W3CDTF">2014-09-30T17:23:00Z</dcterms:created>
  <dcterms:modified xsi:type="dcterms:W3CDTF">2014-09-30T17:23:00Z</dcterms:modified>
</cp:coreProperties>
</file>