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8C5" w:rsidRPr="00585FD5" w:rsidRDefault="00585FD5" w:rsidP="00DC31CD">
      <w:pPr>
        <w:spacing w:after="0" w:line="240" w:lineRule="auto"/>
        <w:ind w:firstLine="709"/>
        <w:jc w:val="center"/>
        <w:rPr>
          <w:rFonts w:ascii="Times New Roman" w:hAnsi="Times New Roman"/>
          <w:b/>
          <w:sz w:val="28"/>
          <w:szCs w:val="28"/>
        </w:rPr>
      </w:pPr>
      <w:r w:rsidRPr="00585FD5">
        <w:rPr>
          <w:rFonts w:ascii="Times New Roman" w:hAnsi="Times New Roman"/>
          <w:b/>
          <w:sz w:val="28"/>
          <w:szCs w:val="28"/>
        </w:rPr>
        <w:t>ANÁLISE ESPAÇO-TEMPORAL DOS ESTACIONAMENTOS PRIVADOS NA ÁREA CENTRAL DE MONTES CLAROS/MG</w:t>
      </w:r>
    </w:p>
    <w:p w:rsidR="00340ED7" w:rsidRDefault="00340ED7" w:rsidP="00DC31CD">
      <w:pPr>
        <w:spacing w:after="0" w:line="240" w:lineRule="auto"/>
        <w:ind w:firstLine="709"/>
        <w:rPr>
          <w:rFonts w:ascii="Times New Roman" w:hAnsi="Times New Roman"/>
          <w:b/>
          <w:sz w:val="28"/>
          <w:szCs w:val="28"/>
        </w:rPr>
      </w:pPr>
    </w:p>
    <w:p w:rsidR="00D6046F" w:rsidRPr="00585FD5" w:rsidRDefault="00D6046F" w:rsidP="00DC31CD">
      <w:pPr>
        <w:spacing w:after="0" w:line="240" w:lineRule="auto"/>
        <w:ind w:firstLine="709"/>
        <w:rPr>
          <w:rFonts w:ascii="Times New Roman" w:hAnsi="Times New Roman"/>
          <w:b/>
          <w:sz w:val="28"/>
          <w:szCs w:val="28"/>
        </w:rPr>
      </w:pPr>
    </w:p>
    <w:p w:rsidR="004F7166" w:rsidRPr="00585FD5" w:rsidRDefault="00585FD5" w:rsidP="00DC31CD">
      <w:pPr>
        <w:spacing w:after="0" w:line="240" w:lineRule="auto"/>
        <w:ind w:firstLine="709"/>
        <w:jc w:val="center"/>
        <w:rPr>
          <w:rFonts w:ascii="Times New Roman" w:hAnsi="Times New Roman"/>
          <w:b/>
          <w:sz w:val="28"/>
          <w:szCs w:val="28"/>
        </w:rPr>
      </w:pPr>
      <w:r w:rsidRPr="00585FD5">
        <w:rPr>
          <w:rFonts w:ascii="Times New Roman" w:hAnsi="Times New Roman"/>
          <w:b/>
          <w:sz w:val="28"/>
          <w:szCs w:val="28"/>
        </w:rPr>
        <w:t>SPATIAL-TEMPORAL ANALYSIS OF PRIVATE PARKING IN THE CENTRAL AREA OF MONTES CLAROS/MG</w:t>
      </w:r>
    </w:p>
    <w:p w:rsidR="00340ED7" w:rsidRPr="00AD3D33" w:rsidRDefault="00340ED7" w:rsidP="00DC31CD">
      <w:pPr>
        <w:spacing w:after="0" w:line="240" w:lineRule="auto"/>
        <w:ind w:firstLine="709"/>
        <w:rPr>
          <w:rFonts w:ascii="Times New Roman" w:hAnsi="Times New Roman"/>
          <w:b/>
          <w:sz w:val="24"/>
          <w:szCs w:val="24"/>
        </w:rPr>
      </w:pPr>
    </w:p>
    <w:p w:rsidR="00237FD9" w:rsidRPr="00F92A33" w:rsidRDefault="00237FD9" w:rsidP="00DC31CD">
      <w:pPr>
        <w:spacing w:after="0" w:line="240" w:lineRule="auto"/>
        <w:ind w:firstLine="709"/>
        <w:jc w:val="center"/>
        <w:rPr>
          <w:rFonts w:ascii="Times New Roman" w:hAnsi="Times New Roman"/>
          <w:b/>
          <w:sz w:val="24"/>
          <w:szCs w:val="24"/>
        </w:rPr>
      </w:pPr>
    </w:p>
    <w:p w:rsidR="00C342C6" w:rsidRPr="00F92A33" w:rsidRDefault="00C342C6" w:rsidP="00DC31CD">
      <w:pPr>
        <w:spacing w:after="0" w:line="240" w:lineRule="auto"/>
        <w:ind w:firstLine="709"/>
        <w:jc w:val="center"/>
        <w:rPr>
          <w:rFonts w:ascii="Times New Roman" w:hAnsi="Times New Roman"/>
          <w:sz w:val="24"/>
          <w:szCs w:val="24"/>
        </w:rPr>
      </w:pPr>
    </w:p>
    <w:p w:rsidR="00AD3D33" w:rsidRPr="00F92A33" w:rsidRDefault="00AD3D33" w:rsidP="00DC31CD">
      <w:pPr>
        <w:spacing w:after="0" w:line="240" w:lineRule="auto"/>
        <w:ind w:firstLine="709"/>
        <w:jc w:val="both"/>
        <w:rPr>
          <w:rFonts w:ascii="Times New Roman" w:hAnsi="Times New Roman"/>
          <w:b/>
          <w:sz w:val="24"/>
          <w:szCs w:val="24"/>
        </w:rPr>
      </w:pPr>
    </w:p>
    <w:p w:rsidR="00AD3D33" w:rsidRPr="00F92A33" w:rsidRDefault="00181F93" w:rsidP="00DC31CD">
      <w:pPr>
        <w:spacing w:after="0" w:line="240" w:lineRule="auto"/>
        <w:jc w:val="both"/>
        <w:rPr>
          <w:rFonts w:ascii="Times New Roman" w:hAnsi="Times New Roman"/>
          <w:sz w:val="24"/>
          <w:szCs w:val="24"/>
        </w:rPr>
      </w:pPr>
      <w:r>
        <w:rPr>
          <w:rFonts w:ascii="Times New Roman" w:hAnsi="Times New Roman"/>
          <w:b/>
          <w:sz w:val="24"/>
          <w:szCs w:val="24"/>
        </w:rPr>
        <w:t>Resumo</w:t>
      </w:r>
      <w:r w:rsidR="00DC31CD">
        <w:rPr>
          <w:rFonts w:ascii="Times New Roman" w:hAnsi="Times New Roman"/>
          <w:b/>
          <w:sz w:val="24"/>
          <w:szCs w:val="24"/>
        </w:rPr>
        <w:t xml:space="preserve">: </w:t>
      </w:r>
      <w:r w:rsidR="00251634" w:rsidRPr="00F92A33">
        <w:rPr>
          <w:rFonts w:ascii="Times New Roman" w:hAnsi="Times New Roman"/>
          <w:sz w:val="24"/>
          <w:szCs w:val="24"/>
        </w:rPr>
        <w:t>O crescimento populacional urbano altera a configuração espacial das cidades, implicando a emergência de novos processos e funções. Em certas cidades, notadamente naquelas definidas como médias,</w:t>
      </w:r>
      <w:r w:rsidR="005D7D60" w:rsidRPr="00F92A33">
        <w:rPr>
          <w:rFonts w:ascii="Times New Roman" w:hAnsi="Times New Roman"/>
          <w:sz w:val="24"/>
          <w:szCs w:val="24"/>
        </w:rPr>
        <w:t xml:space="preserve"> mesmo com a formação de </w:t>
      </w:r>
      <w:r w:rsidR="00251634" w:rsidRPr="00F92A33">
        <w:rPr>
          <w:rFonts w:ascii="Times New Roman" w:hAnsi="Times New Roman"/>
          <w:sz w:val="24"/>
          <w:szCs w:val="24"/>
        </w:rPr>
        <w:t>subcentros</w:t>
      </w:r>
      <w:r w:rsidR="005D7D60" w:rsidRPr="00F92A33">
        <w:rPr>
          <w:rFonts w:ascii="Times New Roman" w:hAnsi="Times New Roman"/>
          <w:sz w:val="24"/>
          <w:szCs w:val="24"/>
        </w:rPr>
        <w:t xml:space="preserve">, a área central </w:t>
      </w:r>
      <w:r w:rsidR="009B2E0B">
        <w:rPr>
          <w:rFonts w:ascii="Times New Roman" w:hAnsi="Times New Roman"/>
          <w:sz w:val="24"/>
          <w:szCs w:val="24"/>
        </w:rPr>
        <w:t xml:space="preserve">continua a ter importância. </w:t>
      </w:r>
      <w:r w:rsidR="00251634" w:rsidRPr="00F92A33">
        <w:rPr>
          <w:rFonts w:ascii="Times New Roman" w:hAnsi="Times New Roman"/>
          <w:sz w:val="24"/>
          <w:szCs w:val="24"/>
        </w:rPr>
        <w:t>Isso porque agrega atividades de</w:t>
      </w:r>
      <w:r w:rsidR="005D7D60" w:rsidRPr="00F92A33">
        <w:rPr>
          <w:rFonts w:ascii="Times New Roman" w:hAnsi="Times New Roman"/>
          <w:sz w:val="24"/>
          <w:szCs w:val="24"/>
        </w:rPr>
        <w:t xml:space="preserve"> comércio e serviço</w:t>
      </w:r>
      <w:r w:rsidR="00251634" w:rsidRPr="00F92A33">
        <w:rPr>
          <w:rFonts w:ascii="Times New Roman" w:hAnsi="Times New Roman"/>
          <w:sz w:val="24"/>
          <w:szCs w:val="24"/>
        </w:rPr>
        <w:t xml:space="preserve">s exercendo uma centralidade regional. </w:t>
      </w:r>
      <w:r w:rsidR="005D7D60" w:rsidRPr="00F92A33">
        <w:rPr>
          <w:rFonts w:ascii="Times New Roman" w:hAnsi="Times New Roman"/>
          <w:sz w:val="24"/>
          <w:szCs w:val="24"/>
        </w:rPr>
        <w:t>A concentração de estacionamentos privados nessas áreas é um indicador d</w:t>
      </w:r>
      <w:r w:rsidR="00251634" w:rsidRPr="00F92A33">
        <w:rPr>
          <w:rFonts w:ascii="Times New Roman" w:hAnsi="Times New Roman"/>
          <w:sz w:val="24"/>
          <w:szCs w:val="24"/>
        </w:rPr>
        <w:t>ess</w:t>
      </w:r>
      <w:r w:rsidR="005D7D60" w:rsidRPr="00F92A33">
        <w:rPr>
          <w:rFonts w:ascii="Times New Roman" w:hAnsi="Times New Roman"/>
          <w:sz w:val="24"/>
          <w:szCs w:val="24"/>
        </w:rPr>
        <w:t>a centralidade e</w:t>
      </w:r>
      <w:r w:rsidR="00FF52F2" w:rsidRPr="00F92A33">
        <w:rPr>
          <w:rFonts w:ascii="Times New Roman" w:hAnsi="Times New Roman"/>
          <w:sz w:val="24"/>
          <w:szCs w:val="24"/>
        </w:rPr>
        <w:t>,</w:t>
      </w:r>
      <w:r w:rsidR="005D7D60" w:rsidRPr="00F92A33">
        <w:rPr>
          <w:rFonts w:ascii="Times New Roman" w:hAnsi="Times New Roman"/>
          <w:sz w:val="24"/>
          <w:szCs w:val="24"/>
        </w:rPr>
        <w:t xml:space="preserve"> consequentemente, do fluxo de pessoas que esses locais atraem. </w:t>
      </w:r>
      <w:r w:rsidR="00251634" w:rsidRPr="00F92A33">
        <w:rPr>
          <w:rFonts w:ascii="Times New Roman" w:hAnsi="Times New Roman"/>
          <w:sz w:val="24"/>
          <w:szCs w:val="24"/>
        </w:rPr>
        <w:t>Nessa perspectiva</w:t>
      </w:r>
      <w:r w:rsidR="005D7D60" w:rsidRPr="00F92A33">
        <w:rPr>
          <w:rFonts w:ascii="Times New Roman" w:hAnsi="Times New Roman"/>
          <w:sz w:val="24"/>
          <w:szCs w:val="24"/>
        </w:rPr>
        <w:t>, o</w:t>
      </w:r>
      <w:r w:rsidR="00AD3D33" w:rsidRPr="00F92A33">
        <w:rPr>
          <w:rFonts w:ascii="Times New Roman" w:hAnsi="Times New Roman"/>
          <w:sz w:val="24"/>
          <w:szCs w:val="24"/>
        </w:rPr>
        <w:t xml:space="preserve"> presente estudo teve como objetivo analisar a expansão e </w:t>
      </w:r>
      <w:r w:rsidR="00FF52F2" w:rsidRPr="00F92A33">
        <w:rPr>
          <w:rFonts w:ascii="Times New Roman" w:hAnsi="Times New Roman"/>
          <w:sz w:val="24"/>
          <w:szCs w:val="24"/>
        </w:rPr>
        <w:t xml:space="preserve">a </w:t>
      </w:r>
      <w:r w:rsidR="00AD3D33" w:rsidRPr="00F92A33">
        <w:rPr>
          <w:rFonts w:ascii="Times New Roman" w:hAnsi="Times New Roman"/>
          <w:sz w:val="24"/>
          <w:szCs w:val="24"/>
        </w:rPr>
        <w:t>distribuição espacial de estacionamentos privados na área central</w:t>
      </w:r>
      <w:r w:rsidR="00FF52F2" w:rsidRPr="00F92A33">
        <w:rPr>
          <w:rFonts w:ascii="Times New Roman" w:hAnsi="Times New Roman"/>
          <w:sz w:val="24"/>
          <w:szCs w:val="24"/>
        </w:rPr>
        <w:t xml:space="preserve"> da cidade de Montes Claros</w:t>
      </w:r>
      <w:r w:rsidR="00AD3D33" w:rsidRPr="00F92A33">
        <w:rPr>
          <w:rFonts w:ascii="Times New Roman" w:hAnsi="Times New Roman"/>
          <w:sz w:val="24"/>
          <w:szCs w:val="24"/>
        </w:rPr>
        <w:t>, nos anos de 2000, 2005, 2011 e 2014 por meio de imagens de satélites de alta resolução.</w:t>
      </w:r>
      <w:r w:rsidR="005D7D60" w:rsidRPr="00F92A33">
        <w:rPr>
          <w:rFonts w:ascii="Times New Roman" w:hAnsi="Times New Roman"/>
          <w:sz w:val="24"/>
          <w:szCs w:val="24"/>
        </w:rPr>
        <w:t xml:space="preserve"> Com o aux</w:t>
      </w:r>
      <w:r w:rsidR="00251634" w:rsidRPr="00F92A33">
        <w:rPr>
          <w:rFonts w:ascii="Times New Roman" w:hAnsi="Times New Roman"/>
          <w:sz w:val="24"/>
          <w:szCs w:val="24"/>
        </w:rPr>
        <w:t>í</w:t>
      </w:r>
      <w:r w:rsidR="005D7D60" w:rsidRPr="00F92A33">
        <w:rPr>
          <w:rFonts w:ascii="Times New Roman" w:hAnsi="Times New Roman"/>
          <w:sz w:val="24"/>
          <w:szCs w:val="24"/>
        </w:rPr>
        <w:t xml:space="preserve">lio das imagens </w:t>
      </w:r>
      <w:r w:rsidR="00FF52F2" w:rsidRPr="00F92A33">
        <w:rPr>
          <w:rFonts w:ascii="Times New Roman" w:hAnsi="Times New Roman"/>
          <w:sz w:val="24"/>
          <w:szCs w:val="24"/>
        </w:rPr>
        <w:t>foi</w:t>
      </w:r>
      <w:r w:rsidR="005D7D60" w:rsidRPr="00F92A33">
        <w:rPr>
          <w:rFonts w:ascii="Times New Roman" w:hAnsi="Times New Roman"/>
          <w:sz w:val="24"/>
          <w:szCs w:val="24"/>
        </w:rPr>
        <w:t xml:space="preserve"> possível fazer </w:t>
      </w:r>
      <w:r w:rsidR="00FF52F2" w:rsidRPr="00F92A33">
        <w:rPr>
          <w:rFonts w:ascii="Times New Roman" w:hAnsi="Times New Roman"/>
          <w:sz w:val="24"/>
          <w:szCs w:val="24"/>
        </w:rPr>
        <w:t>um</w:t>
      </w:r>
      <w:r w:rsidR="005D7D60" w:rsidRPr="00F92A33">
        <w:rPr>
          <w:rFonts w:ascii="Times New Roman" w:hAnsi="Times New Roman"/>
          <w:sz w:val="24"/>
          <w:szCs w:val="24"/>
        </w:rPr>
        <w:t xml:space="preserve">a incursão histórica e </w:t>
      </w:r>
      <w:r w:rsidR="00251634" w:rsidRPr="00F92A33">
        <w:rPr>
          <w:rFonts w:ascii="Times New Roman" w:hAnsi="Times New Roman"/>
          <w:sz w:val="24"/>
          <w:szCs w:val="24"/>
        </w:rPr>
        <w:t xml:space="preserve">verificar que houve, ao longo do tempo, um aumento </w:t>
      </w:r>
      <w:r w:rsidR="005D7D60" w:rsidRPr="00F92A33">
        <w:rPr>
          <w:rFonts w:ascii="Times New Roman" w:hAnsi="Times New Roman"/>
          <w:sz w:val="24"/>
          <w:szCs w:val="24"/>
        </w:rPr>
        <w:t>na quantidade desses empreendimentos.</w:t>
      </w:r>
    </w:p>
    <w:p w:rsidR="00AD3D33" w:rsidRPr="00F92A33" w:rsidRDefault="00AD3D33" w:rsidP="00DC31CD">
      <w:pPr>
        <w:spacing w:after="0" w:line="240" w:lineRule="auto"/>
        <w:ind w:firstLine="709"/>
        <w:jc w:val="both"/>
        <w:rPr>
          <w:rFonts w:ascii="Times New Roman" w:hAnsi="Times New Roman"/>
          <w:b/>
          <w:sz w:val="24"/>
          <w:szCs w:val="24"/>
        </w:rPr>
      </w:pPr>
    </w:p>
    <w:p w:rsidR="00AD3D33" w:rsidRPr="00F92A33" w:rsidRDefault="00AD3D33" w:rsidP="00DC31CD">
      <w:pPr>
        <w:spacing w:after="0" w:line="240" w:lineRule="auto"/>
        <w:jc w:val="both"/>
        <w:rPr>
          <w:rFonts w:ascii="Times New Roman" w:hAnsi="Times New Roman"/>
          <w:sz w:val="24"/>
          <w:szCs w:val="24"/>
        </w:rPr>
      </w:pPr>
      <w:r w:rsidRPr="00F92A33">
        <w:rPr>
          <w:rFonts w:ascii="Times New Roman" w:hAnsi="Times New Roman"/>
          <w:b/>
          <w:sz w:val="24"/>
          <w:szCs w:val="24"/>
        </w:rPr>
        <w:t>Palavras-chave</w:t>
      </w:r>
      <w:r w:rsidRPr="00181F93">
        <w:rPr>
          <w:rFonts w:ascii="Times New Roman" w:hAnsi="Times New Roman"/>
          <w:sz w:val="24"/>
          <w:szCs w:val="24"/>
        </w:rPr>
        <w:t>:</w:t>
      </w:r>
      <w:r w:rsidR="005D7D60" w:rsidRPr="00F92A33">
        <w:rPr>
          <w:rFonts w:ascii="Times New Roman" w:hAnsi="Times New Roman"/>
          <w:b/>
          <w:sz w:val="24"/>
          <w:szCs w:val="24"/>
        </w:rPr>
        <w:t xml:space="preserve"> </w:t>
      </w:r>
      <w:r w:rsidR="005D7D60" w:rsidRPr="00F92A33">
        <w:rPr>
          <w:rFonts w:ascii="Times New Roman" w:hAnsi="Times New Roman"/>
          <w:sz w:val="24"/>
          <w:szCs w:val="24"/>
        </w:rPr>
        <w:t>Cidade, Estacionamento, Imagem de satélite.</w:t>
      </w:r>
    </w:p>
    <w:p w:rsidR="00AD3D33" w:rsidRPr="00F92A33" w:rsidRDefault="00AD3D33" w:rsidP="00DC31CD">
      <w:pPr>
        <w:spacing w:after="0" w:line="240" w:lineRule="auto"/>
        <w:ind w:firstLine="709"/>
        <w:jc w:val="both"/>
        <w:rPr>
          <w:rFonts w:ascii="Times New Roman" w:hAnsi="Times New Roman"/>
          <w:b/>
          <w:sz w:val="24"/>
          <w:szCs w:val="24"/>
        </w:rPr>
      </w:pPr>
    </w:p>
    <w:p w:rsidR="00181F93" w:rsidRPr="00F92A33" w:rsidRDefault="00181F93" w:rsidP="00DC31CD">
      <w:pPr>
        <w:spacing w:after="0" w:line="240" w:lineRule="auto"/>
        <w:ind w:firstLine="709"/>
        <w:jc w:val="both"/>
        <w:rPr>
          <w:rFonts w:ascii="Times New Roman" w:hAnsi="Times New Roman"/>
          <w:b/>
          <w:sz w:val="24"/>
          <w:szCs w:val="24"/>
        </w:rPr>
      </w:pPr>
    </w:p>
    <w:p w:rsidR="00181F93" w:rsidRDefault="00181F93" w:rsidP="00DC31CD">
      <w:pPr>
        <w:spacing w:after="0" w:line="240" w:lineRule="auto"/>
        <w:jc w:val="both"/>
        <w:rPr>
          <w:rFonts w:ascii="Times New Roman" w:hAnsi="Times New Roman"/>
          <w:sz w:val="24"/>
          <w:szCs w:val="24"/>
          <w:lang w:val="en-US"/>
        </w:rPr>
      </w:pPr>
      <w:r>
        <w:rPr>
          <w:rFonts w:ascii="Times New Roman" w:hAnsi="Times New Roman"/>
          <w:b/>
          <w:sz w:val="24"/>
          <w:szCs w:val="24"/>
          <w:lang w:val="en-US"/>
        </w:rPr>
        <w:t>Abstract</w:t>
      </w:r>
      <w:r w:rsidR="00DC31CD">
        <w:rPr>
          <w:rFonts w:ascii="Times New Roman" w:hAnsi="Times New Roman"/>
          <w:b/>
          <w:sz w:val="24"/>
          <w:szCs w:val="24"/>
          <w:lang w:val="en-US"/>
        </w:rPr>
        <w:t xml:space="preserve">: </w:t>
      </w:r>
      <w:r w:rsidRPr="00181F93">
        <w:rPr>
          <w:rFonts w:ascii="Times New Roman" w:hAnsi="Times New Roman"/>
          <w:sz w:val="24"/>
          <w:szCs w:val="24"/>
          <w:lang w:val="en-US"/>
        </w:rPr>
        <w:t>Urban population growth alters the spatial configuration of cities, implying the emergence of new processes and functions. In certain cities, notably in those defined as averages, even with the formation of subcentres, the central area continues to have importance. This is because it aggregates trade activities and services with a regional centrality. The concentration of private parking in these areas is an indicator of this centrality and, consequently, of the flow of people these places attract. In this perspective, the present study aimed to analyze the expansion and spatial distribution of private parking lots in the central area of the city of Montes Claros, in the years 2000, 2005, 2011 and 2014 by means of high resolution satellite images. With the aid of the images it was possible to make a historical incursion and to verify that, over time, there has been an increase in the quantity of these enterprises.</w:t>
      </w:r>
    </w:p>
    <w:p w:rsidR="004F7166" w:rsidRPr="00181F93" w:rsidRDefault="004F7166" w:rsidP="00DC31CD">
      <w:pPr>
        <w:spacing w:after="0" w:line="240" w:lineRule="auto"/>
        <w:ind w:firstLine="709"/>
        <w:jc w:val="both"/>
        <w:rPr>
          <w:rFonts w:ascii="Times New Roman" w:hAnsi="Times New Roman"/>
          <w:sz w:val="24"/>
          <w:szCs w:val="24"/>
          <w:lang w:val="en-US"/>
        </w:rPr>
      </w:pPr>
    </w:p>
    <w:p w:rsidR="005D7D60" w:rsidRPr="00181F93" w:rsidRDefault="00181F93" w:rsidP="00DC31CD">
      <w:pPr>
        <w:spacing w:after="0" w:line="240" w:lineRule="auto"/>
        <w:jc w:val="both"/>
        <w:rPr>
          <w:rFonts w:ascii="Times New Roman" w:hAnsi="Times New Roman"/>
          <w:sz w:val="24"/>
          <w:szCs w:val="24"/>
          <w:lang w:val="en-US"/>
        </w:rPr>
      </w:pPr>
      <w:r w:rsidRPr="00181F93">
        <w:rPr>
          <w:rFonts w:ascii="Times New Roman" w:hAnsi="Times New Roman"/>
          <w:b/>
          <w:sz w:val="24"/>
          <w:szCs w:val="24"/>
          <w:lang w:val="en-US"/>
        </w:rPr>
        <w:t>Keywords</w:t>
      </w:r>
      <w:r w:rsidRPr="00181F93">
        <w:rPr>
          <w:rFonts w:ascii="Times New Roman" w:hAnsi="Times New Roman"/>
          <w:sz w:val="24"/>
          <w:szCs w:val="24"/>
          <w:lang w:val="en-US"/>
        </w:rPr>
        <w:t>: City, Parking Lot, Satellite Image.</w:t>
      </w:r>
    </w:p>
    <w:p w:rsidR="00E4299A" w:rsidRDefault="00E4299A" w:rsidP="00DC31CD">
      <w:pPr>
        <w:spacing w:after="0" w:line="240" w:lineRule="auto"/>
        <w:ind w:firstLine="709"/>
        <w:jc w:val="both"/>
        <w:rPr>
          <w:rFonts w:ascii="Times New Roman" w:hAnsi="Times New Roman"/>
          <w:b/>
          <w:sz w:val="24"/>
          <w:szCs w:val="24"/>
          <w:lang w:val="en-US"/>
        </w:rPr>
      </w:pPr>
    </w:p>
    <w:p w:rsidR="00DC31CD" w:rsidRDefault="00DC31CD" w:rsidP="00DC31CD">
      <w:pPr>
        <w:spacing w:after="0" w:line="240" w:lineRule="auto"/>
        <w:jc w:val="both"/>
        <w:rPr>
          <w:rFonts w:ascii="Times New Roman" w:hAnsi="Times New Roman"/>
          <w:b/>
          <w:sz w:val="24"/>
          <w:szCs w:val="24"/>
          <w:lang w:val="en-US"/>
        </w:rPr>
      </w:pPr>
    </w:p>
    <w:p w:rsidR="00DC31CD" w:rsidRDefault="00DC31CD" w:rsidP="00DC31CD">
      <w:pPr>
        <w:spacing w:after="0" w:line="240" w:lineRule="auto"/>
        <w:jc w:val="both"/>
        <w:rPr>
          <w:rFonts w:ascii="Times New Roman" w:hAnsi="Times New Roman"/>
          <w:b/>
          <w:sz w:val="24"/>
          <w:szCs w:val="24"/>
          <w:lang w:val="en-US"/>
        </w:rPr>
      </w:pPr>
    </w:p>
    <w:p w:rsidR="00DC31CD" w:rsidRDefault="00DC31CD" w:rsidP="00DC31CD">
      <w:pPr>
        <w:spacing w:after="0" w:line="240" w:lineRule="auto"/>
        <w:jc w:val="both"/>
        <w:rPr>
          <w:rFonts w:ascii="Times New Roman" w:hAnsi="Times New Roman"/>
          <w:b/>
          <w:sz w:val="24"/>
          <w:szCs w:val="24"/>
          <w:lang w:val="en-US"/>
        </w:rPr>
      </w:pPr>
    </w:p>
    <w:p w:rsidR="00D6046F" w:rsidRDefault="00D6046F" w:rsidP="00DC31CD">
      <w:pPr>
        <w:spacing w:after="0" w:line="240" w:lineRule="auto"/>
        <w:jc w:val="both"/>
        <w:rPr>
          <w:rFonts w:ascii="Times New Roman" w:hAnsi="Times New Roman"/>
          <w:b/>
          <w:sz w:val="24"/>
          <w:szCs w:val="24"/>
          <w:lang w:val="en-US"/>
        </w:rPr>
      </w:pPr>
    </w:p>
    <w:p w:rsidR="00D6046F" w:rsidRDefault="00D6046F" w:rsidP="00DC31CD">
      <w:pPr>
        <w:spacing w:after="0" w:line="240" w:lineRule="auto"/>
        <w:jc w:val="both"/>
        <w:rPr>
          <w:rFonts w:ascii="Times New Roman" w:hAnsi="Times New Roman"/>
          <w:b/>
          <w:sz w:val="24"/>
          <w:szCs w:val="24"/>
          <w:lang w:val="en-US"/>
        </w:rPr>
      </w:pPr>
    </w:p>
    <w:p w:rsidR="00D6046F" w:rsidRDefault="00D6046F" w:rsidP="00DC31CD">
      <w:pPr>
        <w:spacing w:after="0" w:line="240" w:lineRule="auto"/>
        <w:jc w:val="both"/>
        <w:rPr>
          <w:rFonts w:ascii="Times New Roman" w:hAnsi="Times New Roman"/>
          <w:b/>
          <w:sz w:val="24"/>
          <w:szCs w:val="24"/>
          <w:lang w:val="en-US"/>
        </w:rPr>
      </w:pPr>
    </w:p>
    <w:p w:rsidR="00D6046F" w:rsidRDefault="00D6046F" w:rsidP="00DC31CD">
      <w:pPr>
        <w:spacing w:after="0" w:line="240" w:lineRule="auto"/>
        <w:jc w:val="both"/>
        <w:rPr>
          <w:rFonts w:ascii="Times New Roman" w:hAnsi="Times New Roman"/>
          <w:b/>
          <w:sz w:val="24"/>
          <w:szCs w:val="24"/>
          <w:lang w:val="en-US"/>
        </w:rPr>
      </w:pPr>
    </w:p>
    <w:p w:rsidR="00D6046F" w:rsidRDefault="00D6046F" w:rsidP="00DC31CD">
      <w:pPr>
        <w:spacing w:after="0" w:line="240" w:lineRule="auto"/>
        <w:jc w:val="both"/>
        <w:rPr>
          <w:rFonts w:ascii="Times New Roman" w:hAnsi="Times New Roman"/>
          <w:b/>
          <w:sz w:val="24"/>
          <w:szCs w:val="24"/>
          <w:lang w:val="en-US"/>
        </w:rPr>
      </w:pPr>
    </w:p>
    <w:p w:rsidR="00D6046F" w:rsidRDefault="00D6046F" w:rsidP="00DC31CD">
      <w:pPr>
        <w:spacing w:after="0" w:line="240" w:lineRule="auto"/>
        <w:jc w:val="both"/>
        <w:rPr>
          <w:rFonts w:ascii="Times New Roman" w:hAnsi="Times New Roman"/>
          <w:b/>
          <w:sz w:val="24"/>
          <w:szCs w:val="24"/>
          <w:lang w:val="en-US"/>
        </w:rPr>
      </w:pPr>
    </w:p>
    <w:p w:rsidR="00D6046F" w:rsidRDefault="00D6046F" w:rsidP="00DC31CD">
      <w:pPr>
        <w:spacing w:after="0" w:line="240" w:lineRule="auto"/>
        <w:jc w:val="both"/>
        <w:rPr>
          <w:rFonts w:ascii="Times New Roman" w:hAnsi="Times New Roman"/>
          <w:b/>
          <w:sz w:val="24"/>
          <w:szCs w:val="24"/>
          <w:lang w:val="en-US"/>
        </w:rPr>
      </w:pPr>
    </w:p>
    <w:p w:rsidR="00C038C5" w:rsidRPr="00740629" w:rsidRDefault="00C038C5" w:rsidP="00DC31CD">
      <w:pPr>
        <w:spacing w:after="0" w:line="240" w:lineRule="auto"/>
        <w:jc w:val="both"/>
        <w:rPr>
          <w:rFonts w:ascii="Times New Roman" w:hAnsi="Times New Roman"/>
          <w:b/>
          <w:sz w:val="24"/>
          <w:szCs w:val="24"/>
          <w:lang w:val="en-US"/>
        </w:rPr>
      </w:pPr>
      <w:r w:rsidRPr="00740629">
        <w:rPr>
          <w:rFonts w:ascii="Times New Roman" w:hAnsi="Times New Roman"/>
          <w:b/>
          <w:sz w:val="24"/>
          <w:szCs w:val="24"/>
          <w:lang w:val="en-US"/>
        </w:rPr>
        <w:lastRenderedPageBreak/>
        <w:t>Introdução</w:t>
      </w:r>
    </w:p>
    <w:p w:rsidR="00C038C5" w:rsidRPr="00F92A33" w:rsidRDefault="00C038C5" w:rsidP="00DC31CD">
      <w:pPr>
        <w:spacing w:after="0" w:line="240" w:lineRule="auto"/>
        <w:ind w:firstLine="709"/>
        <w:jc w:val="both"/>
        <w:rPr>
          <w:rFonts w:ascii="Times New Roman" w:hAnsi="Times New Roman"/>
          <w:b/>
          <w:sz w:val="24"/>
          <w:szCs w:val="24"/>
          <w:lang w:val="en-US"/>
        </w:rPr>
      </w:pPr>
    </w:p>
    <w:p w:rsidR="00060CB0" w:rsidRPr="00F92A33" w:rsidRDefault="00060CB0" w:rsidP="00DC31CD">
      <w:pPr>
        <w:autoSpaceDE w:val="0"/>
        <w:autoSpaceDN w:val="0"/>
        <w:adjustRightInd w:val="0"/>
        <w:spacing w:after="0" w:line="240" w:lineRule="auto"/>
        <w:ind w:firstLine="709"/>
        <w:jc w:val="both"/>
        <w:rPr>
          <w:rFonts w:ascii="Times New Roman" w:hAnsi="Times New Roman"/>
          <w:sz w:val="24"/>
          <w:szCs w:val="24"/>
        </w:rPr>
      </w:pPr>
      <w:r w:rsidRPr="00F92A33">
        <w:rPr>
          <w:rFonts w:ascii="Times New Roman" w:hAnsi="Times New Roman"/>
          <w:color w:val="000000"/>
          <w:sz w:val="24"/>
          <w:szCs w:val="24"/>
          <w:shd w:val="clear" w:color="auto" w:fill="FFFFFF"/>
        </w:rPr>
        <w:t xml:space="preserve">No Brasil a urbanização se intensificou após a década de 1960, particularmente com a consolidação e expansão da indústria automobilística, eletroeletrônica e de bens de consumo não duráveis. </w:t>
      </w:r>
      <w:r w:rsidR="00224633" w:rsidRPr="00F92A33">
        <w:rPr>
          <w:rFonts w:ascii="Times New Roman" w:hAnsi="Times New Roman"/>
          <w:color w:val="000000"/>
          <w:sz w:val="24"/>
          <w:szCs w:val="24"/>
          <w:shd w:val="clear" w:color="auto" w:fill="FFFFFF"/>
        </w:rPr>
        <w:t xml:space="preserve">Houve, a partir de então, substanciais modificações na estrutura das cidades, principalmente no movimento de produção e ampliação de espaços </w:t>
      </w:r>
      <w:r w:rsidR="00224633" w:rsidRPr="00F92A33">
        <w:rPr>
          <w:rFonts w:ascii="Times New Roman" w:hAnsi="Times New Roman"/>
          <w:sz w:val="24"/>
          <w:szCs w:val="24"/>
        </w:rPr>
        <w:t>cada vez mais eficientes para o automóvel</w:t>
      </w:r>
      <w:r w:rsidR="00224633" w:rsidRPr="00F92A33">
        <w:rPr>
          <w:rFonts w:ascii="Times New Roman" w:hAnsi="Times New Roman"/>
          <w:color w:val="000000"/>
          <w:sz w:val="24"/>
          <w:szCs w:val="24"/>
          <w:shd w:val="clear" w:color="auto" w:fill="FFFFFF"/>
        </w:rPr>
        <w:t>.</w:t>
      </w:r>
    </w:p>
    <w:p w:rsidR="00E900EA" w:rsidRPr="00F92A33" w:rsidRDefault="00224633" w:rsidP="00DC31CD">
      <w:pPr>
        <w:autoSpaceDE w:val="0"/>
        <w:autoSpaceDN w:val="0"/>
        <w:adjustRightInd w:val="0"/>
        <w:spacing w:after="0" w:line="240" w:lineRule="auto"/>
        <w:ind w:firstLine="709"/>
        <w:jc w:val="both"/>
        <w:rPr>
          <w:rFonts w:ascii="Times New Roman" w:hAnsi="Times New Roman"/>
          <w:sz w:val="24"/>
          <w:szCs w:val="24"/>
        </w:rPr>
      </w:pPr>
      <w:r w:rsidRPr="00F92A33">
        <w:rPr>
          <w:rFonts w:ascii="Times New Roman" w:hAnsi="Times New Roman"/>
          <w:sz w:val="24"/>
          <w:szCs w:val="24"/>
        </w:rPr>
        <w:t>Pode-se mesmo afirmar que c</w:t>
      </w:r>
      <w:r w:rsidR="00E900EA" w:rsidRPr="00F92A33">
        <w:rPr>
          <w:rFonts w:ascii="Times New Roman" w:hAnsi="Times New Roman"/>
          <w:sz w:val="24"/>
          <w:szCs w:val="24"/>
        </w:rPr>
        <w:t>oncomitante a esse processo de urbanização houve um aumento da frota de veículos. Essa realidade tem gerado vários problemas, dentre os quais se destacam aqueles relacionados à circulação e ao estacionamento de veículos no espaço intra-urbano. Essa ideia encontra respaldo nas palavras de Feder (2006, p. 65) quando afirma que:</w:t>
      </w:r>
    </w:p>
    <w:p w:rsidR="00E900EA" w:rsidRPr="00F92A33" w:rsidRDefault="00E900EA" w:rsidP="00DC31CD">
      <w:pPr>
        <w:autoSpaceDE w:val="0"/>
        <w:autoSpaceDN w:val="0"/>
        <w:adjustRightInd w:val="0"/>
        <w:spacing w:after="0" w:line="240" w:lineRule="auto"/>
        <w:ind w:firstLine="709"/>
        <w:rPr>
          <w:rFonts w:ascii="Times New Roman" w:hAnsi="Times New Roman"/>
          <w:sz w:val="24"/>
          <w:szCs w:val="24"/>
        </w:rPr>
      </w:pPr>
    </w:p>
    <w:p w:rsidR="00E900EA" w:rsidRPr="00DC31CD" w:rsidRDefault="00E900EA" w:rsidP="00DC31CD">
      <w:pPr>
        <w:autoSpaceDE w:val="0"/>
        <w:autoSpaceDN w:val="0"/>
        <w:adjustRightInd w:val="0"/>
        <w:spacing w:after="0" w:line="240" w:lineRule="auto"/>
        <w:ind w:left="2268"/>
        <w:jc w:val="both"/>
        <w:rPr>
          <w:rFonts w:ascii="Times New Roman" w:hAnsi="Times New Roman"/>
        </w:rPr>
      </w:pPr>
      <w:r w:rsidRPr="00DC31CD">
        <w:rPr>
          <w:rFonts w:ascii="Times New Roman" w:hAnsi="Times New Roman"/>
        </w:rPr>
        <w:t xml:space="preserve">A popularização do automóvel moldou a estrutura das grandes cidades do mundo no último século. Hoje em dia, os deslocamentos por este tipo de meio de transporte são essenciais para a vida das pessoas e estão ligados diretamente ao trabalho, estudo, lazer, compras, entre outras atividades. Infelizmente não é possível que o espaço viário acompanhe o crescimento da frota, o que ocasiona problemas para circulação e estacionamentos dos veículos. A falta de espaço para circulação gera congestionamentos, atrasos e poluição. A falta de espaço para estacionamentos reduz a acessibilidade, prejudica as atividades comerciais e induz ao estacionamento irregular. </w:t>
      </w:r>
    </w:p>
    <w:p w:rsidR="00E900EA" w:rsidRPr="00F92A33" w:rsidRDefault="00E900EA" w:rsidP="00DC31CD">
      <w:pPr>
        <w:autoSpaceDE w:val="0"/>
        <w:autoSpaceDN w:val="0"/>
        <w:adjustRightInd w:val="0"/>
        <w:spacing w:after="0" w:line="240" w:lineRule="auto"/>
        <w:ind w:firstLine="709"/>
        <w:jc w:val="both"/>
        <w:rPr>
          <w:rFonts w:ascii="Times New Roman" w:hAnsi="Times New Roman"/>
          <w:sz w:val="24"/>
          <w:szCs w:val="24"/>
        </w:rPr>
      </w:pPr>
    </w:p>
    <w:p w:rsidR="00E900EA" w:rsidRPr="00F92A33" w:rsidRDefault="00E900EA" w:rsidP="00DC31CD">
      <w:pPr>
        <w:autoSpaceDE w:val="0"/>
        <w:autoSpaceDN w:val="0"/>
        <w:adjustRightInd w:val="0"/>
        <w:spacing w:after="0" w:line="240" w:lineRule="auto"/>
        <w:ind w:firstLine="709"/>
        <w:jc w:val="both"/>
        <w:rPr>
          <w:rFonts w:ascii="Times New Roman" w:hAnsi="Times New Roman"/>
          <w:sz w:val="24"/>
          <w:szCs w:val="24"/>
        </w:rPr>
      </w:pPr>
      <w:r w:rsidRPr="00F92A33">
        <w:rPr>
          <w:rFonts w:ascii="Times New Roman" w:hAnsi="Times New Roman"/>
          <w:sz w:val="24"/>
          <w:szCs w:val="24"/>
        </w:rPr>
        <w:t>O referido autor (2006, p. 61) ainda chama a atenção para o fato de que “estacionar é uma das duas atividades dos veículos dentro das cidades, ao lado da circulação” que quase sempre envolve conflitos, principalmente nas áreas centrais</w:t>
      </w:r>
      <w:r w:rsidRPr="00F92A33">
        <w:rPr>
          <w:rStyle w:val="Refdenotaderodap"/>
          <w:rFonts w:ascii="Times New Roman" w:hAnsi="Times New Roman"/>
          <w:sz w:val="24"/>
          <w:szCs w:val="24"/>
        </w:rPr>
        <w:footnoteReference w:id="2"/>
      </w:r>
      <w:r w:rsidRPr="00F92A33">
        <w:rPr>
          <w:rFonts w:ascii="Times New Roman" w:hAnsi="Times New Roman"/>
          <w:sz w:val="24"/>
          <w:szCs w:val="24"/>
        </w:rPr>
        <w:t>.  Isso ocorre porque esses locais geralmente apresentam uma alta densidade de estabelecimentos comerciais, de serviços e órgão públicos, e, paradoxalmente, pouca oferta de vagas para estacionamento.  A elevada demanda por estacionamento nessas áreas pode ser relacionada, ainda, com a estrutura deficitária das vias, traçadas em uma época na qual o automóvel não era tão utilizado.</w:t>
      </w:r>
    </w:p>
    <w:p w:rsidR="00E900EA" w:rsidRPr="00F92A33" w:rsidRDefault="00B93A8F" w:rsidP="00DC31CD">
      <w:pPr>
        <w:autoSpaceDE w:val="0"/>
        <w:autoSpaceDN w:val="0"/>
        <w:adjustRightInd w:val="0"/>
        <w:spacing w:after="0" w:line="240" w:lineRule="auto"/>
        <w:ind w:firstLine="709"/>
        <w:jc w:val="both"/>
        <w:rPr>
          <w:rFonts w:ascii="Times New Roman" w:hAnsi="Times New Roman"/>
          <w:sz w:val="24"/>
          <w:szCs w:val="24"/>
        </w:rPr>
      </w:pPr>
      <w:r w:rsidRPr="00F92A33">
        <w:rPr>
          <w:rFonts w:ascii="Times New Roman" w:hAnsi="Times New Roman"/>
          <w:sz w:val="24"/>
          <w:szCs w:val="24"/>
        </w:rPr>
        <w:t>No caso das grandes e médias cidades brasileiras, a</w:t>
      </w:r>
      <w:r w:rsidR="00E900EA" w:rsidRPr="00F92A33">
        <w:rPr>
          <w:rFonts w:ascii="Times New Roman" w:hAnsi="Times New Roman"/>
          <w:sz w:val="24"/>
          <w:szCs w:val="24"/>
        </w:rPr>
        <w:t xml:space="preserve"> crescente demanda por vagas para estacionar associada ao frágil controle pelo poder público tem resultado num crescimento espontâneo dos estacionamentos privados, fora das vias públicas. No propósito de atender a tal demanda, qualquer lote vago torna-se uma unidade para serviço de estacionamento. Assim multiplicam-se as áreas com essa finalidade, às vezes muito próximas </w:t>
      </w:r>
      <w:r w:rsidR="002A6D3A" w:rsidRPr="00F92A33">
        <w:rPr>
          <w:rFonts w:ascii="Times New Roman" w:hAnsi="Times New Roman"/>
          <w:sz w:val="24"/>
          <w:szCs w:val="24"/>
        </w:rPr>
        <w:t xml:space="preserve">umas </w:t>
      </w:r>
      <w:r w:rsidR="00E900EA" w:rsidRPr="00F92A33">
        <w:rPr>
          <w:rFonts w:ascii="Times New Roman" w:hAnsi="Times New Roman"/>
          <w:sz w:val="24"/>
          <w:szCs w:val="24"/>
        </w:rPr>
        <w:t>das outras, numa fluidez ditada pelo capital.</w:t>
      </w:r>
      <w:r w:rsidRPr="00F92A33">
        <w:rPr>
          <w:rFonts w:ascii="Times New Roman" w:hAnsi="Times New Roman"/>
          <w:sz w:val="24"/>
          <w:szCs w:val="24"/>
        </w:rPr>
        <w:t xml:space="preserve"> </w:t>
      </w:r>
      <w:r w:rsidR="00B53D40" w:rsidRPr="00F92A33">
        <w:rPr>
          <w:rFonts w:ascii="Times New Roman" w:hAnsi="Times New Roman"/>
          <w:sz w:val="24"/>
          <w:szCs w:val="24"/>
        </w:rPr>
        <w:t xml:space="preserve">Nesse contexto, ocorre uma mudança significativa no uso e ocupação do solo urbano, geralmente de forma rápida e desarticulada dos preceitos contidos nos instrumentos de planejamento urbano. </w:t>
      </w:r>
    </w:p>
    <w:p w:rsidR="008537A0" w:rsidRDefault="002A6D3A" w:rsidP="00DC31CD">
      <w:pPr>
        <w:spacing w:after="0" w:line="240" w:lineRule="auto"/>
        <w:ind w:firstLine="709"/>
        <w:jc w:val="both"/>
        <w:rPr>
          <w:rFonts w:ascii="Times New Roman" w:hAnsi="Times New Roman"/>
          <w:sz w:val="24"/>
          <w:szCs w:val="24"/>
        </w:rPr>
      </w:pPr>
      <w:r w:rsidRPr="00F92A33">
        <w:rPr>
          <w:rFonts w:ascii="Times New Roman" w:hAnsi="Times New Roman"/>
          <w:sz w:val="24"/>
          <w:szCs w:val="24"/>
        </w:rPr>
        <w:t>Diante dess</w:t>
      </w:r>
      <w:r w:rsidR="008537A0" w:rsidRPr="00F92A33">
        <w:rPr>
          <w:rFonts w:ascii="Times New Roman" w:hAnsi="Times New Roman"/>
          <w:sz w:val="24"/>
          <w:szCs w:val="24"/>
        </w:rPr>
        <w:t>e</w:t>
      </w:r>
      <w:r w:rsidRPr="00F92A33">
        <w:rPr>
          <w:rFonts w:ascii="Times New Roman" w:hAnsi="Times New Roman"/>
          <w:sz w:val="24"/>
          <w:szCs w:val="24"/>
        </w:rPr>
        <w:t xml:space="preserve"> </w:t>
      </w:r>
      <w:r w:rsidR="00B53D40" w:rsidRPr="00F92A33">
        <w:rPr>
          <w:rFonts w:ascii="Times New Roman" w:hAnsi="Times New Roman"/>
          <w:sz w:val="24"/>
          <w:szCs w:val="24"/>
        </w:rPr>
        <w:t>din</w:t>
      </w:r>
      <w:r w:rsidR="008537A0" w:rsidRPr="00F92A33">
        <w:rPr>
          <w:rFonts w:ascii="Times New Roman" w:hAnsi="Times New Roman"/>
          <w:sz w:val="24"/>
          <w:szCs w:val="24"/>
        </w:rPr>
        <w:t>amismo</w:t>
      </w:r>
      <w:r w:rsidR="00B53D40" w:rsidRPr="00F92A33">
        <w:rPr>
          <w:rFonts w:ascii="Times New Roman" w:hAnsi="Times New Roman"/>
          <w:sz w:val="24"/>
          <w:szCs w:val="24"/>
        </w:rPr>
        <w:t xml:space="preserve"> que </w:t>
      </w:r>
      <w:r w:rsidR="008537A0" w:rsidRPr="00F92A33">
        <w:rPr>
          <w:rFonts w:ascii="Times New Roman" w:hAnsi="Times New Roman"/>
          <w:sz w:val="24"/>
          <w:szCs w:val="24"/>
        </w:rPr>
        <w:t>é inerente</w:t>
      </w:r>
      <w:r w:rsidRPr="00F92A33">
        <w:rPr>
          <w:rFonts w:ascii="Times New Roman" w:hAnsi="Times New Roman"/>
          <w:sz w:val="24"/>
          <w:szCs w:val="24"/>
        </w:rPr>
        <w:t xml:space="preserve"> </w:t>
      </w:r>
      <w:r w:rsidR="008537A0" w:rsidRPr="00F92A33">
        <w:rPr>
          <w:rFonts w:ascii="Times New Roman" w:hAnsi="Times New Roman"/>
          <w:sz w:val="24"/>
          <w:szCs w:val="24"/>
        </w:rPr>
        <w:t>a</w:t>
      </w:r>
      <w:r w:rsidRPr="00F92A33">
        <w:rPr>
          <w:rFonts w:ascii="Times New Roman" w:hAnsi="Times New Roman"/>
          <w:sz w:val="24"/>
          <w:szCs w:val="24"/>
        </w:rPr>
        <w:t xml:space="preserve">os espaços urbanos emerge </w:t>
      </w:r>
      <w:r w:rsidR="009276CD" w:rsidRPr="00F92A33">
        <w:rPr>
          <w:rFonts w:ascii="Times New Roman" w:hAnsi="Times New Roman"/>
          <w:sz w:val="24"/>
          <w:szCs w:val="24"/>
        </w:rPr>
        <w:t xml:space="preserve">o uso de tecnologias modernas </w:t>
      </w:r>
      <w:r w:rsidRPr="00F92A33">
        <w:rPr>
          <w:rFonts w:ascii="Times New Roman" w:hAnsi="Times New Roman"/>
          <w:sz w:val="24"/>
          <w:szCs w:val="24"/>
        </w:rPr>
        <w:t xml:space="preserve">tanto </w:t>
      </w:r>
      <w:r w:rsidR="009276CD" w:rsidRPr="00F92A33">
        <w:rPr>
          <w:rFonts w:ascii="Times New Roman" w:hAnsi="Times New Roman"/>
          <w:sz w:val="24"/>
          <w:szCs w:val="24"/>
        </w:rPr>
        <w:t>para monitoramento das transformações</w:t>
      </w:r>
      <w:r w:rsidR="005A1E00" w:rsidRPr="00F92A33">
        <w:rPr>
          <w:rFonts w:ascii="Times New Roman" w:hAnsi="Times New Roman"/>
          <w:sz w:val="24"/>
          <w:szCs w:val="24"/>
        </w:rPr>
        <w:t xml:space="preserve"> espaciais</w:t>
      </w:r>
      <w:r w:rsidR="00224633" w:rsidRPr="00F92A33">
        <w:rPr>
          <w:rFonts w:ascii="Times New Roman" w:hAnsi="Times New Roman"/>
          <w:sz w:val="24"/>
          <w:szCs w:val="24"/>
        </w:rPr>
        <w:t>, como</w:t>
      </w:r>
      <w:r w:rsidR="009276CD" w:rsidRPr="00F92A33">
        <w:rPr>
          <w:rFonts w:ascii="Times New Roman" w:hAnsi="Times New Roman"/>
          <w:sz w:val="24"/>
          <w:szCs w:val="24"/>
        </w:rPr>
        <w:t xml:space="preserve"> para obtenção de novas informações</w:t>
      </w:r>
      <w:r w:rsidR="005A1E00" w:rsidRPr="00F92A33">
        <w:rPr>
          <w:rFonts w:ascii="Times New Roman" w:hAnsi="Times New Roman"/>
          <w:sz w:val="24"/>
          <w:szCs w:val="24"/>
        </w:rPr>
        <w:t xml:space="preserve"> sobre a cidade</w:t>
      </w:r>
      <w:r w:rsidR="009276CD" w:rsidRPr="00F92A33">
        <w:rPr>
          <w:rFonts w:ascii="Times New Roman" w:hAnsi="Times New Roman"/>
          <w:sz w:val="24"/>
          <w:szCs w:val="24"/>
        </w:rPr>
        <w:t xml:space="preserve">. </w:t>
      </w:r>
      <w:r w:rsidR="00224633" w:rsidRPr="00F92A33">
        <w:rPr>
          <w:rFonts w:ascii="Times New Roman" w:hAnsi="Times New Roman"/>
          <w:sz w:val="24"/>
          <w:szCs w:val="24"/>
        </w:rPr>
        <w:t xml:space="preserve">Cabe ressaltar que </w:t>
      </w:r>
      <w:r w:rsidR="00B266A2" w:rsidRPr="00F92A33">
        <w:rPr>
          <w:rFonts w:ascii="Times New Roman" w:hAnsi="Times New Roman"/>
          <w:sz w:val="24"/>
          <w:szCs w:val="24"/>
        </w:rPr>
        <w:t>as geotecnologias, notadamente o sensoriamento remoto, têm sido consideradas como importantes aparatos para a compreensão da complexidade</w:t>
      </w:r>
      <w:r w:rsidR="00224633" w:rsidRPr="00F92A33">
        <w:rPr>
          <w:rFonts w:ascii="Times New Roman" w:hAnsi="Times New Roman"/>
          <w:sz w:val="24"/>
          <w:szCs w:val="24"/>
        </w:rPr>
        <w:t xml:space="preserve"> </w:t>
      </w:r>
      <w:r w:rsidR="00B266A2" w:rsidRPr="00F92A33">
        <w:rPr>
          <w:rFonts w:ascii="Times New Roman" w:hAnsi="Times New Roman"/>
          <w:sz w:val="24"/>
          <w:szCs w:val="24"/>
        </w:rPr>
        <w:t>espacial urbana</w:t>
      </w:r>
      <w:r w:rsidR="009276CD" w:rsidRPr="00F92A33">
        <w:rPr>
          <w:rFonts w:ascii="Times New Roman" w:hAnsi="Times New Roman"/>
          <w:sz w:val="24"/>
          <w:szCs w:val="24"/>
        </w:rPr>
        <w:t>.</w:t>
      </w:r>
      <w:r w:rsidR="009C501F" w:rsidRPr="00F92A33">
        <w:rPr>
          <w:rFonts w:ascii="Times New Roman" w:hAnsi="Times New Roman"/>
          <w:sz w:val="24"/>
          <w:szCs w:val="24"/>
        </w:rPr>
        <w:t xml:space="preserve"> </w:t>
      </w:r>
      <w:r w:rsidR="00B266A2" w:rsidRPr="00F92A33">
        <w:rPr>
          <w:rFonts w:ascii="Times New Roman" w:hAnsi="Times New Roman"/>
          <w:sz w:val="24"/>
          <w:szCs w:val="24"/>
        </w:rPr>
        <w:t>Atualmente,</w:t>
      </w:r>
      <w:r w:rsidR="009276CD" w:rsidRPr="00F92A33">
        <w:rPr>
          <w:rFonts w:ascii="Times New Roman" w:hAnsi="Times New Roman"/>
          <w:sz w:val="24"/>
          <w:szCs w:val="24"/>
        </w:rPr>
        <w:t xml:space="preserve"> as imagens de satélites</w:t>
      </w:r>
      <w:r w:rsidR="005A1E00" w:rsidRPr="00F92A33">
        <w:rPr>
          <w:rFonts w:ascii="Times New Roman" w:hAnsi="Times New Roman"/>
          <w:sz w:val="24"/>
          <w:szCs w:val="24"/>
        </w:rPr>
        <w:t xml:space="preserve"> permitem</w:t>
      </w:r>
      <w:r w:rsidR="009276CD" w:rsidRPr="00F92A33">
        <w:rPr>
          <w:rFonts w:ascii="Times New Roman" w:hAnsi="Times New Roman"/>
          <w:sz w:val="24"/>
          <w:szCs w:val="24"/>
        </w:rPr>
        <w:t xml:space="preserve"> discriminar os alvos na superfície </w:t>
      </w:r>
      <w:r w:rsidR="005A1E00" w:rsidRPr="00F92A33">
        <w:rPr>
          <w:rFonts w:ascii="Times New Roman" w:hAnsi="Times New Roman"/>
          <w:sz w:val="24"/>
          <w:szCs w:val="24"/>
        </w:rPr>
        <w:t>da cidade com maior precisão</w:t>
      </w:r>
      <w:r w:rsidR="00B266A2" w:rsidRPr="00F92A33">
        <w:rPr>
          <w:rFonts w:ascii="Times New Roman" w:hAnsi="Times New Roman"/>
          <w:sz w:val="24"/>
          <w:szCs w:val="24"/>
        </w:rPr>
        <w:t xml:space="preserve"> e, por isso, ampliou</w:t>
      </w:r>
      <w:r w:rsidR="009276CD" w:rsidRPr="00F92A33">
        <w:rPr>
          <w:rFonts w:ascii="Times New Roman" w:hAnsi="Times New Roman"/>
          <w:sz w:val="24"/>
          <w:szCs w:val="24"/>
        </w:rPr>
        <w:t xml:space="preserve">-se o número de aplicações </w:t>
      </w:r>
      <w:r w:rsidR="005A1E00" w:rsidRPr="00F92A33">
        <w:rPr>
          <w:rFonts w:ascii="Times New Roman" w:hAnsi="Times New Roman"/>
          <w:sz w:val="24"/>
          <w:szCs w:val="24"/>
        </w:rPr>
        <w:t>dos produtos</w:t>
      </w:r>
      <w:r w:rsidR="009276CD" w:rsidRPr="00F92A33">
        <w:rPr>
          <w:rFonts w:ascii="Times New Roman" w:hAnsi="Times New Roman"/>
          <w:sz w:val="24"/>
          <w:szCs w:val="24"/>
        </w:rPr>
        <w:t xml:space="preserve"> do sensoriamento remoto </w:t>
      </w:r>
      <w:r w:rsidR="005A1E00" w:rsidRPr="00F92A33">
        <w:rPr>
          <w:rFonts w:ascii="Times New Roman" w:hAnsi="Times New Roman"/>
          <w:sz w:val="24"/>
          <w:szCs w:val="24"/>
        </w:rPr>
        <w:t>nos estudos urbanos</w:t>
      </w:r>
      <w:r w:rsidR="009276CD" w:rsidRPr="00F92A33">
        <w:rPr>
          <w:rFonts w:ascii="Times New Roman" w:hAnsi="Times New Roman"/>
          <w:sz w:val="24"/>
          <w:szCs w:val="24"/>
        </w:rPr>
        <w:t xml:space="preserve">. </w:t>
      </w:r>
      <w:r w:rsidRPr="00F92A33">
        <w:rPr>
          <w:rFonts w:ascii="Times New Roman" w:hAnsi="Times New Roman"/>
          <w:sz w:val="24"/>
          <w:szCs w:val="24"/>
        </w:rPr>
        <w:t>O</w:t>
      </w:r>
      <w:r w:rsidR="009276CD" w:rsidRPr="00F92A33">
        <w:rPr>
          <w:rFonts w:ascii="Times New Roman" w:hAnsi="Times New Roman"/>
          <w:sz w:val="24"/>
          <w:szCs w:val="24"/>
        </w:rPr>
        <w:t xml:space="preserve"> uso das geotecnologias permite obter informações sobre o ambiente urbano</w:t>
      </w:r>
      <w:r w:rsidRPr="00F92A33">
        <w:rPr>
          <w:rFonts w:ascii="Times New Roman" w:hAnsi="Times New Roman"/>
          <w:sz w:val="24"/>
          <w:szCs w:val="24"/>
        </w:rPr>
        <w:t>,</w:t>
      </w:r>
      <w:r w:rsidR="009276CD" w:rsidRPr="00F92A33">
        <w:rPr>
          <w:rFonts w:ascii="Times New Roman" w:hAnsi="Times New Roman"/>
          <w:sz w:val="24"/>
          <w:szCs w:val="24"/>
        </w:rPr>
        <w:t xml:space="preserve"> </w:t>
      </w:r>
      <w:r w:rsidR="009276CD" w:rsidRPr="00F92A33">
        <w:rPr>
          <w:rFonts w:ascii="Times New Roman" w:hAnsi="Times New Roman"/>
          <w:sz w:val="24"/>
          <w:szCs w:val="24"/>
        </w:rPr>
        <w:lastRenderedPageBreak/>
        <w:t xml:space="preserve">possibilitando a representação da realidade, integrando diversas fontes de dados, </w:t>
      </w:r>
      <w:r w:rsidRPr="00F92A33">
        <w:rPr>
          <w:rFonts w:ascii="Times New Roman" w:hAnsi="Times New Roman"/>
          <w:sz w:val="24"/>
          <w:szCs w:val="24"/>
        </w:rPr>
        <w:t>contribuindo para a obtenção de um</w:t>
      </w:r>
      <w:r w:rsidR="009276CD" w:rsidRPr="00F92A33">
        <w:rPr>
          <w:rFonts w:ascii="Times New Roman" w:hAnsi="Times New Roman"/>
          <w:sz w:val="24"/>
          <w:szCs w:val="24"/>
        </w:rPr>
        <w:t xml:space="preserve"> diagnóstico </w:t>
      </w:r>
      <w:r w:rsidR="005A1E00" w:rsidRPr="00F92A33">
        <w:rPr>
          <w:rFonts w:ascii="Times New Roman" w:hAnsi="Times New Roman"/>
          <w:sz w:val="24"/>
          <w:szCs w:val="24"/>
        </w:rPr>
        <w:t>com elevada</w:t>
      </w:r>
      <w:r w:rsidR="008A50A5">
        <w:rPr>
          <w:rFonts w:ascii="Times New Roman" w:hAnsi="Times New Roman"/>
          <w:sz w:val="24"/>
          <w:szCs w:val="24"/>
        </w:rPr>
        <w:t xml:space="preserve"> confiabilidade.</w:t>
      </w:r>
    </w:p>
    <w:p w:rsidR="008A50A5" w:rsidRDefault="00C9374E" w:rsidP="00DC31CD">
      <w:pPr>
        <w:spacing w:after="0" w:line="240" w:lineRule="auto"/>
        <w:ind w:firstLine="709"/>
        <w:jc w:val="both"/>
        <w:rPr>
          <w:rFonts w:ascii="Times New Roman" w:hAnsi="Times New Roman"/>
          <w:sz w:val="24"/>
          <w:szCs w:val="24"/>
        </w:rPr>
      </w:pPr>
      <w:r>
        <w:rPr>
          <w:rFonts w:ascii="Times New Roman" w:hAnsi="Times New Roman"/>
          <w:sz w:val="24"/>
          <w:szCs w:val="24"/>
        </w:rPr>
        <w:t>A aplicação dessas tecnologias no</w:t>
      </w:r>
      <w:r w:rsidR="008A50A5">
        <w:rPr>
          <w:rFonts w:ascii="Times New Roman" w:hAnsi="Times New Roman"/>
          <w:sz w:val="24"/>
          <w:szCs w:val="24"/>
        </w:rPr>
        <w:t xml:space="preserve"> monitoramento das cidades médias</w:t>
      </w:r>
      <w:r>
        <w:rPr>
          <w:rFonts w:ascii="Times New Roman" w:hAnsi="Times New Roman"/>
          <w:sz w:val="24"/>
          <w:szCs w:val="24"/>
        </w:rPr>
        <w:t xml:space="preserve"> se torna necessário devido ao fato dessas cidades apresentarem crescimento demográfico num ritmo mais acelerado que as cidades de demais porte, conforme pontuou Maricato (200</w:t>
      </w:r>
      <w:r w:rsidR="00D423DF">
        <w:rPr>
          <w:rFonts w:ascii="Times New Roman" w:hAnsi="Times New Roman"/>
          <w:sz w:val="24"/>
          <w:szCs w:val="24"/>
        </w:rPr>
        <w:t>1</w:t>
      </w:r>
      <w:r>
        <w:rPr>
          <w:rFonts w:ascii="Times New Roman" w:hAnsi="Times New Roman"/>
          <w:sz w:val="24"/>
          <w:szCs w:val="24"/>
        </w:rPr>
        <w:t xml:space="preserve">). É nesse status que a cidade de Montes Claros, localizada no norte de Minas Gerais, está inserida. De acordo com </w:t>
      </w:r>
      <w:r w:rsidR="000225D6">
        <w:rPr>
          <w:rFonts w:ascii="Times New Roman" w:hAnsi="Times New Roman"/>
          <w:sz w:val="24"/>
          <w:szCs w:val="24"/>
        </w:rPr>
        <w:t>França</w:t>
      </w:r>
      <w:r>
        <w:rPr>
          <w:rFonts w:ascii="Times New Roman" w:hAnsi="Times New Roman"/>
          <w:sz w:val="24"/>
          <w:szCs w:val="24"/>
        </w:rPr>
        <w:t xml:space="preserve"> (20</w:t>
      </w:r>
      <w:r w:rsidR="00EF504C">
        <w:rPr>
          <w:rFonts w:ascii="Times New Roman" w:hAnsi="Times New Roman"/>
          <w:sz w:val="24"/>
          <w:szCs w:val="24"/>
        </w:rPr>
        <w:t>07</w:t>
      </w:r>
      <w:r>
        <w:rPr>
          <w:rFonts w:ascii="Times New Roman" w:hAnsi="Times New Roman"/>
          <w:sz w:val="24"/>
          <w:szCs w:val="24"/>
        </w:rPr>
        <w:t xml:space="preserve">) Montes Claros exerce uma forte centralidade de </w:t>
      </w:r>
      <w:r w:rsidR="00C871D9">
        <w:rPr>
          <w:rFonts w:ascii="Times New Roman" w:hAnsi="Times New Roman"/>
          <w:sz w:val="24"/>
          <w:szCs w:val="24"/>
        </w:rPr>
        <w:t xml:space="preserve">diversos </w:t>
      </w:r>
      <w:r>
        <w:rPr>
          <w:rFonts w:ascii="Times New Roman" w:hAnsi="Times New Roman"/>
          <w:sz w:val="24"/>
          <w:szCs w:val="24"/>
        </w:rPr>
        <w:t xml:space="preserve">serviços </w:t>
      </w:r>
      <w:r w:rsidR="00C871D9">
        <w:rPr>
          <w:rFonts w:ascii="Times New Roman" w:hAnsi="Times New Roman"/>
          <w:sz w:val="24"/>
          <w:szCs w:val="24"/>
        </w:rPr>
        <w:t>sobre os outros municípios da região na qual está inserida. Esse papel faz com que essa cidade seja classificada como média.</w:t>
      </w:r>
    </w:p>
    <w:p w:rsidR="00C871D9" w:rsidRPr="00F92A33" w:rsidRDefault="00C871D9" w:rsidP="00DC31CD">
      <w:pPr>
        <w:spacing w:after="0" w:line="240" w:lineRule="auto"/>
        <w:ind w:firstLine="709"/>
        <w:jc w:val="both"/>
        <w:rPr>
          <w:rFonts w:ascii="Times New Roman" w:hAnsi="Times New Roman"/>
          <w:sz w:val="24"/>
          <w:szCs w:val="24"/>
        </w:rPr>
      </w:pPr>
      <w:r>
        <w:rPr>
          <w:rFonts w:ascii="Times New Roman" w:hAnsi="Times New Roman"/>
          <w:sz w:val="24"/>
          <w:szCs w:val="24"/>
        </w:rPr>
        <w:t xml:space="preserve">Por exercer essa polarização, Montes Claros atrai imigrantes e, com isso, há a expansão do espaço urbano. Dessa forma, </w:t>
      </w:r>
      <w:r w:rsidR="00C3580E">
        <w:rPr>
          <w:rFonts w:ascii="Times New Roman" w:hAnsi="Times New Roman"/>
          <w:sz w:val="24"/>
          <w:szCs w:val="24"/>
        </w:rPr>
        <w:t xml:space="preserve">o </w:t>
      </w:r>
      <w:r>
        <w:rPr>
          <w:rFonts w:ascii="Times New Roman" w:hAnsi="Times New Roman"/>
          <w:sz w:val="24"/>
          <w:szCs w:val="24"/>
        </w:rPr>
        <w:t xml:space="preserve">crescimento da cidade gera a reestruturação urbana, na qual ocorre </w:t>
      </w:r>
      <w:r w:rsidR="00C3580E">
        <w:rPr>
          <w:rFonts w:ascii="Times New Roman" w:hAnsi="Times New Roman"/>
          <w:sz w:val="24"/>
          <w:szCs w:val="24"/>
        </w:rPr>
        <w:t>à</w:t>
      </w:r>
      <w:r>
        <w:rPr>
          <w:rFonts w:ascii="Times New Roman" w:hAnsi="Times New Roman"/>
          <w:sz w:val="24"/>
          <w:szCs w:val="24"/>
        </w:rPr>
        <w:t xml:space="preserve"> centralidade de </w:t>
      </w:r>
      <w:r w:rsidR="00C3580E">
        <w:rPr>
          <w:rFonts w:ascii="Times New Roman" w:hAnsi="Times New Roman"/>
          <w:sz w:val="24"/>
          <w:szCs w:val="24"/>
        </w:rPr>
        <w:t>comé</w:t>
      </w:r>
      <w:r>
        <w:rPr>
          <w:rFonts w:ascii="Times New Roman" w:hAnsi="Times New Roman"/>
          <w:sz w:val="24"/>
          <w:szCs w:val="24"/>
        </w:rPr>
        <w:t>rcio e de serviços na parte central, como destacou Correa (</w:t>
      </w:r>
      <w:r w:rsidR="001A6723">
        <w:rPr>
          <w:rFonts w:ascii="Times New Roman" w:hAnsi="Times New Roman"/>
          <w:sz w:val="24"/>
          <w:szCs w:val="24"/>
        </w:rPr>
        <w:t>1996</w:t>
      </w:r>
      <w:r>
        <w:rPr>
          <w:rFonts w:ascii="Times New Roman" w:hAnsi="Times New Roman"/>
          <w:sz w:val="24"/>
          <w:szCs w:val="24"/>
        </w:rPr>
        <w:t>). Esse processo espacial na área central pode ser demonstrado por certos indicadores, como a presença de determinados serviços que apontam para a atração da área central. Nesse sentido, foi usado nesse trabalho o estacionamento</w:t>
      </w:r>
      <w:r w:rsidR="00C3580E">
        <w:rPr>
          <w:rFonts w:ascii="Times New Roman" w:hAnsi="Times New Roman"/>
          <w:sz w:val="24"/>
          <w:szCs w:val="24"/>
        </w:rPr>
        <w:t xml:space="preserve"> privado, como indicativo da concentração e convergência para a área central da cidade de Montes Claros.</w:t>
      </w:r>
    </w:p>
    <w:p w:rsidR="009276CD" w:rsidRPr="00F92A33" w:rsidRDefault="009276CD" w:rsidP="00DC31CD">
      <w:pPr>
        <w:spacing w:after="0" w:line="240" w:lineRule="auto"/>
        <w:ind w:firstLine="709"/>
        <w:jc w:val="both"/>
        <w:rPr>
          <w:rFonts w:ascii="Times New Roman" w:hAnsi="Times New Roman"/>
          <w:sz w:val="24"/>
          <w:szCs w:val="24"/>
        </w:rPr>
      </w:pPr>
      <w:r w:rsidRPr="00F92A33">
        <w:rPr>
          <w:rFonts w:ascii="Times New Roman" w:hAnsi="Times New Roman"/>
          <w:sz w:val="24"/>
          <w:szCs w:val="24"/>
        </w:rPr>
        <w:t xml:space="preserve">Nessa perspectiva, este trabalho objetivou </w:t>
      </w:r>
      <w:r w:rsidR="00D31B2F" w:rsidRPr="00F92A33">
        <w:rPr>
          <w:rFonts w:ascii="Times New Roman" w:hAnsi="Times New Roman"/>
          <w:sz w:val="24"/>
          <w:szCs w:val="24"/>
        </w:rPr>
        <w:t>analisar a distribuição espacial e temporal</w:t>
      </w:r>
      <w:r w:rsidRPr="00F92A33">
        <w:rPr>
          <w:rFonts w:ascii="Times New Roman" w:hAnsi="Times New Roman"/>
          <w:sz w:val="24"/>
          <w:szCs w:val="24"/>
        </w:rPr>
        <w:t xml:space="preserve"> </w:t>
      </w:r>
      <w:r w:rsidR="00265368" w:rsidRPr="00F92A33">
        <w:rPr>
          <w:rFonts w:ascii="Times New Roman" w:hAnsi="Times New Roman"/>
          <w:sz w:val="24"/>
          <w:szCs w:val="24"/>
        </w:rPr>
        <w:t xml:space="preserve">dos </w:t>
      </w:r>
      <w:r w:rsidR="00D31B2F" w:rsidRPr="00F92A33">
        <w:rPr>
          <w:rFonts w:ascii="Times New Roman" w:hAnsi="Times New Roman"/>
          <w:sz w:val="24"/>
          <w:szCs w:val="24"/>
        </w:rPr>
        <w:t>estacionamentos privados na área central da cidade de Montes Claros</w:t>
      </w:r>
      <w:r w:rsidR="008537A0" w:rsidRPr="00F92A33">
        <w:rPr>
          <w:rFonts w:ascii="Times New Roman" w:hAnsi="Times New Roman"/>
          <w:sz w:val="24"/>
          <w:szCs w:val="24"/>
        </w:rPr>
        <w:t xml:space="preserve">, </w:t>
      </w:r>
      <w:r w:rsidR="00D31B2F" w:rsidRPr="00F92A33">
        <w:rPr>
          <w:rFonts w:ascii="Times New Roman" w:hAnsi="Times New Roman"/>
          <w:sz w:val="24"/>
          <w:szCs w:val="24"/>
        </w:rPr>
        <w:t>por meio</w:t>
      </w:r>
      <w:r w:rsidR="00265368" w:rsidRPr="00F92A33">
        <w:rPr>
          <w:rFonts w:ascii="Times New Roman" w:hAnsi="Times New Roman"/>
          <w:sz w:val="24"/>
          <w:szCs w:val="24"/>
        </w:rPr>
        <w:t xml:space="preserve"> da</w:t>
      </w:r>
      <w:r w:rsidR="00D31B2F" w:rsidRPr="00F92A33">
        <w:rPr>
          <w:rFonts w:ascii="Times New Roman" w:hAnsi="Times New Roman"/>
          <w:sz w:val="24"/>
          <w:szCs w:val="24"/>
        </w:rPr>
        <w:t xml:space="preserve"> </w:t>
      </w:r>
      <w:r w:rsidR="00265368" w:rsidRPr="00F92A33">
        <w:rPr>
          <w:rFonts w:ascii="Times New Roman" w:hAnsi="Times New Roman"/>
          <w:sz w:val="24"/>
          <w:szCs w:val="24"/>
        </w:rPr>
        <w:t xml:space="preserve">interpretação de imagens de satélites </w:t>
      </w:r>
      <w:r w:rsidR="00D31B2F" w:rsidRPr="00F92A33">
        <w:rPr>
          <w:rFonts w:ascii="Times New Roman" w:hAnsi="Times New Roman"/>
          <w:sz w:val="24"/>
          <w:szCs w:val="24"/>
        </w:rPr>
        <w:t>de alta resolução espacial</w:t>
      </w:r>
      <w:r w:rsidR="005A1E00" w:rsidRPr="00F92A33">
        <w:rPr>
          <w:rFonts w:ascii="Times New Roman" w:hAnsi="Times New Roman"/>
          <w:sz w:val="24"/>
          <w:szCs w:val="24"/>
        </w:rPr>
        <w:t xml:space="preserve">. </w:t>
      </w:r>
    </w:p>
    <w:p w:rsidR="006F1C6A" w:rsidRDefault="006F1C6A" w:rsidP="00DC31CD">
      <w:pPr>
        <w:spacing w:after="0" w:line="240" w:lineRule="auto"/>
        <w:ind w:firstLine="709"/>
        <w:jc w:val="both"/>
        <w:rPr>
          <w:rFonts w:ascii="Times New Roman" w:hAnsi="Times New Roman"/>
          <w:sz w:val="24"/>
          <w:szCs w:val="24"/>
        </w:rPr>
      </w:pPr>
    </w:p>
    <w:p w:rsidR="00BB14E0" w:rsidRPr="00F92A33" w:rsidRDefault="00BB14E0" w:rsidP="00DC31CD">
      <w:pPr>
        <w:spacing w:after="0" w:line="240" w:lineRule="auto"/>
        <w:ind w:firstLine="709"/>
        <w:jc w:val="both"/>
        <w:rPr>
          <w:rFonts w:ascii="Times New Roman" w:hAnsi="Times New Roman"/>
          <w:sz w:val="24"/>
          <w:szCs w:val="24"/>
        </w:rPr>
      </w:pPr>
    </w:p>
    <w:p w:rsidR="009E36B9" w:rsidRDefault="00234B16" w:rsidP="00DC31CD">
      <w:pPr>
        <w:pStyle w:val="PargrafodaLista"/>
        <w:autoSpaceDE w:val="0"/>
        <w:autoSpaceDN w:val="0"/>
        <w:adjustRightInd w:val="0"/>
        <w:spacing w:before="240" w:after="0" w:line="240" w:lineRule="auto"/>
        <w:ind w:left="0" w:firstLine="709"/>
        <w:jc w:val="both"/>
        <w:rPr>
          <w:rFonts w:ascii="Times New Roman" w:hAnsi="Times New Roman"/>
          <w:b/>
          <w:sz w:val="24"/>
          <w:szCs w:val="24"/>
        </w:rPr>
      </w:pPr>
      <w:r w:rsidRPr="00F92A33">
        <w:rPr>
          <w:rFonts w:ascii="Times New Roman" w:hAnsi="Times New Roman"/>
          <w:b/>
          <w:sz w:val="24"/>
          <w:szCs w:val="24"/>
        </w:rPr>
        <w:t>Materiais</w:t>
      </w:r>
      <w:r w:rsidR="009E36B9" w:rsidRPr="00F92A33">
        <w:rPr>
          <w:rFonts w:ascii="Times New Roman" w:hAnsi="Times New Roman"/>
          <w:b/>
          <w:sz w:val="24"/>
          <w:szCs w:val="24"/>
        </w:rPr>
        <w:t xml:space="preserve"> e </w:t>
      </w:r>
      <w:r w:rsidRPr="00F92A33">
        <w:rPr>
          <w:rFonts w:ascii="Times New Roman" w:hAnsi="Times New Roman"/>
          <w:b/>
          <w:sz w:val="24"/>
          <w:szCs w:val="24"/>
        </w:rPr>
        <w:t>Métodos</w:t>
      </w:r>
    </w:p>
    <w:p w:rsidR="00DC31CD" w:rsidRPr="00F92A33" w:rsidRDefault="00DC31CD" w:rsidP="00DC31CD">
      <w:pPr>
        <w:pStyle w:val="PargrafodaLista"/>
        <w:autoSpaceDE w:val="0"/>
        <w:autoSpaceDN w:val="0"/>
        <w:adjustRightInd w:val="0"/>
        <w:spacing w:before="240" w:after="0" w:line="240" w:lineRule="auto"/>
        <w:ind w:left="0" w:firstLine="709"/>
        <w:jc w:val="both"/>
        <w:rPr>
          <w:rFonts w:ascii="Times New Roman" w:hAnsi="Times New Roman"/>
          <w:b/>
          <w:sz w:val="24"/>
          <w:szCs w:val="24"/>
        </w:rPr>
      </w:pPr>
    </w:p>
    <w:p w:rsidR="00AF5637" w:rsidRPr="00F92A33" w:rsidRDefault="00265368" w:rsidP="00DC31CD">
      <w:pPr>
        <w:pStyle w:val="PargrafodaLista"/>
        <w:autoSpaceDE w:val="0"/>
        <w:autoSpaceDN w:val="0"/>
        <w:adjustRightInd w:val="0"/>
        <w:spacing w:before="240" w:after="0" w:line="240" w:lineRule="auto"/>
        <w:ind w:left="0" w:firstLine="709"/>
        <w:jc w:val="both"/>
        <w:rPr>
          <w:rFonts w:ascii="Times New Roman" w:hAnsi="Times New Roman"/>
          <w:sz w:val="24"/>
          <w:szCs w:val="24"/>
        </w:rPr>
      </w:pPr>
      <w:r w:rsidRPr="00F92A33">
        <w:rPr>
          <w:rFonts w:ascii="Times New Roman" w:hAnsi="Times New Roman"/>
          <w:sz w:val="24"/>
          <w:szCs w:val="24"/>
        </w:rPr>
        <w:t xml:space="preserve">A metodologia de pesquisa adotada neste estudo procurou integrar etapas distintas, a fim de atingir o objetivo proposto. </w:t>
      </w:r>
      <w:r w:rsidR="00AF5637" w:rsidRPr="00F92A33">
        <w:rPr>
          <w:rFonts w:ascii="Times New Roman" w:hAnsi="Times New Roman"/>
          <w:sz w:val="24"/>
          <w:szCs w:val="24"/>
        </w:rPr>
        <w:t xml:space="preserve">A primeira etapa consistiu no </w:t>
      </w:r>
      <w:r w:rsidRPr="00F92A33">
        <w:rPr>
          <w:rFonts w:ascii="Times New Roman" w:hAnsi="Times New Roman"/>
          <w:sz w:val="24"/>
          <w:szCs w:val="24"/>
        </w:rPr>
        <w:t>levantamento de bibliografias e de dados secundários, fundamentais para o</w:t>
      </w:r>
      <w:r w:rsidR="00AF5637" w:rsidRPr="00F92A33">
        <w:rPr>
          <w:rFonts w:ascii="Times New Roman" w:hAnsi="Times New Roman"/>
          <w:sz w:val="24"/>
          <w:szCs w:val="24"/>
        </w:rPr>
        <w:t xml:space="preserve"> embasamento teórico</w:t>
      </w:r>
      <w:r w:rsidRPr="00F92A33">
        <w:rPr>
          <w:rFonts w:ascii="Times New Roman" w:hAnsi="Times New Roman"/>
          <w:sz w:val="24"/>
          <w:szCs w:val="24"/>
        </w:rPr>
        <w:t xml:space="preserve"> e para formação de um banco de informações</w:t>
      </w:r>
      <w:r w:rsidR="001D2106" w:rsidRPr="00F92A33">
        <w:rPr>
          <w:rFonts w:ascii="Times New Roman" w:hAnsi="Times New Roman"/>
          <w:sz w:val="24"/>
          <w:szCs w:val="24"/>
        </w:rPr>
        <w:t xml:space="preserve"> sobre a cidade de Montes Claros</w:t>
      </w:r>
      <w:r w:rsidR="00AF5637" w:rsidRPr="00F92A33">
        <w:rPr>
          <w:rFonts w:ascii="Times New Roman" w:hAnsi="Times New Roman"/>
          <w:sz w:val="24"/>
          <w:szCs w:val="24"/>
        </w:rPr>
        <w:t>.</w:t>
      </w:r>
    </w:p>
    <w:p w:rsidR="00265368" w:rsidRPr="00F92A33" w:rsidRDefault="00D46FD3" w:rsidP="00DC31CD">
      <w:pPr>
        <w:spacing w:after="0" w:line="240" w:lineRule="auto"/>
        <w:ind w:firstLine="709"/>
        <w:jc w:val="both"/>
        <w:rPr>
          <w:rFonts w:ascii="Times New Roman" w:hAnsi="Times New Roman"/>
          <w:sz w:val="24"/>
          <w:szCs w:val="24"/>
        </w:rPr>
      </w:pPr>
      <w:r w:rsidRPr="00F92A33">
        <w:rPr>
          <w:rFonts w:ascii="Times New Roman" w:hAnsi="Times New Roman"/>
          <w:sz w:val="24"/>
          <w:szCs w:val="24"/>
        </w:rPr>
        <w:t>Em seguida</w:t>
      </w:r>
      <w:r w:rsidR="00265368" w:rsidRPr="00F92A33">
        <w:rPr>
          <w:rFonts w:ascii="Times New Roman" w:hAnsi="Times New Roman"/>
          <w:sz w:val="24"/>
          <w:szCs w:val="24"/>
        </w:rPr>
        <w:t>,</w:t>
      </w:r>
      <w:r w:rsidRPr="00F92A33">
        <w:rPr>
          <w:rFonts w:ascii="Times New Roman" w:hAnsi="Times New Roman"/>
          <w:sz w:val="24"/>
          <w:szCs w:val="24"/>
        </w:rPr>
        <w:t xml:space="preserve"> foram usadas as imagens d</w:t>
      </w:r>
      <w:r w:rsidR="003D399A" w:rsidRPr="00F92A33">
        <w:rPr>
          <w:rFonts w:ascii="Times New Roman" w:hAnsi="Times New Roman"/>
          <w:sz w:val="24"/>
          <w:szCs w:val="24"/>
        </w:rPr>
        <w:t>os</w:t>
      </w:r>
      <w:r w:rsidRPr="00F92A33">
        <w:rPr>
          <w:rFonts w:ascii="Times New Roman" w:hAnsi="Times New Roman"/>
          <w:sz w:val="24"/>
          <w:szCs w:val="24"/>
        </w:rPr>
        <w:t xml:space="preserve"> satélites de alta resolução</w:t>
      </w:r>
      <w:r w:rsidR="003D399A" w:rsidRPr="00F92A33">
        <w:rPr>
          <w:rFonts w:ascii="Times New Roman" w:hAnsi="Times New Roman"/>
          <w:sz w:val="24"/>
          <w:szCs w:val="24"/>
        </w:rPr>
        <w:t xml:space="preserve">, </w:t>
      </w:r>
      <w:r w:rsidR="00265368" w:rsidRPr="00F92A33">
        <w:rPr>
          <w:rFonts w:ascii="Times New Roman" w:hAnsi="Times New Roman"/>
          <w:sz w:val="24"/>
          <w:szCs w:val="24"/>
        </w:rPr>
        <w:t>a saber</w:t>
      </w:r>
      <w:r w:rsidR="003D399A" w:rsidRPr="00F92A33">
        <w:rPr>
          <w:rFonts w:ascii="Times New Roman" w:hAnsi="Times New Roman"/>
          <w:sz w:val="24"/>
          <w:szCs w:val="24"/>
        </w:rPr>
        <w:t>: Ikonos</w:t>
      </w:r>
      <w:r w:rsidR="00BE60EA">
        <w:rPr>
          <w:rFonts w:ascii="Times New Roman" w:hAnsi="Times New Roman"/>
          <w:sz w:val="24"/>
          <w:szCs w:val="24"/>
        </w:rPr>
        <w:t xml:space="preserve"> II</w:t>
      </w:r>
      <w:r w:rsidR="003D399A" w:rsidRPr="00F92A33">
        <w:rPr>
          <w:rFonts w:ascii="Times New Roman" w:hAnsi="Times New Roman"/>
          <w:sz w:val="24"/>
          <w:szCs w:val="24"/>
        </w:rPr>
        <w:t xml:space="preserve">, </w:t>
      </w:r>
      <w:r w:rsidR="00265368" w:rsidRPr="00F92A33">
        <w:rPr>
          <w:rFonts w:ascii="Times New Roman" w:hAnsi="Times New Roman"/>
          <w:sz w:val="24"/>
          <w:szCs w:val="24"/>
        </w:rPr>
        <w:t xml:space="preserve">Quick </w:t>
      </w:r>
      <w:r w:rsidR="003D399A" w:rsidRPr="00F92A33">
        <w:rPr>
          <w:rFonts w:ascii="Times New Roman" w:hAnsi="Times New Roman"/>
          <w:sz w:val="24"/>
          <w:szCs w:val="24"/>
        </w:rPr>
        <w:t>Bird e Word View 2</w:t>
      </w:r>
      <w:r w:rsidR="00265368" w:rsidRPr="00F92A33">
        <w:rPr>
          <w:rFonts w:ascii="Times New Roman" w:hAnsi="Times New Roman"/>
          <w:sz w:val="24"/>
          <w:szCs w:val="24"/>
        </w:rPr>
        <w:t xml:space="preserve"> (figura 1),</w:t>
      </w:r>
      <w:r w:rsidRPr="00F92A33">
        <w:rPr>
          <w:rFonts w:ascii="Times New Roman" w:hAnsi="Times New Roman"/>
          <w:sz w:val="24"/>
          <w:szCs w:val="24"/>
        </w:rPr>
        <w:t xml:space="preserve"> para vetorização dos estacionamentos</w:t>
      </w:r>
      <w:r w:rsidR="00265368" w:rsidRPr="00F92A33">
        <w:rPr>
          <w:rFonts w:ascii="Times New Roman" w:hAnsi="Times New Roman"/>
          <w:sz w:val="24"/>
          <w:szCs w:val="24"/>
        </w:rPr>
        <w:t xml:space="preserve">. </w:t>
      </w:r>
      <w:r w:rsidR="00AF117E" w:rsidRPr="00F92A33">
        <w:rPr>
          <w:rFonts w:ascii="Times New Roman" w:hAnsi="Times New Roman"/>
          <w:sz w:val="24"/>
          <w:szCs w:val="24"/>
        </w:rPr>
        <w:t xml:space="preserve">O </w:t>
      </w:r>
      <w:r w:rsidR="00AF117E" w:rsidRPr="00F92A33">
        <w:rPr>
          <w:rFonts w:ascii="Times New Roman" w:hAnsi="Times New Roman"/>
          <w:i/>
          <w:sz w:val="24"/>
          <w:szCs w:val="24"/>
        </w:rPr>
        <w:t>Ikonos</w:t>
      </w:r>
      <w:r w:rsidR="00AF117E" w:rsidRPr="00F92A33">
        <w:rPr>
          <w:rFonts w:ascii="Times New Roman" w:hAnsi="Times New Roman"/>
          <w:sz w:val="24"/>
          <w:szCs w:val="24"/>
        </w:rPr>
        <w:t xml:space="preserve"> II é um satélite de alta resolução espacial, sendo que o primeiro satélite de observação da Terra a oferecer imagens de alta resolução para uso comercial, a partir do ano 2000. Possui sensores que operam no visível e infravermelho próximo e obtém imagens pancromáticas e multiespectrais com resolução espacial de um metro e quatro metros, respectivamente. O </w:t>
      </w:r>
      <w:r w:rsidR="00AF117E" w:rsidRPr="00F92A33">
        <w:rPr>
          <w:rFonts w:ascii="Times New Roman" w:hAnsi="Times New Roman"/>
          <w:i/>
          <w:sz w:val="24"/>
          <w:szCs w:val="24"/>
        </w:rPr>
        <w:t>Quick Bird</w:t>
      </w:r>
      <w:r w:rsidR="00AF117E" w:rsidRPr="00F92A33">
        <w:rPr>
          <w:rFonts w:ascii="Times New Roman" w:hAnsi="Times New Roman"/>
          <w:sz w:val="24"/>
          <w:szCs w:val="24"/>
        </w:rPr>
        <w:t xml:space="preserve"> é um satélite operado pela empresa </w:t>
      </w:r>
      <w:r w:rsidR="00AF117E" w:rsidRPr="00F92A33">
        <w:rPr>
          <w:rFonts w:ascii="Times New Roman" w:hAnsi="Times New Roman"/>
          <w:i/>
          <w:sz w:val="24"/>
          <w:szCs w:val="24"/>
        </w:rPr>
        <w:t>Digital Globe</w:t>
      </w:r>
      <w:r w:rsidR="00AF117E" w:rsidRPr="00F92A33">
        <w:rPr>
          <w:rFonts w:ascii="Times New Roman" w:hAnsi="Times New Roman"/>
          <w:sz w:val="24"/>
          <w:szCs w:val="24"/>
        </w:rPr>
        <w:t xml:space="preserve">, lançado no dia em 2001. A imagem proveniente deste satélite possui uma resolução espacial de 61 cm no pancromático e 2,8 metros no multiespectral. Neste estudo, utilizou-se os dados referentes ao ano de 2005 gerados pelo </w:t>
      </w:r>
      <w:r w:rsidR="00AF117E" w:rsidRPr="00F92A33">
        <w:rPr>
          <w:rFonts w:ascii="Times New Roman" w:hAnsi="Times New Roman"/>
          <w:i/>
          <w:sz w:val="24"/>
          <w:szCs w:val="24"/>
        </w:rPr>
        <w:t>Quick Bird</w:t>
      </w:r>
      <w:r w:rsidR="00AF117E" w:rsidRPr="00F92A33">
        <w:rPr>
          <w:rFonts w:ascii="Times New Roman" w:hAnsi="Times New Roman"/>
          <w:sz w:val="24"/>
          <w:szCs w:val="24"/>
        </w:rPr>
        <w:t xml:space="preserve">. O satélite </w:t>
      </w:r>
      <w:r w:rsidR="00AF117E" w:rsidRPr="00F92A33">
        <w:rPr>
          <w:rFonts w:ascii="Times New Roman" w:hAnsi="Times New Roman"/>
          <w:i/>
          <w:sz w:val="24"/>
          <w:szCs w:val="24"/>
        </w:rPr>
        <w:t>Word View</w:t>
      </w:r>
      <w:r w:rsidR="00AF117E" w:rsidRPr="00F92A33">
        <w:rPr>
          <w:rFonts w:ascii="Times New Roman" w:hAnsi="Times New Roman"/>
          <w:sz w:val="24"/>
          <w:szCs w:val="24"/>
        </w:rPr>
        <w:t xml:space="preserve"> II, usado neste trabalho para mapeamento referente aos anos de 2011 e 2014, também é operado pela empresa </w:t>
      </w:r>
      <w:r w:rsidR="00AF117E" w:rsidRPr="00F92A33">
        <w:rPr>
          <w:rFonts w:ascii="Times New Roman" w:hAnsi="Times New Roman"/>
          <w:i/>
          <w:sz w:val="24"/>
          <w:szCs w:val="24"/>
        </w:rPr>
        <w:t>Digital Globe</w:t>
      </w:r>
      <w:r w:rsidR="00AF117E" w:rsidRPr="00F92A33">
        <w:rPr>
          <w:rFonts w:ascii="Times New Roman" w:hAnsi="Times New Roman"/>
          <w:sz w:val="24"/>
          <w:szCs w:val="24"/>
        </w:rPr>
        <w:t xml:space="preserve">, sendo o primeiro lançado em 2009. O satélite possui resolução espacial de 50 cm no pancromático e dois metros no multiespectral. As imagens desses satélites listados foram usadas para identificar e </w:t>
      </w:r>
      <w:r w:rsidR="003D399A" w:rsidRPr="00F92A33">
        <w:rPr>
          <w:rFonts w:ascii="Times New Roman" w:hAnsi="Times New Roman"/>
          <w:sz w:val="24"/>
          <w:szCs w:val="24"/>
        </w:rPr>
        <w:t>quantifica</w:t>
      </w:r>
      <w:r w:rsidR="00AF117E" w:rsidRPr="00F92A33">
        <w:rPr>
          <w:rFonts w:ascii="Times New Roman" w:hAnsi="Times New Roman"/>
          <w:sz w:val="24"/>
          <w:szCs w:val="24"/>
        </w:rPr>
        <w:t>r</w:t>
      </w:r>
      <w:r w:rsidR="003D399A" w:rsidRPr="00F92A33">
        <w:rPr>
          <w:rFonts w:ascii="Times New Roman" w:hAnsi="Times New Roman"/>
          <w:sz w:val="24"/>
          <w:szCs w:val="24"/>
        </w:rPr>
        <w:t xml:space="preserve"> </w:t>
      </w:r>
      <w:r w:rsidRPr="00F92A33">
        <w:rPr>
          <w:rFonts w:ascii="Times New Roman" w:hAnsi="Times New Roman"/>
          <w:sz w:val="24"/>
          <w:szCs w:val="24"/>
        </w:rPr>
        <w:t>as áreas desses empreendimentos na</w:t>
      </w:r>
      <w:r w:rsidR="00265368" w:rsidRPr="00F92A33">
        <w:rPr>
          <w:rFonts w:ascii="Times New Roman" w:hAnsi="Times New Roman"/>
          <w:sz w:val="24"/>
          <w:szCs w:val="24"/>
        </w:rPr>
        <w:t xml:space="preserve"> região</w:t>
      </w:r>
      <w:r w:rsidRPr="00F92A33">
        <w:rPr>
          <w:rFonts w:ascii="Times New Roman" w:hAnsi="Times New Roman"/>
          <w:sz w:val="24"/>
          <w:szCs w:val="24"/>
        </w:rPr>
        <w:t xml:space="preserve"> central</w:t>
      </w:r>
      <w:r w:rsidR="005F160A" w:rsidRPr="00F92A33">
        <w:rPr>
          <w:rFonts w:ascii="Times New Roman" w:hAnsi="Times New Roman"/>
          <w:sz w:val="24"/>
          <w:szCs w:val="24"/>
        </w:rPr>
        <w:t xml:space="preserve"> da cidade de Montes Claros.</w:t>
      </w:r>
    </w:p>
    <w:p w:rsidR="00DC31CD" w:rsidRPr="00F92A33" w:rsidRDefault="00DC31CD" w:rsidP="00DC31CD">
      <w:pPr>
        <w:spacing w:after="0" w:line="240" w:lineRule="auto"/>
        <w:ind w:firstLine="709"/>
        <w:jc w:val="both"/>
        <w:rPr>
          <w:rFonts w:ascii="Times New Roman" w:hAnsi="Times New Roman"/>
          <w:sz w:val="24"/>
          <w:szCs w:val="24"/>
        </w:rPr>
      </w:pPr>
      <w:r w:rsidRPr="00F92A33">
        <w:rPr>
          <w:rFonts w:ascii="Times New Roman" w:hAnsi="Times New Roman"/>
          <w:sz w:val="24"/>
          <w:szCs w:val="24"/>
        </w:rPr>
        <w:t xml:space="preserve">Para identificar os estacionamentos nas imagens citadas foi aplicado o método de interpretação visual de imagens. Nessa etapa, os objetos e as feições identificados são avaliados e ordenados dentro do contexto em que estão inseridos. A repetição de certas formas e seus relacionamentos estabelece padrões que auxiliam na identificação de objetos através da fotointerpretação. </w:t>
      </w:r>
    </w:p>
    <w:p w:rsidR="00DC31CD" w:rsidRPr="00F92A33" w:rsidRDefault="00DC31CD" w:rsidP="00DC31CD">
      <w:pPr>
        <w:spacing w:after="0" w:line="240" w:lineRule="auto"/>
        <w:ind w:firstLine="709"/>
        <w:jc w:val="both"/>
        <w:rPr>
          <w:rFonts w:ascii="Times New Roman" w:hAnsi="Times New Roman"/>
          <w:sz w:val="24"/>
          <w:szCs w:val="24"/>
        </w:rPr>
      </w:pPr>
      <w:r w:rsidRPr="00F92A33">
        <w:rPr>
          <w:rFonts w:ascii="Times New Roman" w:hAnsi="Times New Roman"/>
          <w:sz w:val="24"/>
          <w:szCs w:val="24"/>
        </w:rPr>
        <w:t xml:space="preserve">Para auxiliar a etapa de interpretação visual de imagens, utilizou-se a ferramenta </w:t>
      </w:r>
      <w:r w:rsidRPr="00F92A33">
        <w:rPr>
          <w:rFonts w:ascii="Times New Roman" w:hAnsi="Times New Roman"/>
          <w:i/>
          <w:sz w:val="24"/>
          <w:szCs w:val="24"/>
        </w:rPr>
        <w:t>Street View</w:t>
      </w:r>
      <w:r w:rsidRPr="00F92A33">
        <w:rPr>
          <w:rFonts w:ascii="Times New Roman" w:hAnsi="Times New Roman"/>
          <w:sz w:val="24"/>
          <w:szCs w:val="24"/>
        </w:rPr>
        <w:t xml:space="preserve"> dos aplicativos </w:t>
      </w:r>
      <w:r w:rsidRPr="00F92A33">
        <w:rPr>
          <w:rFonts w:ascii="Times New Roman" w:hAnsi="Times New Roman"/>
          <w:i/>
          <w:sz w:val="24"/>
          <w:szCs w:val="24"/>
        </w:rPr>
        <w:t>Google Earth®</w:t>
      </w:r>
      <w:r w:rsidRPr="00F92A33">
        <w:rPr>
          <w:rFonts w:ascii="Times New Roman" w:hAnsi="Times New Roman"/>
          <w:sz w:val="24"/>
          <w:szCs w:val="24"/>
        </w:rPr>
        <w:t xml:space="preserve"> e </w:t>
      </w:r>
      <w:r w:rsidRPr="00F92A33">
        <w:rPr>
          <w:rFonts w:ascii="Times New Roman" w:hAnsi="Times New Roman"/>
          <w:i/>
          <w:sz w:val="24"/>
          <w:szCs w:val="24"/>
        </w:rPr>
        <w:t>Google maps®</w:t>
      </w:r>
      <w:r w:rsidRPr="00F92A33">
        <w:rPr>
          <w:rFonts w:ascii="Times New Roman" w:hAnsi="Times New Roman"/>
          <w:sz w:val="24"/>
          <w:szCs w:val="24"/>
        </w:rPr>
        <w:t xml:space="preserve"> que propiciou uma visão em 2D, </w:t>
      </w:r>
      <w:r w:rsidRPr="00F92A33">
        <w:rPr>
          <w:rFonts w:ascii="Times New Roman" w:hAnsi="Times New Roman"/>
          <w:sz w:val="24"/>
          <w:szCs w:val="24"/>
        </w:rPr>
        <w:lastRenderedPageBreak/>
        <w:t xml:space="preserve">permitindo distinguir edificações de uso comercial e de uso residencial. A partir disso, realizou-se a vetorização dos estacionamentos na área central de Montes Claros, sendo utilizado o </w:t>
      </w:r>
      <w:r w:rsidRPr="00F92A33">
        <w:rPr>
          <w:rFonts w:ascii="Times New Roman" w:hAnsi="Times New Roman"/>
          <w:i/>
          <w:sz w:val="24"/>
          <w:szCs w:val="24"/>
        </w:rPr>
        <w:t>Software ArcGis®</w:t>
      </w:r>
      <w:r w:rsidRPr="00F92A33">
        <w:rPr>
          <w:rFonts w:ascii="Times New Roman" w:hAnsi="Times New Roman"/>
          <w:sz w:val="24"/>
          <w:szCs w:val="24"/>
        </w:rPr>
        <w:t xml:space="preserve"> 10.2</w:t>
      </w:r>
      <w:r w:rsidR="00BE60EA">
        <w:rPr>
          <w:rFonts w:ascii="Times New Roman" w:hAnsi="Times New Roman"/>
          <w:sz w:val="24"/>
          <w:szCs w:val="24"/>
        </w:rPr>
        <w:t xml:space="preserve"> licenciado para o Laboratório de Geoprocessamento da Unimontes</w:t>
      </w:r>
      <w:r w:rsidRPr="00F92A33">
        <w:rPr>
          <w:rFonts w:ascii="Times New Roman" w:hAnsi="Times New Roman"/>
          <w:sz w:val="24"/>
          <w:szCs w:val="24"/>
        </w:rPr>
        <w:t xml:space="preserve">. Com esse aplicativo foi possível manipular arquivos </w:t>
      </w:r>
      <w:r w:rsidRPr="00F92A33">
        <w:rPr>
          <w:rFonts w:ascii="Times New Roman" w:hAnsi="Times New Roman"/>
          <w:i/>
          <w:sz w:val="24"/>
          <w:szCs w:val="24"/>
        </w:rPr>
        <w:t>shapefile</w:t>
      </w:r>
      <w:r w:rsidRPr="00F92A33">
        <w:rPr>
          <w:rFonts w:ascii="Times New Roman" w:hAnsi="Times New Roman"/>
          <w:sz w:val="24"/>
          <w:szCs w:val="24"/>
        </w:rPr>
        <w:t xml:space="preserve"> e </w:t>
      </w:r>
      <w:r w:rsidRPr="00F92A33">
        <w:rPr>
          <w:rFonts w:ascii="Times New Roman" w:hAnsi="Times New Roman"/>
          <w:i/>
          <w:sz w:val="24"/>
          <w:szCs w:val="24"/>
        </w:rPr>
        <w:t>geodatabases,</w:t>
      </w:r>
      <w:r w:rsidRPr="00F92A33">
        <w:rPr>
          <w:rFonts w:ascii="Times New Roman" w:hAnsi="Times New Roman"/>
          <w:sz w:val="24"/>
          <w:szCs w:val="24"/>
        </w:rPr>
        <w:t xml:space="preserve"> sendo o primeiro um formato de arquivo base que contêm dados geoespaciais em forma de vetor e o segundo é um gerenciador de dados baseados em arquivos geoespaciais. </w:t>
      </w:r>
    </w:p>
    <w:p w:rsidR="009D212E" w:rsidRDefault="009D212E" w:rsidP="00DC31CD">
      <w:pPr>
        <w:spacing w:line="240" w:lineRule="auto"/>
        <w:ind w:firstLine="709"/>
        <w:rPr>
          <w:rFonts w:ascii="Times New Roman" w:hAnsi="Times New Roman"/>
          <w:sz w:val="24"/>
          <w:szCs w:val="24"/>
        </w:rPr>
      </w:pPr>
    </w:p>
    <w:p w:rsidR="00FA4246" w:rsidRPr="00F92A33" w:rsidRDefault="00FA4246" w:rsidP="00DC31CD">
      <w:pPr>
        <w:spacing w:line="240" w:lineRule="auto"/>
        <w:rPr>
          <w:rFonts w:ascii="Times New Roman" w:hAnsi="Times New Roman"/>
          <w:sz w:val="24"/>
          <w:szCs w:val="24"/>
        </w:rPr>
      </w:pPr>
      <w:r w:rsidRPr="00DC31CD">
        <w:rPr>
          <w:rFonts w:ascii="Times New Roman" w:hAnsi="Times New Roman"/>
          <w:b/>
          <w:sz w:val="24"/>
          <w:szCs w:val="24"/>
        </w:rPr>
        <w:t>Figura 1</w:t>
      </w:r>
      <w:r w:rsidRPr="00F92A33">
        <w:rPr>
          <w:rFonts w:ascii="Times New Roman" w:hAnsi="Times New Roman"/>
          <w:sz w:val="24"/>
          <w:szCs w:val="24"/>
        </w:rPr>
        <w:t>: Imagens utilizadas para obtenção dos dados.</w:t>
      </w:r>
    </w:p>
    <w:p w:rsidR="009E36B9" w:rsidRPr="00F92A33" w:rsidRDefault="000D3458" w:rsidP="00DC31CD">
      <w:pPr>
        <w:spacing w:line="240" w:lineRule="auto"/>
        <w:rPr>
          <w:rFonts w:ascii="Times New Roman" w:hAnsi="Times New Roman"/>
          <w:sz w:val="24"/>
          <w:szCs w:val="24"/>
        </w:rPr>
      </w:pPr>
      <w:r w:rsidRPr="00F92A33">
        <w:rPr>
          <w:rFonts w:ascii="Times New Roman" w:hAnsi="Times New Roman"/>
          <w:noProof/>
          <w:sz w:val="24"/>
          <w:szCs w:val="24"/>
          <w:lang w:eastAsia="pt-BR"/>
        </w:rPr>
        <w:drawing>
          <wp:inline distT="0" distB="0" distL="0" distR="0">
            <wp:extent cx="5256529" cy="3609237"/>
            <wp:effectExtent l="19050" t="0" r="1271"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0332" cy="3611848"/>
                    </a:xfrm>
                    <a:prstGeom prst="rect">
                      <a:avLst/>
                    </a:prstGeom>
                  </pic:spPr>
                </pic:pic>
              </a:graphicData>
            </a:graphic>
          </wp:inline>
        </w:drawing>
      </w:r>
    </w:p>
    <w:p w:rsidR="009D212E" w:rsidRPr="00F92A33" w:rsidRDefault="009D212E" w:rsidP="00DC31CD">
      <w:pPr>
        <w:spacing w:line="240" w:lineRule="auto"/>
        <w:ind w:firstLine="709"/>
        <w:jc w:val="both"/>
        <w:rPr>
          <w:rFonts w:ascii="Times New Roman" w:hAnsi="Times New Roman"/>
          <w:sz w:val="24"/>
          <w:szCs w:val="24"/>
        </w:rPr>
      </w:pPr>
      <w:r w:rsidRPr="00F92A33">
        <w:rPr>
          <w:rFonts w:ascii="Times New Roman" w:hAnsi="Times New Roman"/>
          <w:sz w:val="24"/>
          <w:szCs w:val="24"/>
        </w:rPr>
        <w:t xml:space="preserve">Na </w:t>
      </w:r>
      <w:r w:rsidR="00D149D2" w:rsidRPr="00F92A33">
        <w:rPr>
          <w:rFonts w:ascii="Times New Roman" w:hAnsi="Times New Roman"/>
          <w:sz w:val="24"/>
          <w:szCs w:val="24"/>
        </w:rPr>
        <w:t xml:space="preserve">última </w:t>
      </w:r>
      <w:r w:rsidRPr="00F92A33">
        <w:rPr>
          <w:rFonts w:ascii="Times New Roman" w:hAnsi="Times New Roman"/>
          <w:sz w:val="24"/>
          <w:szCs w:val="24"/>
        </w:rPr>
        <w:t>etapa, foi feita a validação dos dados referentes aos estacionamentos por meio da pesquisa de campo e realização de entrevistas informais</w:t>
      </w:r>
      <w:r w:rsidR="00BE60EA">
        <w:rPr>
          <w:rFonts w:ascii="Times New Roman" w:hAnsi="Times New Roman"/>
          <w:sz w:val="24"/>
          <w:szCs w:val="24"/>
        </w:rPr>
        <w:t xml:space="preserve"> com proprietários e funcionários dos estacionamentos</w:t>
      </w:r>
      <w:r w:rsidRPr="00F92A33">
        <w:rPr>
          <w:rFonts w:ascii="Times New Roman" w:hAnsi="Times New Roman"/>
          <w:sz w:val="24"/>
          <w:szCs w:val="24"/>
        </w:rPr>
        <w:t>. Finalizando o trabalho foi feito o mapeamento dos estacionamentos abarcando quatro recortes temporais: os anos de 2000, 2005, 2011 e 2014.</w:t>
      </w:r>
    </w:p>
    <w:p w:rsidR="009D212E" w:rsidRPr="00F92A33" w:rsidRDefault="009D212E" w:rsidP="00DC31CD">
      <w:pPr>
        <w:spacing w:after="0" w:line="240" w:lineRule="auto"/>
        <w:ind w:firstLine="709"/>
        <w:jc w:val="both"/>
        <w:rPr>
          <w:rFonts w:ascii="Times New Roman" w:hAnsi="Times New Roman"/>
          <w:sz w:val="24"/>
          <w:szCs w:val="24"/>
        </w:rPr>
      </w:pPr>
    </w:p>
    <w:p w:rsidR="00A07539" w:rsidRDefault="009E36B9" w:rsidP="00DC31CD">
      <w:pPr>
        <w:pStyle w:val="PargrafodaLista"/>
        <w:spacing w:line="240" w:lineRule="auto"/>
        <w:ind w:left="0" w:firstLine="709"/>
        <w:jc w:val="both"/>
        <w:rPr>
          <w:rFonts w:ascii="Times New Roman" w:hAnsi="Times New Roman"/>
          <w:b/>
          <w:sz w:val="24"/>
          <w:szCs w:val="24"/>
          <w:lang w:eastAsia="pt-BR"/>
        </w:rPr>
      </w:pPr>
      <w:r w:rsidRPr="00F92A33">
        <w:rPr>
          <w:rFonts w:ascii="Times New Roman" w:hAnsi="Times New Roman"/>
          <w:b/>
          <w:sz w:val="24"/>
          <w:szCs w:val="24"/>
          <w:lang w:eastAsia="pt-BR"/>
        </w:rPr>
        <w:t>Resultados</w:t>
      </w:r>
      <w:r w:rsidR="00D149D2" w:rsidRPr="00F92A33">
        <w:rPr>
          <w:rFonts w:ascii="Times New Roman" w:hAnsi="Times New Roman"/>
          <w:b/>
          <w:sz w:val="24"/>
          <w:szCs w:val="24"/>
          <w:lang w:eastAsia="pt-BR"/>
        </w:rPr>
        <w:t xml:space="preserve"> e discussão </w:t>
      </w:r>
    </w:p>
    <w:p w:rsidR="00BA1362" w:rsidRPr="00556C60" w:rsidRDefault="00D32F65" w:rsidP="00DC31CD">
      <w:pPr>
        <w:spacing w:after="0" w:line="240" w:lineRule="auto"/>
        <w:ind w:firstLine="709"/>
        <w:jc w:val="both"/>
        <w:rPr>
          <w:rFonts w:ascii="Times New Roman" w:hAnsi="Times New Roman"/>
          <w:sz w:val="24"/>
          <w:szCs w:val="24"/>
        </w:rPr>
      </w:pPr>
      <w:r w:rsidRPr="00F92A33">
        <w:rPr>
          <w:rFonts w:ascii="Times New Roman" w:hAnsi="Times New Roman"/>
          <w:sz w:val="24"/>
          <w:szCs w:val="24"/>
        </w:rPr>
        <w:t>O município de Montes Claros está localizado na mesorregião Norte de Minas, com uma área total de 3.568,</w:t>
      </w:r>
      <w:r w:rsidR="00620D59">
        <w:rPr>
          <w:rFonts w:ascii="Times New Roman" w:hAnsi="Times New Roman"/>
          <w:sz w:val="24"/>
          <w:szCs w:val="24"/>
        </w:rPr>
        <w:t xml:space="preserve">941 km². </w:t>
      </w:r>
      <w:r w:rsidR="001F28CE" w:rsidRPr="00F92A33">
        <w:rPr>
          <w:rFonts w:ascii="Times New Roman" w:hAnsi="Times New Roman"/>
          <w:sz w:val="24"/>
          <w:szCs w:val="24"/>
          <w:lang w:eastAsia="pt-BR"/>
        </w:rPr>
        <w:t>Em decorrência do intenso processo de urbanização ocorrido em Montes Claros</w:t>
      </w:r>
      <w:r w:rsidR="006E5DE4">
        <w:rPr>
          <w:rFonts w:ascii="Times New Roman" w:hAnsi="Times New Roman"/>
          <w:sz w:val="24"/>
          <w:szCs w:val="24"/>
          <w:lang w:eastAsia="pt-BR"/>
        </w:rPr>
        <w:t>,</w:t>
      </w:r>
      <w:r w:rsidR="001F28CE" w:rsidRPr="00F92A33">
        <w:rPr>
          <w:rFonts w:ascii="Times New Roman" w:hAnsi="Times New Roman"/>
          <w:sz w:val="24"/>
          <w:szCs w:val="24"/>
          <w:lang w:eastAsia="pt-BR"/>
        </w:rPr>
        <w:t xml:space="preserve"> a partir dos anos de 19</w:t>
      </w:r>
      <w:r w:rsidR="00AB01F6">
        <w:rPr>
          <w:rFonts w:ascii="Times New Roman" w:hAnsi="Times New Roman"/>
          <w:sz w:val="24"/>
          <w:szCs w:val="24"/>
          <w:lang w:eastAsia="pt-BR"/>
        </w:rPr>
        <w:t>6</w:t>
      </w:r>
      <w:r w:rsidR="001F28CE" w:rsidRPr="00F92A33">
        <w:rPr>
          <w:rFonts w:ascii="Times New Roman" w:hAnsi="Times New Roman"/>
          <w:sz w:val="24"/>
          <w:szCs w:val="24"/>
          <w:lang w:eastAsia="pt-BR"/>
        </w:rPr>
        <w:t xml:space="preserve">0 houve </w:t>
      </w:r>
      <w:r w:rsidRPr="00F92A33">
        <w:rPr>
          <w:rFonts w:ascii="Times New Roman" w:hAnsi="Times New Roman"/>
          <w:sz w:val="24"/>
          <w:szCs w:val="24"/>
          <w:lang w:eastAsia="pt-BR"/>
        </w:rPr>
        <w:t xml:space="preserve">um rápido </w:t>
      </w:r>
      <w:r w:rsidR="00E24236" w:rsidRPr="00F92A33">
        <w:rPr>
          <w:rFonts w:ascii="Times New Roman" w:hAnsi="Times New Roman"/>
          <w:sz w:val="24"/>
          <w:szCs w:val="24"/>
          <w:lang w:eastAsia="pt-BR"/>
        </w:rPr>
        <w:t>crescimento da malha urbana</w:t>
      </w:r>
      <w:r w:rsidRPr="00F92A33">
        <w:rPr>
          <w:rFonts w:ascii="Times New Roman" w:hAnsi="Times New Roman"/>
          <w:sz w:val="24"/>
          <w:szCs w:val="24"/>
          <w:lang w:eastAsia="pt-BR"/>
        </w:rPr>
        <w:t>, de forma horizontal</w:t>
      </w:r>
      <w:r w:rsidR="001F28CE" w:rsidRPr="00F92A33">
        <w:rPr>
          <w:rFonts w:ascii="Times New Roman" w:hAnsi="Times New Roman"/>
          <w:sz w:val="24"/>
          <w:szCs w:val="24"/>
          <w:lang w:eastAsia="pt-BR"/>
        </w:rPr>
        <w:t xml:space="preserve">. </w:t>
      </w:r>
      <w:r w:rsidRPr="00F92A33">
        <w:rPr>
          <w:rFonts w:ascii="Times New Roman" w:hAnsi="Times New Roman"/>
          <w:sz w:val="24"/>
          <w:szCs w:val="24"/>
        </w:rPr>
        <w:t xml:space="preserve">No referido ano, o censo demográfico registrou uma população de 85.154 pessoas vivendo na área urbana e 31.332 na zona rural, indicando um índice de urbanização de 73%. Em 2010, esse percentual subiu para 94, sendo que aproximadamente 344 mil pessoas viviam na sede do município que registrou um total de 361.915 habitantes (IBGE, 2010). </w:t>
      </w:r>
      <w:r w:rsidR="006E5DE4">
        <w:rPr>
          <w:rFonts w:ascii="Times New Roman" w:hAnsi="Times New Roman"/>
          <w:sz w:val="24"/>
          <w:szCs w:val="24"/>
        </w:rPr>
        <w:t xml:space="preserve">Na estimativa do IBGE (2017), a população desse município é de 402 mil </w:t>
      </w:r>
      <w:r w:rsidR="006E5DE4" w:rsidRPr="00556C60">
        <w:rPr>
          <w:rFonts w:ascii="Times New Roman" w:hAnsi="Times New Roman"/>
          <w:sz w:val="24"/>
          <w:szCs w:val="24"/>
        </w:rPr>
        <w:t xml:space="preserve">habitantes, sendo este a sexta maior população municipal do estado de Minas Gerais. </w:t>
      </w:r>
    </w:p>
    <w:p w:rsidR="00AB01F6" w:rsidRDefault="007D1199" w:rsidP="00AB01F6">
      <w:pPr>
        <w:spacing w:after="0" w:line="240" w:lineRule="auto"/>
        <w:ind w:firstLine="709"/>
        <w:jc w:val="both"/>
        <w:rPr>
          <w:rFonts w:ascii="Times New Roman" w:hAnsi="Times New Roman"/>
          <w:sz w:val="24"/>
          <w:szCs w:val="24"/>
        </w:rPr>
      </w:pPr>
      <w:r w:rsidRPr="00556C60">
        <w:rPr>
          <w:rFonts w:ascii="Times New Roman" w:hAnsi="Times New Roman"/>
          <w:sz w:val="24"/>
          <w:szCs w:val="24"/>
          <w:lang w:eastAsia="pt-BR"/>
        </w:rPr>
        <w:t>Como anteriormente citado, a c</w:t>
      </w:r>
      <w:r w:rsidR="001F28CE" w:rsidRPr="00556C60">
        <w:rPr>
          <w:rFonts w:ascii="Times New Roman" w:hAnsi="Times New Roman"/>
          <w:sz w:val="24"/>
          <w:szCs w:val="24"/>
          <w:lang w:eastAsia="pt-BR"/>
        </w:rPr>
        <w:t>idade</w:t>
      </w:r>
      <w:r w:rsidRPr="00556C60">
        <w:rPr>
          <w:rFonts w:ascii="Times New Roman" w:hAnsi="Times New Roman"/>
          <w:sz w:val="24"/>
          <w:szCs w:val="24"/>
          <w:lang w:eastAsia="pt-BR"/>
        </w:rPr>
        <w:t xml:space="preserve"> tem apresentado uma expansão </w:t>
      </w:r>
      <w:r w:rsidR="00AB01F6" w:rsidRPr="00556C60">
        <w:rPr>
          <w:rFonts w:ascii="Times New Roman" w:hAnsi="Times New Roman"/>
          <w:sz w:val="24"/>
          <w:szCs w:val="24"/>
          <w:lang w:eastAsia="pt-BR"/>
        </w:rPr>
        <w:t xml:space="preserve">física </w:t>
      </w:r>
      <w:r w:rsidRPr="00556C60">
        <w:rPr>
          <w:rFonts w:ascii="Times New Roman" w:hAnsi="Times New Roman"/>
          <w:sz w:val="24"/>
          <w:szCs w:val="24"/>
          <w:lang w:eastAsia="pt-BR"/>
        </w:rPr>
        <w:t xml:space="preserve">significativa e, consequentemente, apresenta vários processos sociais que criam funções e formas espaciais. </w:t>
      </w:r>
      <w:r w:rsidR="00AB01F6" w:rsidRPr="00556C60">
        <w:rPr>
          <w:rFonts w:ascii="Times New Roman" w:hAnsi="Times New Roman"/>
          <w:sz w:val="24"/>
          <w:szCs w:val="24"/>
        </w:rPr>
        <w:t xml:space="preserve">A atividade do setor terciário, destaque na economia se concentra na área </w:t>
      </w:r>
      <w:r w:rsidR="00AB01F6" w:rsidRPr="00556C60">
        <w:rPr>
          <w:rFonts w:ascii="Times New Roman" w:hAnsi="Times New Roman"/>
          <w:sz w:val="24"/>
          <w:szCs w:val="24"/>
        </w:rPr>
        <w:lastRenderedPageBreak/>
        <w:t>central e se caracteriza por uma diversidade de serviços. Mas, com a expansão horizontal da cidade, subcentros comerciais estão surgindo na periferia da malha urbana</w:t>
      </w:r>
      <w:r w:rsidR="00AB01F6" w:rsidRPr="00556C60">
        <w:rPr>
          <w:rFonts w:ascii="Times New Roman" w:hAnsi="Times New Roman"/>
          <w:sz w:val="24"/>
          <w:szCs w:val="24"/>
        </w:rPr>
        <w:t xml:space="preserve"> (Figura 0</w:t>
      </w:r>
      <w:r w:rsidR="004E62A9">
        <w:rPr>
          <w:rFonts w:ascii="Times New Roman" w:hAnsi="Times New Roman"/>
          <w:sz w:val="24"/>
          <w:szCs w:val="24"/>
        </w:rPr>
        <w:t>2</w:t>
      </w:r>
      <w:r w:rsidR="00AB01F6" w:rsidRPr="00556C60">
        <w:rPr>
          <w:rFonts w:ascii="Times New Roman" w:hAnsi="Times New Roman"/>
          <w:sz w:val="24"/>
          <w:szCs w:val="24"/>
        </w:rPr>
        <w:t>)</w:t>
      </w:r>
      <w:r w:rsidR="00556C60" w:rsidRPr="00556C60">
        <w:rPr>
          <w:rFonts w:ascii="Times New Roman" w:hAnsi="Times New Roman"/>
          <w:sz w:val="24"/>
          <w:szCs w:val="24"/>
        </w:rPr>
        <w:t xml:space="preserve">. De acordo com Leite (2011) são </w:t>
      </w:r>
      <w:r w:rsidR="00AB01F6" w:rsidRPr="00556C60">
        <w:rPr>
          <w:rFonts w:ascii="Times New Roman" w:hAnsi="Times New Roman"/>
          <w:sz w:val="24"/>
          <w:szCs w:val="24"/>
        </w:rPr>
        <w:t xml:space="preserve">seis </w:t>
      </w:r>
      <w:r w:rsidR="00556C60" w:rsidRPr="00556C60">
        <w:rPr>
          <w:rFonts w:ascii="Times New Roman" w:hAnsi="Times New Roman"/>
          <w:sz w:val="24"/>
          <w:szCs w:val="24"/>
        </w:rPr>
        <w:t>subcentros que</w:t>
      </w:r>
      <w:r w:rsidR="00AB01F6" w:rsidRPr="00556C60">
        <w:rPr>
          <w:rFonts w:ascii="Times New Roman" w:hAnsi="Times New Roman"/>
          <w:sz w:val="24"/>
          <w:szCs w:val="24"/>
        </w:rPr>
        <w:t xml:space="preserve"> se destacam como polos comerciais, dos quais o</w:t>
      </w:r>
      <w:r w:rsidR="00556C60" w:rsidRPr="00556C60">
        <w:rPr>
          <w:rFonts w:ascii="Times New Roman" w:hAnsi="Times New Roman"/>
          <w:sz w:val="24"/>
          <w:szCs w:val="24"/>
        </w:rPr>
        <w:t xml:space="preserve"> Major Prates é o mais completo</w:t>
      </w:r>
      <w:r w:rsidR="00AB01F6" w:rsidRPr="00556C60">
        <w:rPr>
          <w:rFonts w:ascii="Times New Roman" w:hAnsi="Times New Roman"/>
          <w:sz w:val="24"/>
          <w:szCs w:val="24"/>
        </w:rPr>
        <w:t>.</w:t>
      </w:r>
      <w:r w:rsidR="00556C60" w:rsidRPr="00556C60">
        <w:rPr>
          <w:rFonts w:ascii="Times New Roman" w:hAnsi="Times New Roman"/>
          <w:sz w:val="24"/>
          <w:szCs w:val="24"/>
        </w:rPr>
        <w:t xml:space="preserve"> Além disso, há presença de </w:t>
      </w:r>
      <w:r w:rsidR="009F6C7B">
        <w:rPr>
          <w:rFonts w:ascii="Times New Roman" w:hAnsi="Times New Roman"/>
          <w:sz w:val="24"/>
          <w:szCs w:val="24"/>
        </w:rPr>
        <w:t xml:space="preserve">três </w:t>
      </w:r>
      <w:r w:rsidR="009F6C7B" w:rsidRPr="00556C60">
        <w:rPr>
          <w:rFonts w:ascii="Times New Roman" w:hAnsi="Times New Roman"/>
          <w:sz w:val="24"/>
          <w:szCs w:val="24"/>
        </w:rPr>
        <w:t>shoppings</w:t>
      </w:r>
      <w:r w:rsidR="00556C60" w:rsidRPr="00556C60">
        <w:rPr>
          <w:rFonts w:ascii="Times New Roman" w:hAnsi="Times New Roman"/>
          <w:sz w:val="24"/>
          <w:szCs w:val="24"/>
        </w:rPr>
        <w:t xml:space="preserve"> centers</w:t>
      </w:r>
      <w:r w:rsidR="009F6C7B">
        <w:rPr>
          <w:rFonts w:ascii="Times New Roman" w:hAnsi="Times New Roman"/>
          <w:sz w:val="24"/>
          <w:szCs w:val="24"/>
        </w:rPr>
        <w:t>.</w:t>
      </w:r>
    </w:p>
    <w:p w:rsidR="009F6C7B" w:rsidRDefault="009F6C7B" w:rsidP="009F6C7B">
      <w:pPr>
        <w:spacing w:after="0" w:line="240" w:lineRule="auto"/>
        <w:ind w:firstLine="709"/>
        <w:jc w:val="both"/>
        <w:rPr>
          <w:rFonts w:ascii="Times New Roman" w:hAnsi="Times New Roman"/>
          <w:sz w:val="24"/>
          <w:szCs w:val="24"/>
          <w:lang w:eastAsia="pt-BR"/>
        </w:rPr>
      </w:pPr>
      <w:r w:rsidRPr="00F92A33">
        <w:rPr>
          <w:rFonts w:ascii="Times New Roman" w:hAnsi="Times New Roman"/>
          <w:sz w:val="24"/>
          <w:szCs w:val="24"/>
          <w:lang w:eastAsia="pt-BR"/>
        </w:rPr>
        <w:t>Dentre tais processos merece destaque a</w:t>
      </w:r>
      <w:r w:rsidRPr="00F92A33">
        <w:rPr>
          <w:rFonts w:ascii="Times New Roman" w:hAnsi="Times New Roman"/>
          <w:sz w:val="24"/>
          <w:szCs w:val="24"/>
        </w:rPr>
        <w:t xml:space="preserve"> centralização, pois em Montes Claros</w:t>
      </w:r>
      <w:r w:rsidRPr="00F92A33">
        <w:rPr>
          <w:rFonts w:ascii="Times New Roman" w:hAnsi="Times New Roman"/>
          <w:sz w:val="24"/>
          <w:szCs w:val="24"/>
          <w:lang w:eastAsia="pt-BR"/>
        </w:rPr>
        <w:t>, mesmo com a emergência de subcentros, a área central da cidade concentra a maior oferta de comércio e serviços, atendendo, não somente a população local, mas aquela proveniente de várias outras cidades do Norte de Minas</w:t>
      </w:r>
      <w:r>
        <w:rPr>
          <w:rFonts w:ascii="Times New Roman" w:hAnsi="Times New Roman"/>
          <w:sz w:val="24"/>
          <w:szCs w:val="24"/>
          <w:lang w:eastAsia="pt-BR"/>
        </w:rPr>
        <w:t>.</w:t>
      </w:r>
    </w:p>
    <w:p w:rsidR="00556C60" w:rsidRDefault="00556C60" w:rsidP="00AB01F6">
      <w:pPr>
        <w:spacing w:after="0" w:line="240" w:lineRule="auto"/>
        <w:ind w:firstLine="709"/>
        <w:jc w:val="both"/>
        <w:rPr>
          <w:rFonts w:ascii="Times New Roman" w:hAnsi="Times New Roman"/>
          <w:sz w:val="24"/>
          <w:szCs w:val="24"/>
        </w:rPr>
      </w:pPr>
    </w:p>
    <w:p w:rsidR="00556C60" w:rsidRPr="00556C60" w:rsidRDefault="00556C60" w:rsidP="00AB01F6">
      <w:pPr>
        <w:spacing w:after="0" w:line="240" w:lineRule="auto"/>
        <w:ind w:firstLine="709"/>
        <w:jc w:val="both"/>
        <w:rPr>
          <w:rFonts w:ascii="Times New Roman" w:hAnsi="Times New Roman"/>
          <w:sz w:val="24"/>
          <w:szCs w:val="24"/>
        </w:rPr>
      </w:pPr>
      <w:r w:rsidRPr="00556C60">
        <w:rPr>
          <w:rFonts w:ascii="Times New Roman" w:hAnsi="Times New Roman"/>
          <w:b/>
          <w:sz w:val="24"/>
          <w:szCs w:val="24"/>
        </w:rPr>
        <w:t>Figura 2</w:t>
      </w:r>
      <w:r w:rsidRPr="00556C60">
        <w:rPr>
          <w:rFonts w:ascii="Times New Roman" w:hAnsi="Times New Roman"/>
          <w:sz w:val="24"/>
          <w:szCs w:val="24"/>
        </w:rPr>
        <w:t>: Subcentros comerciais da cidade de Montes Claros.</w:t>
      </w:r>
    </w:p>
    <w:p w:rsidR="00AB01F6" w:rsidRDefault="00556C60" w:rsidP="00556C60">
      <w:pPr>
        <w:spacing w:after="0" w:line="240" w:lineRule="auto"/>
        <w:ind w:firstLine="709"/>
        <w:jc w:val="center"/>
        <w:rPr>
          <w:rFonts w:ascii="Times New Roman" w:hAnsi="Times New Roman"/>
          <w:sz w:val="24"/>
          <w:szCs w:val="24"/>
          <w:lang w:eastAsia="pt-BR"/>
        </w:rPr>
      </w:pPr>
      <w:r>
        <w:rPr>
          <w:noProof/>
          <w:sz w:val="20"/>
          <w:lang w:eastAsia="pt-BR"/>
        </w:rPr>
        <w:drawing>
          <wp:inline distT="0" distB="0" distL="0" distR="0">
            <wp:extent cx="4257675" cy="5667375"/>
            <wp:effectExtent l="19050" t="0" r="9525" b="0"/>
            <wp:docPr id="4" name="Imagem 1" descr="map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7"/>
                    <pic:cNvPicPr>
                      <a:picLocks noChangeAspect="1" noChangeArrowheads="1"/>
                    </pic:cNvPicPr>
                  </pic:nvPicPr>
                  <pic:blipFill>
                    <a:blip r:embed="rId9"/>
                    <a:srcRect t="6003"/>
                    <a:stretch>
                      <a:fillRect/>
                    </a:stretch>
                  </pic:blipFill>
                  <pic:spPr bwMode="auto">
                    <a:xfrm>
                      <a:off x="0" y="0"/>
                      <a:ext cx="4257675" cy="5667375"/>
                    </a:xfrm>
                    <a:prstGeom prst="rect">
                      <a:avLst/>
                    </a:prstGeom>
                    <a:noFill/>
                    <a:ln w="9525">
                      <a:noFill/>
                      <a:miter lim="800000"/>
                      <a:headEnd/>
                      <a:tailEnd/>
                    </a:ln>
                  </pic:spPr>
                </pic:pic>
              </a:graphicData>
            </a:graphic>
          </wp:inline>
        </w:drawing>
      </w:r>
    </w:p>
    <w:p w:rsidR="00556C60" w:rsidRDefault="00556C60" w:rsidP="00DC31CD">
      <w:pPr>
        <w:spacing w:after="0" w:line="240" w:lineRule="auto"/>
        <w:ind w:firstLine="709"/>
        <w:jc w:val="both"/>
        <w:rPr>
          <w:rFonts w:ascii="Times New Roman" w:hAnsi="Times New Roman"/>
          <w:sz w:val="24"/>
          <w:szCs w:val="24"/>
          <w:lang w:eastAsia="pt-BR"/>
        </w:rPr>
      </w:pPr>
    </w:p>
    <w:p w:rsidR="00BA1362" w:rsidRDefault="00BA1362" w:rsidP="00DC31CD">
      <w:pPr>
        <w:spacing w:after="0" w:line="240" w:lineRule="auto"/>
        <w:ind w:firstLine="709"/>
        <w:jc w:val="both"/>
        <w:rPr>
          <w:rFonts w:ascii="Times New Roman" w:hAnsi="Times New Roman"/>
          <w:sz w:val="24"/>
          <w:szCs w:val="24"/>
          <w:lang w:eastAsia="pt-BR"/>
        </w:rPr>
      </w:pPr>
      <w:r w:rsidRPr="00F92A33">
        <w:rPr>
          <w:rFonts w:ascii="Times New Roman" w:hAnsi="Times New Roman"/>
          <w:sz w:val="24"/>
          <w:szCs w:val="24"/>
          <w:lang w:eastAsia="pt-BR"/>
        </w:rPr>
        <w:t>A área central de Montes Claros foi definida pelo Plano Diretor, do ano de 2001, como aquela circunscrita ao seguinte perímetro: inicia-se na confluência da Av. Deputado Esteves Rodrigues, seguindo até a AV. Flamarion Wanderely, até a Rua Germano Gonçalves, por esta até a Rua Antônio Rodrigues, seguindo até a Av. Santos Dumont, por esta até a Rua Padre Champagnat, seguindo por esta no sentido sul até a Rua Juca Prates, até a Av. Prof. João Luiz de Almeida, até a Av Cula Mangabeira, até o ponto de origem mencionado anteriormente</w:t>
      </w:r>
      <w:r w:rsidR="00AC14D6" w:rsidRPr="00F92A33">
        <w:rPr>
          <w:rFonts w:ascii="Times New Roman" w:hAnsi="Times New Roman"/>
          <w:sz w:val="24"/>
          <w:szCs w:val="24"/>
          <w:lang w:eastAsia="pt-BR"/>
        </w:rPr>
        <w:t>, conforme consta na figur</w:t>
      </w:r>
      <w:r w:rsidRPr="00F92A33">
        <w:rPr>
          <w:rFonts w:ascii="Times New Roman" w:hAnsi="Times New Roman"/>
          <w:sz w:val="24"/>
          <w:szCs w:val="24"/>
          <w:lang w:eastAsia="pt-BR"/>
        </w:rPr>
        <w:t xml:space="preserve">a </w:t>
      </w:r>
      <w:r w:rsidR="004E62A9">
        <w:rPr>
          <w:rFonts w:ascii="Times New Roman" w:hAnsi="Times New Roman"/>
          <w:sz w:val="24"/>
          <w:szCs w:val="24"/>
          <w:lang w:eastAsia="pt-BR"/>
        </w:rPr>
        <w:t>3</w:t>
      </w:r>
      <w:r w:rsidR="00AC14D6" w:rsidRPr="00F92A33">
        <w:rPr>
          <w:rFonts w:ascii="Times New Roman" w:hAnsi="Times New Roman"/>
          <w:sz w:val="24"/>
          <w:szCs w:val="24"/>
          <w:lang w:eastAsia="pt-BR"/>
        </w:rPr>
        <w:t>.</w:t>
      </w:r>
    </w:p>
    <w:p w:rsidR="00E24236" w:rsidRPr="00F92A33" w:rsidRDefault="00FA4246" w:rsidP="00BB14E0">
      <w:pPr>
        <w:spacing w:after="0" w:line="240" w:lineRule="auto"/>
        <w:rPr>
          <w:rFonts w:ascii="Times New Roman" w:hAnsi="Times New Roman"/>
          <w:sz w:val="24"/>
          <w:szCs w:val="24"/>
          <w:lang w:eastAsia="pt-BR"/>
        </w:rPr>
      </w:pPr>
      <w:r w:rsidRPr="00F92A33">
        <w:rPr>
          <w:rFonts w:ascii="Times New Roman" w:hAnsi="Times New Roman"/>
          <w:b/>
          <w:sz w:val="24"/>
          <w:szCs w:val="24"/>
        </w:rPr>
        <w:lastRenderedPageBreak/>
        <w:t xml:space="preserve">Figura </w:t>
      </w:r>
      <w:r w:rsidR="004E62A9">
        <w:rPr>
          <w:rFonts w:ascii="Times New Roman" w:hAnsi="Times New Roman"/>
          <w:b/>
          <w:sz w:val="24"/>
          <w:szCs w:val="24"/>
        </w:rPr>
        <w:t>3</w:t>
      </w:r>
      <w:r w:rsidRPr="00F92A33">
        <w:rPr>
          <w:rFonts w:ascii="Times New Roman" w:hAnsi="Times New Roman"/>
          <w:sz w:val="24"/>
          <w:szCs w:val="24"/>
        </w:rPr>
        <w:t xml:space="preserve">: </w:t>
      </w:r>
      <w:r w:rsidR="00013340" w:rsidRPr="00F92A33">
        <w:rPr>
          <w:rFonts w:ascii="Times New Roman" w:hAnsi="Times New Roman"/>
          <w:sz w:val="24"/>
          <w:szCs w:val="24"/>
        </w:rPr>
        <w:t>Á</w:t>
      </w:r>
      <w:r w:rsidRPr="00F92A33">
        <w:rPr>
          <w:rFonts w:ascii="Times New Roman" w:hAnsi="Times New Roman"/>
          <w:sz w:val="24"/>
          <w:szCs w:val="24"/>
        </w:rPr>
        <w:t>rea central de Montes Claros</w:t>
      </w:r>
    </w:p>
    <w:p w:rsidR="005A2BA8" w:rsidRPr="00F92A33" w:rsidRDefault="00B27CBC" w:rsidP="00BB14E0">
      <w:pPr>
        <w:spacing w:line="240" w:lineRule="auto"/>
        <w:jc w:val="center"/>
        <w:rPr>
          <w:rFonts w:ascii="Times New Roman" w:hAnsi="Times New Roman"/>
          <w:sz w:val="24"/>
          <w:szCs w:val="24"/>
          <w:lang w:eastAsia="pt-BR"/>
        </w:rPr>
      </w:pPr>
      <w:r w:rsidRPr="00F92A33">
        <w:rPr>
          <w:rFonts w:ascii="Times New Roman" w:hAnsi="Times New Roman"/>
          <w:noProof/>
          <w:sz w:val="24"/>
          <w:szCs w:val="24"/>
          <w:lang w:eastAsia="pt-BR"/>
        </w:rPr>
        <w:drawing>
          <wp:inline distT="0" distB="0" distL="0" distR="0">
            <wp:extent cx="4439095" cy="5743575"/>
            <wp:effectExtent l="19050" t="0" r="0" b="0"/>
            <wp:docPr id="2" name="Imagem 1" descr="ce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o.jpg"/>
                    <pic:cNvPicPr/>
                  </pic:nvPicPr>
                  <pic:blipFill>
                    <a:blip r:embed="rId10" cstate="print"/>
                    <a:stretch>
                      <a:fillRect/>
                    </a:stretch>
                  </pic:blipFill>
                  <pic:spPr>
                    <a:xfrm>
                      <a:off x="0" y="0"/>
                      <a:ext cx="4442304" cy="5747727"/>
                    </a:xfrm>
                    <a:prstGeom prst="rect">
                      <a:avLst/>
                    </a:prstGeom>
                  </pic:spPr>
                </pic:pic>
              </a:graphicData>
            </a:graphic>
          </wp:inline>
        </w:drawing>
      </w:r>
    </w:p>
    <w:p w:rsidR="00620D59" w:rsidRDefault="00620D59" w:rsidP="00DC31CD">
      <w:pPr>
        <w:spacing w:after="0" w:line="240" w:lineRule="auto"/>
        <w:ind w:firstLine="709"/>
        <w:jc w:val="both"/>
        <w:rPr>
          <w:rFonts w:ascii="Times New Roman" w:hAnsi="Times New Roman"/>
          <w:sz w:val="24"/>
          <w:szCs w:val="24"/>
        </w:rPr>
      </w:pPr>
      <w:r>
        <w:rPr>
          <w:rFonts w:ascii="Times New Roman" w:hAnsi="Times New Roman"/>
          <w:sz w:val="24"/>
          <w:szCs w:val="24"/>
        </w:rPr>
        <w:t xml:space="preserve">Nesse espaço, como mostrou a figura </w:t>
      </w:r>
      <w:r w:rsidR="004E62A9">
        <w:rPr>
          <w:rFonts w:ascii="Times New Roman" w:hAnsi="Times New Roman"/>
          <w:sz w:val="24"/>
          <w:szCs w:val="24"/>
        </w:rPr>
        <w:t>3</w:t>
      </w:r>
      <w:r>
        <w:rPr>
          <w:rFonts w:ascii="Times New Roman" w:hAnsi="Times New Roman"/>
          <w:sz w:val="24"/>
          <w:szCs w:val="24"/>
        </w:rPr>
        <w:t>, estão as principais praças da cidade. A origem da mesma foi na Praça Doutor Chaves e sua expansão até início do século XX foi</w:t>
      </w:r>
      <w:r w:rsidR="003C3652">
        <w:rPr>
          <w:rFonts w:ascii="Times New Roman" w:hAnsi="Times New Roman"/>
          <w:sz w:val="24"/>
          <w:szCs w:val="24"/>
        </w:rPr>
        <w:t>,</w:t>
      </w:r>
      <w:r>
        <w:rPr>
          <w:rFonts w:ascii="Times New Roman" w:hAnsi="Times New Roman"/>
          <w:sz w:val="24"/>
          <w:szCs w:val="24"/>
        </w:rPr>
        <w:t xml:space="preserve"> majoritariamente</w:t>
      </w:r>
      <w:r w:rsidR="003C3652">
        <w:rPr>
          <w:rFonts w:ascii="Times New Roman" w:hAnsi="Times New Roman"/>
          <w:sz w:val="24"/>
          <w:szCs w:val="24"/>
        </w:rPr>
        <w:t>,</w:t>
      </w:r>
      <w:r>
        <w:rPr>
          <w:rFonts w:ascii="Times New Roman" w:hAnsi="Times New Roman"/>
          <w:sz w:val="24"/>
          <w:szCs w:val="24"/>
        </w:rPr>
        <w:t xml:space="preserve"> na atual área central. Essa história está preservada nas ruas estreitas do centro e nas casas antigas que ainda </w:t>
      </w:r>
      <w:r w:rsidR="003C3652">
        <w:rPr>
          <w:rFonts w:ascii="Times New Roman" w:hAnsi="Times New Roman"/>
          <w:sz w:val="24"/>
          <w:szCs w:val="24"/>
        </w:rPr>
        <w:t>estão</w:t>
      </w:r>
      <w:r>
        <w:rPr>
          <w:rFonts w:ascii="Times New Roman" w:hAnsi="Times New Roman"/>
          <w:sz w:val="24"/>
          <w:szCs w:val="24"/>
        </w:rPr>
        <w:t xml:space="preserve"> nesse espaço. </w:t>
      </w:r>
      <w:r w:rsidR="003C3652">
        <w:rPr>
          <w:rFonts w:ascii="Times New Roman" w:hAnsi="Times New Roman"/>
          <w:sz w:val="24"/>
          <w:szCs w:val="24"/>
        </w:rPr>
        <w:t>A expansão para além dessa área somente foi acontecer c</w:t>
      </w:r>
      <w:r>
        <w:rPr>
          <w:rFonts w:ascii="Times New Roman" w:hAnsi="Times New Roman"/>
          <w:sz w:val="24"/>
          <w:szCs w:val="24"/>
        </w:rPr>
        <w:t xml:space="preserve">om </w:t>
      </w:r>
      <w:r w:rsidR="003C3652">
        <w:rPr>
          <w:rFonts w:ascii="Times New Roman" w:hAnsi="Times New Roman"/>
          <w:sz w:val="24"/>
          <w:szCs w:val="24"/>
        </w:rPr>
        <w:t>a industrialização que ocorreu entre 1960 e 1970. A cidade cresceu demograficamente e fisicamente a partir de então. Com isso, o papel de concentração de atividades terciárias no centro aumentou.</w:t>
      </w:r>
    </w:p>
    <w:p w:rsidR="00BA1362" w:rsidRPr="00F92A33" w:rsidRDefault="00013340" w:rsidP="00DC31CD">
      <w:pPr>
        <w:spacing w:after="0" w:line="240" w:lineRule="auto"/>
        <w:ind w:firstLine="709"/>
        <w:jc w:val="both"/>
        <w:rPr>
          <w:rFonts w:ascii="Times New Roman" w:hAnsi="Times New Roman"/>
          <w:sz w:val="24"/>
          <w:szCs w:val="24"/>
        </w:rPr>
      </w:pPr>
      <w:r w:rsidRPr="00F92A33">
        <w:rPr>
          <w:rFonts w:ascii="Times New Roman" w:hAnsi="Times New Roman"/>
          <w:sz w:val="24"/>
          <w:szCs w:val="24"/>
        </w:rPr>
        <w:t>Em reportagem veiculada em 2010, o jornal Outra Política</w:t>
      </w:r>
      <w:r w:rsidRPr="00F92A33">
        <w:rPr>
          <w:rStyle w:val="Refdenotaderodap"/>
          <w:rFonts w:ascii="Times New Roman" w:hAnsi="Times New Roman"/>
          <w:sz w:val="24"/>
          <w:szCs w:val="24"/>
        </w:rPr>
        <w:footnoteReference w:id="3"/>
      </w:r>
      <w:r w:rsidRPr="00F92A33">
        <w:rPr>
          <w:rFonts w:ascii="Times New Roman" w:hAnsi="Times New Roman"/>
          <w:sz w:val="24"/>
          <w:szCs w:val="24"/>
        </w:rPr>
        <w:t xml:space="preserve"> publicou uma relação das 150 cidades brasileiras com maior proporção de veículos por habitante. Nessa </w:t>
      </w:r>
      <w:r w:rsidR="00835884">
        <w:rPr>
          <w:rFonts w:ascii="Times New Roman" w:hAnsi="Times New Roman"/>
          <w:sz w:val="24"/>
          <w:szCs w:val="24"/>
        </w:rPr>
        <w:t>l</w:t>
      </w:r>
      <w:r w:rsidRPr="00F92A33">
        <w:rPr>
          <w:rFonts w:ascii="Times New Roman" w:hAnsi="Times New Roman"/>
          <w:sz w:val="24"/>
          <w:szCs w:val="24"/>
        </w:rPr>
        <w:t xml:space="preserve">ista Montes Claros ocupa a 130ª posição à frente de cidades como Contagem (MG), Volta Redonda (RJ), </w:t>
      </w:r>
      <w:r w:rsidR="00835884">
        <w:rPr>
          <w:rFonts w:ascii="Times New Roman" w:hAnsi="Times New Roman"/>
          <w:sz w:val="24"/>
          <w:szCs w:val="24"/>
        </w:rPr>
        <w:t xml:space="preserve">Guarulhos (SP), dentre outras. </w:t>
      </w:r>
      <w:r w:rsidR="00BA1362" w:rsidRPr="00F92A33">
        <w:rPr>
          <w:rFonts w:ascii="Times New Roman" w:hAnsi="Times New Roman"/>
          <w:sz w:val="24"/>
          <w:szCs w:val="24"/>
        </w:rPr>
        <w:t xml:space="preserve">De acordo com os dados do Departamento Nacional de </w:t>
      </w:r>
      <w:r w:rsidR="00DE42A4" w:rsidRPr="00F92A33">
        <w:rPr>
          <w:rFonts w:ascii="Times New Roman" w:hAnsi="Times New Roman"/>
          <w:sz w:val="24"/>
          <w:szCs w:val="24"/>
        </w:rPr>
        <w:t>T</w:t>
      </w:r>
      <w:r w:rsidR="00BA1362" w:rsidRPr="00F92A33">
        <w:rPr>
          <w:rFonts w:ascii="Times New Roman" w:hAnsi="Times New Roman"/>
          <w:sz w:val="24"/>
          <w:szCs w:val="24"/>
        </w:rPr>
        <w:t xml:space="preserve">rânsito – DENATRAN, a frota existente </w:t>
      </w:r>
      <w:r w:rsidR="00594000" w:rsidRPr="00F92A33">
        <w:rPr>
          <w:rFonts w:ascii="Times New Roman" w:hAnsi="Times New Roman"/>
          <w:sz w:val="24"/>
          <w:szCs w:val="24"/>
        </w:rPr>
        <w:t xml:space="preserve">em Montes Claros no ano de </w:t>
      </w:r>
      <w:r w:rsidR="00BA1362" w:rsidRPr="00F92A33">
        <w:rPr>
          <w:rFonts w:ascii="Times New Roman" w:hAnsi="Times New Roman"/>
          <w:sz w:val="24"/>
          <w:szCs w:val="24"/>
        </w:rPr>
        <w:t xml:space="preserve">2005 era de </w:t>
      </w:r>
      <w:r w:rsidR="00DE42A4" w:rsidRPr="00F92A33">
        <w:rPr>
          <w:rFonts w:ascii="Times New Roman" w:eastAsia="Times New Roman" w:hAnsi="Times New Roman"/>
          <w:sz w:val="24"/>
          <w:szCs w:val="24"/>
          <w:lang w:eastAsia="pt-BR"/>
        </w:rPr>
        <w:t>78.009, dos quais 37.859 eram automóveis</w:t>
      </w:r>
      <w:r w:rsidR="00DE42A4" w:rsidRPr="00F92A33">
        <w:rPr>
          <w:rFonts w:ascii="Times New Roman" w:hAnsi="Times New Roman"/>
          <w:sz w:val="24"/>
          <w:szCs w:val="24"/>
        </w:rPr>
        <w:t xml:space="preserve"> </w:t>
      </w:r>
      <w:r w:rsidRPr="00F92A33">
        <w:rPr>
          <w:rFonts w:ascii="Times New Roman" w:hAnsi="Times New Roman"/>
          <w:sz w:val="24"/>
          <w:szCs w:val="24"/>
        </w:rPr>
        <w:t>passando</w:t>
      </w:r>
      <w:r w:rsidR="00550AE4" w:rsidRPr="00F92A33">
        <w:rPr>
          <w:rFonts w:ascii="Times New Roman" w:hAnsi="Times New Roman"/>
          <w:sz w:val="24"/>
          <w:szCs w:val="24"/>
        </w:rPr>
        <w:t>, em 2014,</w:t>
      </w:r>
      <w:r w:rsidRPr="00F92A33">
        <w:rPr>
          <w:rFonts w:ascii="Times New Roman" w:hAnsi="Times New Roman"/>
          <w:sz w:val="24"/>
          <w:szCs w:val="24"/>
        </w:rPr>
        <w:t xml:space="preserve"> para </w:t>
      </w:r>
      <w:r w:rsidR="00550AE4" w:rsidRPr="00F92A33">
        <w:rPr>
          <w:rFonts w:ascii="Times New Roman" w:eastAsia="Times New Roman" w:hAnsi="Times New Roman"/>
          <w:sz w:val="24"/>
          <w:szCs w:val="24"/>
          <w:lang w:eastAsia="pt-BR"/>
        </w:rPr>
        <w:t xml:space="preserve">190.586, dos quais 80.546 eram </w:t>
      </w:r>
      <w:r w:rsidR="00550AE4" w:rsidRPr="00F92A33">
        <w:rPr>
          <w:rFonts w:ascii="Times New Roman" w:eastAsia="Times New Roman" w:hAnsi="Times New Roman"/>
          <w:sz w:val="24"/>
          <w:szCs w:val="24"/>
          <w:lang w:eastAsia="pt-BR"/>
        </w:rPr>
        <w:lastRenderedPageBreak/>
        <w:t>automóveis</w:t>
      </w:r>
      <w:r w:rsidRPr="00F92A33">
        <w:rPr>
          <w:rFonts w:ascii="Times New Roman" w:hAnsi="Times New Roman"/>
          <w:sz w:val="24"/>
          <w:szCs w:val="24"/>
        </w:rPr>
        <w:t xml:space="preserve">. </w:t>
      </w:r>
      <w:r w:rsidR="00BA1362" w:rsidRPr="00F92A33">
        <w:rPr>
          <w:rFonts w:ascii="Times New Roman" w:hAnsi="Times New Roman"/>
          <w:sz w:val="24"/>
          <w:szCs w:val="24"/>
        </w:rPr>
        <w:t xml:space="preserve">Em um período </w:t>
      </w:r>
      <w:r w:rsidRPr="00F92A33">
        <w:rPr>
          <w:rFonts w:ascii="Times New Roman" w:hAnsi="Times New Roman"/>
          <w:sz w:val="24"/>
          <w:szCs w:val="24"/>
        </w:rPr>
        <w:t xml:space="preserve">de </w:t>
      </w:r>
      <w:r w:rsidR="009444E6" w:rsidRPr="00F92A33">
        <w:rPr>
          <w:rFonts w:ascii="Times New Roman" w:hAnsi="Times New Roman"/>
          <w:sz w:val="24"/>
          <w:szCs w:val="24"/>
        </w:rPr>
        <w:t xml:space="preserve">quase </w:t>
      </w:r>
      <w:r w:rsidRPr="00F92A33">
        <w:rPr>
          <w:rFonts w:ascii="Times New Roman" w:hAnsi="Times New Roman"/>
          <w:sz w:val="24"/>
          <w:szCs w:val="24"/>
        </w:rPr>
        <w:t xml:space="preserve">uma década </w:t>
      </w:r>
      <w:r w:rsidR="00BA1362" w:rsidRPr="00F92A33">
        <w:rPr>
          <w:rFonts w:ascii="Times New Roman" w:hAnsi="Times New Roman"/>
          <w:sz w:val="24"/>
          <w:szCs w:val="24"/>
        </w:rPr>
        <w:t>o número de veículo</w:t>
      </w:r>
      <w:r w:rsidRPr="00F92A33">
        <w:rPr>
          <w:rFonts w:ascii="Times New Roman" w:hAnsi="Times New Roman"/>
          <w:sz w:val="24"/>
          <w:szCs w:val="24"/>
        </w:rPr>
        <w:t>s circulando nas ruas da cidade</w:t>
      </w:r>
      <w:r w:rsidR="00BA1362" w:rsidRPr="00F92A33">
        <w:rPr>
          <w:rFonts w:ascii="Times New Roman" w:hAnsi="Times New Roman"/>
          <w:sz w:val="24"/>
          <w:szCs w:val="24"/>
        </w:rPr>
        <w:t xml:space="preserve"> aumentou </w:t>
      </w:r>
      <w:r w:rsidR="00550AE4" w:rsidRPr="00F92A33">
        <w:rPr>
          <w:rFonts w:ascii="Times New Roman" w:hAnsi="Times New Roman"/>
          <w:sz w:val="24"/>
          <w:szCs w:val="24"/>
        </w:rPr>
        <w:t>cerca de 150%</w:t>
      </w:r>
      <w:r w:rsidRPr="00F92A33">
        <w:rPr>
          <w:rFonts w:ascii="Times New Roman" w:hAnsi="Times New Roman"/>
          <w:sz w:val="24"/>
          <w:szCs w:val="24"/>
        </w:rPr>
        <w:t>. Esses dados confirmam a ideia aqui discutida acerca do aumento da demanda por áreas para estacionamento na área central.</w:t>
      </w:r>
    </w:p>
    <w:p w:rsidR="00FA4246" w:rsidRPr="00F92A33" w:rsidRDefault="00A07539" w:rsidP="00DC31CD">
      <w:pPr>
        <w:pStyle w:val="PargrafodaLista"/>
        <w:spacing w:after="0" w:line="240" w:lineRule="auto"/>
        <w:ind w:left="0" w:firstLine="709"/>
        <w:jc w:val="both"/>
        <w:rPr>
          <w:rFonts w:ascii="Times New Roman" w:hAnsi="Times New Roman"/>
          <w:sz w:val="24"/>
          <w:szCs w:val="24"/>
          <w:lang w:eastAsia="pt-BR"/>
        </w:rPr>
      </w:pPr>
      <w:r w:rsidRPr="00F92A33">
        <w:rPr>
          <w:rFonts w:ascii="Times New Roman" w:hAnsi="Times New Roman"/>
          <w:sz w:val="24"/>
          <w:szCs w:val="24"/>
          <w:lang w:eastAsia="pt-BR"/>
        </w:rPr>
        <w:t xml:space="preserve">Com a adoção dos procedimentos metodológicos relatados anteriormente foi possível mapear os estacionamentos </w:t>
      </w:r>
      <w:r w:rsidR="000F43FF" w:rsidRPr="00F92A33">
        <w:rPr>
          <w:rFonts w:ascii="Times New Roman" w:hAnsi="Times New Roman"/>
          <w:sz w:val="24"/>
          <w:szCs w:val="24"/>
          <w:lang w:eastAsia="pt-BR"/>
        </w:rPr>
        <w:t xml:space="preserve">privados </w:t>
      </w:r>
      <w:r w:rsidRPr="00F92A33">
        <w:rPr>
          <w:rFonts w:ascii="Times New Roman" w:hAnsi="Times New Roman"/>
          <w:sz w:val="24"/>
          <w:szCs w:val="24"/>
          <w:lang w:eastAsia="pt-BR"/>
        </w:rPr>
        <w:t>n</w:t>
      </w:r>
      <w:r w:rsidR="000F43FF" w:rsidRPr="00F92A33">
        <w:rPr>
          <w:rFonts w:ascii="Times New Roman" w:hAnsi="Times New Roman"/>
          <w:sz w:val="24"/>
          <w:szCs w:val="24"/>
          <w:lang w:eastAsia="pt-BR"/>
        </w:rPr>
        <w:t>os anos elencados</w:t>
      </w:r>
      <w:r w:rsidRPr="00F92A33">
        <w:rPr>
          <w:rFonts w:ascii="Times New Roman" w:hAnsi="Times New Roman"/>
          <w:sz w:val="24"/>
          <w:szCs w:val="24"/>
          <w:lang w:eastAsia="pt-BR"/>
        </w:rPr>
        <w:t xml:space="preserve">, como exposto na figura </w:t>
      </w:r>
      <w:r w:rsidR="004E62A9">
        <w:rPr>
          <w:rFonts w:ascii="Times New Roman" w:hAnsi="Times New Roman"/>
          <w:sz w:val="24"/>
          <w:szCs w:val="24"/>
          <w:lang w:eastAsia="pt-BR"/>
        </w:rPr>
        <w:t>4</w:t>
      </w:r>
      <w:r w:rsidRPr="00F92A33">
        <w:rPr>
          <w:rFonts w:ascii="Times New Roman" w:hAnsi="Times New Roman"/>
          <w:sz w:val="24"/>
          <w:szCs w:val="24"/>
          <w:lang w:eastAsia="pt-BR"/>
        </w:rPr>
        <w:t xml:space="preserve">. </w:t>
      </w:r>
      <w:r w:rsidR="00BB14E0" w:rsidRPr="00F92A33">
        <w:rPr>
          <w:rFonts w:ascii="Times New Roman" w:hAnsi="Times New Roman"/>
          <w:sz w:val="24"/>
          <w:szCs w:val="24"/>
          <w:lang w:eastAsia="pt-BR"/>
        </w:rPr>
        <w:t>A análise dos dados apresentados mostra que ocorreu um crescimento do número de estacionamentos privados localizados na área central. Ao comparar a quantidade desses estacionamentos no ano de 2000 a 2005 verifica-se o aumento de mais de 100%, sendo que no primeiro período havia 30 estacionamentos passando, no período seguinte, para 69.</w:t>
      </w:r>
    </w:p>
    <w:p w:rsidR="00F8156A" w:rsidRPr="00F92A33" w:rsidRDefault="00F8156A" w:rsidP="00DC31CD">
      <w:pPr>
        <w:pStyle w:val="PargrafodaLista"/>
        <w:spacing w:line="240" w:lineRule="auto"/>
        <w:ind w:left="0" w:firstLine="709"/>
        <w:jc w:val="both"/>
        <w:rPr>
          <w:rFonts w:ascii="Times New Roman" w:hAnsi="Times New Roman"/>
          <w:sz w:val="24"/>
          <w:szCs w:val="24"/>
          <w:lang w:eastAsia="pt-BR"/>
        </w:rPr>
      </w:pPr>
    </w:p>
    <w:p w:rsidR="00FA4246" w:rsidRPr="00F92A33" w:rsidRDefault="00FA4246" w:rsidP="00DC31CD">
      <w:pPr>
        <w:pStyle w:val="PargrafodaLista"/>
        <w:spacing w:after="0" w:line="240" w:lineRule="auto"/>
        <w:ind w:left="0"/>
        <w:jc w:val="center"/>
        <w:rPr>
          <w:rFonts w:ascii="Times New Roman" w:hAnsi="Times New Roman"/>
          <w:sz w:val="24"/>
          <w:szCs w:val="24"/>
        </w:rPr>
      </w:pPr>
      <w:r w:rsidRPr="00F92A33">
        <w:rPr>
          <w:rFonts w:ascii="Times New Roman" w:hAnsi="Times New Roman"/>
          <w:b/>
          <w:sz w:val="24"/>
          <w:szCs w:val="24"/>
        </w:rPr>
        <w:t xml:space="preserve">Figura </w:t>
      </w:r>
      <w:r w:rsidR="004E62A9">
        <w:rPr>
          <w:rFonts w:ascii="Times New Roman" w:hAnsi="Times New Roman"/>
          <w:b/>
          <w:sz w:val="24"/>
          <w:szCs w:val="24"/>
        </w:rPr>
        <w:t>4</w:t>
      </w:r>
      <w:r w:rsidRPr="00F92A33">
        <w:rPr>
          <w:rFonts w:ascii="Times New Roman" w:hAnsi="Times New Roman"/>
          <w:sz w:val="24"/>
          <w:szCs w:val="24"/>
        </w:rPr>
        <w:t>: Crescimento do número de estacionamento na área central de Montes Claros</w:t>
      </w:r>
    </w:p>
    <w:p w:rsidR="009E36B9" w:rsidRPr="00F92A33" w:rsidRDefault="000C2445" w:rsidP="00BB14E0">
      <w:pPr>
        <w:spacing w:after="0" w:line="240" w:lineRule="auto"/>
        <w:jc w:val="center"/>
        <w:rPr>
          <w:rFonts w:ascii="Times New Roman" w:hAnsi="Times New Roman"/>
          <w:sz w:val="24"/>
          <w:szCs w:val="24"/>
          <w:lang w:eastAsia="pt-BR"/>
        </w:rPr>
      </w:pPr>
      <w:r w:rsidRPr="00F92A33">
        <w:rPr>
          <w:rFonts w:ascii="Times New Roman" w:hAnsi="Times New Roman"/>
          <w:noProof/>
          <w:sz w:val="24"/>
          <w:szCs w:val="24"/>
          <w:lang w:eastAsia="pt-BR"/>
        </w:rPr>
        <w:drawing>
          <wp:inline distT="0" distB="0" distL="0" distR="0">
            <wp:extent cx="5505450" cy="3786818"/>
            <wp:effectExtent l="19050" t="0" r="0" b="0"/>
            <wp:docPr id="1" name="Imagem 0" descr="Mapa Mar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Marcos.jpg"/>
                    <pic:cNvPicPr/>
                  </pic:nvPicPr>
                  <pic:blipFill>
                    <a:blip r:embed="rId11" cstate="print">
                      <a:grayscl/>
                      <a:lum/>
                    </a:blip>
                    <a:stretch>
                      <a:fillRect/>
                    </a:stretch>
                  </pic:blipFill>
                  <pic:spPr>
                    <a:xfrm>
                      <a:off x="0" y="0"/>
                      <a:ext cx="5505845" cy="3787090"/>
                    </a:xfrm>
                    <a:prstGeom prst="rect">
                      <a:avLst/>
                    </a:prstGeom>
                  </pic:spPr>
                </pic:pic>
              </a:graphicData>
            </a:graphic>
          </wp:inline>
        </w:drawing>
      </w:r>
    </w:p>
    <w:p w:rsidR="00A07539" w:rsidRPr="00F92A33" w:rsidRDefault="00A07539" w:rsidP="00DC31CD">
      <w:pPr>
        <w:pStyle w:val="PargrafodaLista"/>
        <w:spacing w:line="240" w:lineRule="auto"/>
        <w:ind w:left="0" w:firstLine="709"/>
        <w:jc w:val="both"/>
        <w:rPr>
          <w:rFonts w:ascii="Times New Roman" w:hAnsi="Times New Roman"/>
          <w:sz w:val="24"/>
          <w:szCs w:val="24"/>
          <w:lang w:eastAsia="pt-BR"/>
        </w:rPr>
      </w:pPr>
    </w:p>
    <w:p w:rsidR="00A75CBF" w:rsidRPr="00F92A33" w:rsidRDefault="00BB14E0" w:rsidP="00DC31CD">
      <w:pPr>
        <w:pStyle w:val="PargrafodaLista"/>
        <w:spacing w:line="240" w:lineRule="auto"/>
        <w:ind w:left="0" w:firstLine="709"/>
        <w:jc w:val="both"/>
        <w:rPr>
          <w:rFonts w:ascii="Times New Roman" w:hAnsi="Times New Roman"/>
          <w:sz w:val="24"/>
          <w:szCs w:val="24"/>
          <w:lang w:eastAsia="pt-BR"/>
        </w:rPr>
      </w:pPr>
      <w:r>
        <w:rPr>
          <w:rFonts w:ascii="Times New Roman" w:hAnsi="Times New Roman"/>
          <w:sz w:val="24"/>
          <w:szCs w:val="24"/>
          <w:lang w:eastAsia="pt-BR"/>
        </w:rPr>
        <w:t>O</w:t>
      </w:r>
      <w:r w:rsidR="00A75CBF" w:rsidRPr="00F92A33">
        <w:rPr>
          <w:rFonts w:ascii="Times New Roman" w:hAnsi="Times New Roman"/>
          <w:sz w:val="24"/>
          <w:szCs w:val="24"/>
          <w:lang w:eastAsia="pt-BR"/>
        </w:rPr>
        <w:t xml:space="preserve"> aumento da frota de veículos em Montes Claros e </w:t>
      </w:r>
      <w:r>
        <w:rPr>
          <w:rFonts w:ascii="Times New Roman" w:hAnsi="Times New Roman"/>
          <w:sz w:val="24"/>
          <w:szCs w:val="24"/>
          <w:lang w:eastAsia="pt-BR"/>
        </w:rPr>
        <w:t>d</w:t>
      </w:r>
      <w:r w:rsidR="00A75CBF" w:rsidRPr="00F92A33">
        <w:rPr>
          <w:rFonts w:ascii="Times New Roman" w:hAnsi="Times New Roman"/>
          <w:sz w:val="24"/>
          <w:szCs w:val="24"/>
          <w:lang w:eastAsia="pt-BR"/>
        </w:rPr>
        <w:t>a c</w:t>
      </w:r>
      <w:r w:rsidR="000F43FF" w:rsidRPr="00F92A33">
        <w:rPr>
          <w:rFonts w:ascii="Times New Roman" w:hAnsi="Times New Roman"/>
          <w:sz w:val="24"/>
          <w:szCs w:val="24"/>
          <w:lang w:eastAsia="pt-BR"/>
        </w:rPr>
        <w:t>oncentração de atividades comerciais</w:t>
      </w:r>
      <w:r w:rsidR="00A75CBF" w:rsidRPr="00F92A33">
        <w:rPr>
          <w:rFonts w:ascii="Times New Roman" w:hAnsi="Times New Roman"/>
          <w:sz w:val="24"/>
          <w:szCs w:val="24"/>
          <w:lang w:eastAsia="pt-BR"/>
        </w:rPr>
        <w:t xml:space="preserve"> </w:t>
      </w:r>
      <w:r w:rsidR="003E37F4" w:rsidRPr="00F92A33">
        <w:rPr>
          <w:rFonts w:ascii="Times New Roman" w:hAnsi="Times New Roman"/>
          <w:sz w:val="24"/>
          <w:szCs w:val="24"/>
          <w:lang w:eastAsia="pt-BR"/>
        </w:rPr>
        <w:t>e de serviços</w:t>
      </w:r>
      <w:r w:rsidR="000F43FF" w:rsidRPr="00F92A33">
        <w:rPr>
          <w:rFonts w:ascii="Times New Roman" w:hAnsi="Times New Roman"/>
          <w:sz w:val="24"/>
          <w:szCs w:val="24"/>
          <w:lang w:eastAsia="pt-BR"/>
        </w:rPr>
        <w:t>, notadamente daqueles ligados ao setor de saúde</w:t>
      </w:r>
      <w:r w:rsidR="003E37F4" w:rsidRPr="00F92A33">
        <w:rPr>
          <w:rFonts w:ascii="Times New Roman" w:hAnsi="Times New Roman"/>
          <w:sz w:val="24"/>
          <w:szCs w:val="24"/>
          <w:lang w:eastAsia="pt-BR"/>
        </w:rPr>
        <w:t>, n</w:t>
      </w:r>
      <w:r w:rsidR="00A75CBF" w:rsidRPr="00F92A33">
        <w:rPr>
          <w:rFonts w:ascii="Times New Roman" w:hAnsi="Times New Roman"/>
          <w:sz w:val="24"/>
          <w:szCs w:val="24"/>
          <w:lang w:eastAsia="pt-BR"/>
        </w:rPr>
        <w:t>a área central</w:t>
      </w:r>
      <w:r>
        <w:rPr>
          <w:rFonts w:ascii="Times New Roman" w:hAnsi="Times New Roman"/>
          <w:sz w:val="24"/>
          <w:szCs w:val="24"/>
          <w:lang w:eastAsia="pt-BR"/>
        </w:rPr>
        <w:t xml:space="preserve">, </w:t>
      </w:r>
      <w:r w:rsidR="00A75CBF" w:rsidRPr="00F92A33">
        <w:rPr>
          <w:rFonts w:ascii="Times New Roman" w:hAnsi="Times New Roman"/>
          <w:sz w:val="24"/>
          <w:szCs w:val="24"/>
          <w:lang w:eastAsia="pt-BR"/>
        </w:rPr>
        <w:t xml:space="preserve">foram determinantes para aumentar a demanda por estacionamentos privados </w:t>
      </w:r>
      <w:r w:rsidRPr="00F92A33">
        <w:rPr>
          <w:rFonts w:ascii="Times New Roman" w:hAnsi="Times New Roman"/>
          <w:sz w:val="24"/>
          <w:szCs w:val="24"/>
          <w:lang w:eastAsia="pt-BR"/>
        </w:rPr>
        <w:t>nessa parte</w:t>
      </w:r>
      <w:r>
        <w:rPr>
          <w:rFonts w:ascii="Times New Roman" w:hAnsi="Times New Roman"/>
          <w:sz w:val="24"/>
          <w:szCs w:val="24"/>
          <w:lang w:eastAsia="pt-BR"/>
        </w:rPr>
        <w:t xml:space="preserve"> da cidade</w:t>
      </w:r>
      <w:r w:rsidR="00A75CBF" w:rsidRPr="00F92A33">
        <w:rPr>
          <w:rFonts w:ascii="Times New Roman" w:hAnsi="Times New Roman"/>
          <w:sz w:val="24"/>
          <w:szCs w:val="24"/>
          <w:lang w:eastAsia="pt-BR"/>
        </w:rPr>
        <w:t>.</w:t>
      </w:r>
    </w:p>
    <w:p w:rsidR="00A07539" w:rsidRPr="00F92A33" w:rsidRDefault="000F43FF" w:rsidP="00DC31CD">
      <w:pPr>
        <w:pStyle w:val="PargrafodaLista"/>
        <w:spacing w:line="240" w:lineRule="auto"/>
        <w:ind w:left="0" w:firstLine="709"/>
        <w:jc w:val="both"/>
        <w:rPr>
          <w:rFonts w:ascii="Times New Roman" w:hAnsi="Times New Roman"/>
          <w:sz w:val="24"/>
          <w:szCs w:val="24"/>
          <w:lang w:eastAsia="pt-BR"/>
        </w:rPr>
      </w:pPr>
      <w:r w:rsidRPr="00F92A33">
        <w:rPr>
          <w:rFonts w:ascii="Times New Roman" w:hAnsi="Times New Roman"/>
          <w:sz w:val="24"/>
          <w:szCs w:val="24"/>
          <w:lang w:eastAsia="pt-BR"/>
        </w:rPr>
        <w:t>Entre os anos de</w:t>
      </w:r>
      <w:r w:rsidR="00A07539" w:rsidRPr="00F92A33">
        <w:rPr>
          <w:rFonts w:ascii="Times New Roman" w:hAnsi="Times New Roman"/>
          <w:sz w:val="24"/>
          <w:szCs w:val="24"/>
          <w:lang w:eastAsia="pt-BR"/>
        </w:rPr>
        <w:t xml:space="preserve"> 2005 a 2011 nota-se uma mudança</w:t>
      </w:r>
      <w:r w:rsidR="003E37F4" w:rsidRPr="00F92A33">
        <w:rPr>
          <w:rFonts w:ascii="Times New Roman" w:hAnsi="Times New Roman"/>
          <w:sz w:val="24"/>
          <w:szCs w:val="24"/>
          <w:lang w:eastAsia="pt-BR"/>
        </w:rPr>
        <w:t xml:space="preserve"> sutil na localização dos novos estacionamentos. De acordo com entrevistados, houve</w:t>
      </w:r>
      <w:r w:rsidR="00A07539" w:rsidRPr="00F92A33">
        <w:rPr>
          <w:rFonts w:ascii="Times New Roman" w:hAnsi="Times New Roman"/>
          <w:sz w:val="24"/>
          <w:szCs w:val="24"/>
          <w:lang w:eastAsia="pt-BR"/>
        </w:rPr>
        <w:t xml:space="preserve"> valorização </w:t>
      </w:r>
      <w:r w:rsidR="003E37F4" w:rsidRPr="00F92A33">
        <w:rPr>
          <w:rFonts w:ascii="Times New Roman" w:hAnsi="Times New Roman"/>
          <w:sz w:val="24"/>
          <w:szCs w:val="24"/>
          <w:lang w:eastAsia="pt-BR"/>
        </w:rPr>
        <w:t>da terra urbana</w:t>
      </w:r>
      <w:r w:rsidR="00A07539" w:rsidRPr="00F92A33">
        <w:rPr>
          <w:rFonts w:ascii="Times New Roman" w:hAnsi="Times New Roman"/>
          <w:sz w:val="24"/>
          <w:szCs w:val="24"/>
          <w:lang w:eastAsia="pt-BR"/>
        </w:rPr>
        <w:t xml:space="preserve"> </w:t>
      </w:r>
      <w:r w:rsidR="003E37F4" w:rsidRPr="00F92A33">
        <w:rPr>
          <w:rFonts w:ascii="Times New Roman" w:hAnsi="Times New Roman"/>
          <w:sz w:val="24"/>
          <w:szCs w:val="24"/>
          <w:lang w:eastAsia="pt-BR"/>
        </w:rPr>
        <w:t>na parte antiga da área central,</w:t>
      </w:r>
      <w:r w:rsidR="00A07539" w:rsidRPr="00F92A33">
        <w:rPr>
          <w:rFonts w:ascii="Times New Roman" w:hAnsi="Times New Roman"/>
          <w:sz w:val="24"/>
          <w:szCs w:val="24"/>
          <w:lang w:eastAsia="pt-BR"/>
        </w:rPr>
        <w:t xml:space="preserve"> fazendo com </w:t>
      </w:r>
      <w:r w:rsidR="003E37F4" w:rsidRPr="00F92A33">
        <w:rPr>
          <w:rFonts w:ascii="Times New Roman" w:hAnsi="Times New Roman"/>
          <w:sz w:val="24"/>
          <w:szCs w:val="24"/>
          <w:lang w:eastAsia="pt-BR"/>
        </w:rPr>
        <w:t>os novos</w:t>
      </w:r>
      <w:r w:rsidR="00A07539" w:rsidRPr="00F92A33">
        <w:rPr>
          <w:rFonts w:ascii="Times New Roman" w:hAnsi="Times New Roman"/>
          <w:sz w:val="24"/>
          <w:szCs w:val="24"/>
          <w:lang w:eastAsia="pt-BR"/>
        </w:rPr>
        <w:t xml:space="preserve"> estabelecimentos </w:t>
      </w:r>
      <w:r w:rsidR="003E37F4" w:rsidRPr="00F92A33">
        <w:rPr>
          <w:rFonts w:ascii="Times New Roman" w:hAnsi="Times New Roman"/>
          <w:sz w:val="24"/>
          <w:szCs w:val="24"/>
          <w:lang w:eastAsia="pt-BR"/>
        </w:rPr>
        <w:t>fossem implantados na parte periférica</w:t>
      </w:r>
      <w:r w:rsidRPr="00F92A33">
        <w:rPr>
          <w:rFonts w:ascii="Times New Roman" w:hAnsi="Times New Roman"/>
          <w:sz w:val="24"/>
          <w:szCs w:val="24"/>
          <w:lang w:eastAsia="pt-BR"/>
        </w:rPr>
        <w:t xml:space="preserve"> da mesma</w:t>
      </w:r>
      <w:r w:rsidR="003E37F4" w:rsidRPr="00F92A33">
        <w:rPr>
          <w:rFonts w:ascii="Times New Roman" w:hAnsi="Times New Roman"/>
          <w:sz w:val="24"/>
          <w:szCs w:val="24"/>
          <w:lang w:eastAsia="pt-BR"/>
        </w:rPr>
        <w:t xml:space="preserve">. Além disso, a área central continuou a concentrar as atividades de comércio e de serviços, </w:t>
      </w:r>
      <w:r w:rsidR="00172A0A" w:rsidRPr="00F92A33">
        <w:rPr>
          <w:rFonts w:ascii="Times New Roman" w:hAnsi="Times New Roman"/>
          <w:sz w:val="24"/>
          <w:szCs w:val="24"/>
          <w:lang w:eastAsia="pt-BR"/>
        </w:rPr>
        <w:t xml:space="preserve">o que provocou </w:t>
      </w:r>
      <w:r w:rsidR="00BB14E0">
        <w:rPr>
          <w:rFonts w:ascii="Times New Roman" w:hAnsi="Times New Roman"/>
          <w:sz w:val="24"/>
          <w:szCs w:val="24"/>
          <w:lang w:eastAsia="pt-BR"/>
        </w:rPr>
        <w:t>sua</w:t>
      </w:r>
      <w:r w:rsidR="00172A0A" w:rsidRPr="00F92A33">
        <w:rPr>
          <w:rFonts w:ascii="Times New Roman" w:hAnsi="Times New Roman"/>
          <w:sz w:val="24"/>
          <w:szCs w:val="24"/>
          <w:lang w:eastAsia="pt-BR"/>
        </w:rPr>
        <w:t xml:space="preserve"> expansão</w:t>
      </w:r>
      <w:r w:rsidRPr="00F92A33">
        <w:rPr>
          <w:rFonts w:ascii="Times New Roman" w:hAnsi="Times New Roman"/>
          <w:sz w:val="24"/>
          <w:szCs w:val="24"/>
          <w:lang w:eastAsia="pt-BR"/>
        </w:rPr>
        <w:t xml:space="preserve">. </w:t>
      </w:r>
      <w:r w:rsidR="00BB14E0">
        <w:rPr>
          <w:rFonts w:ascii="Times New Roman" w:hAnsi="Times New Roman"/>
          <w:sz w:val="24"/>
          <w:szCs w:val="24"/>
          <w:lang w:eastAsia="pt-BR"/>
        </w:rPr>
        <w:t xml:space="preserve">Associado </w:t>
      </w:r>
      <w:r w:rsidR="003E37F4" w:rsidRPr="00F92A33">
        <w:rPr>
          <w:rFonts w:ascii="Times New Roman" w:hAnsi="Times New Roman"/>
          <w:sz w:val="24"/>
          <w:szCs w:val="24"/>
          <w:lang w:eastAsia="pt-BR"/>
        </w:rPr>
        <w:t>a isso</w:t>
      </w:r>
      <w:r w:rsidR="00BB14E0">
        <w:rPr>
          <w:rFonts w:ascii="Times New Roman" w:hAnsi="Times New Roman"/>
          <w:sz w:val="24"/>
          <w:szCs w:val="24"/>
          <w:lang w:eastAsia="pt-BR"/>
        </w:rPr>
        <w:t>, houve</w:t>
      </w:r>
      <w:r w:rsidR="003E37F4" w:rsidRPr="00F92A33">
        <w:rPr>
          <w:rFonts w:ascii="Times New Roman" w:hAnsi="Times New Roman"/>
          <w:sz w:val="24"/>
          <w:szCs w:val="24"/>
          <w:lang w:eastAsia="pt-BR"/>
        </w:rPr>
        <w:t xml:space="preserve"> o crescimento da frota de veículos</w:t>
      </w:r>
      <w:r w:rsidR="00A07539" w:rsidRPr="00F92A33">
        <w:rPr>
          <w:rFonts w:ascii="Times New Roman" w:hAnsi="Times New Roman"/>
          <w:sz w:val="24"/>
          <w:szCs w:val="24"/>
          <w:lang w:eastAsia="pt-BR"/>
        </w:rPr>
        <w:t xml:space="preserve"> </w:t>
      </w:r>
      <w:r w:rsidR="003E37F4" w:rsidRPr="00F92A33">
        <w:rPr>
          <w:rFonts w:ascii="Times New Roman" w:hAnsi="Times New Roman"/>
          <w:sz w:val="24"/>
          <w:szCs w:val="24"/>
          <w:lang w:eastAsia="pt-BR"/>
        </w:rPr>
        <w:t>que passou</w:t>
      </w:r>
      <w:r w:rsidR="00A07539" w:rsidRPr="00F92A33">
        <w:rPr>
          <w:rFonts w:ascii="Times New Roman" w:hAnsi="Times New Roman"/>
          <w:sz w:val="24"/>
          <w:szCs w:val="24"/>
          <w:lang w:eastAsia="pt-BR"/>
        </w:rPr>
        <w:t xml:space="preserve"> </w:t>
      </w:r>
      <w:r w:rsidR="00C543A7" w:rsidRPr="00F92A33">
        <w:rPr>
          <w:rFonts w:ascii="Times New Roman" w:eastAsia="Times New Roman" w:hAnsi="Times New Roman"/>
          <w:sz w:val="24"/>
          <w:szCs w:val="24"/>
          <w:lang w:eastAsia="pt-BR"/>
        </w:rPr>
        <w:t>78.009</w:t>
      </w:r>
      <w:r w:rsidR="003E37F4" w:rsidRPr="00F92A33">
        <w:rPr>
          <w:rFonts w:ascii="Times New Roman" w:hAnsi="Times New Roman"/>
          <w:sz w:val="24"/>
          <w:szCs w:val="24"/>
          <w:lang w:eastAsia="pt-BR"/>
        </w:rPr>
        <w:t>,</w:t>
      </w:r>
      <w:r w:rsidR="00A07539" w:rsidRPr="00F92A33">
        <w:rPr>
          <w:rFonts w:ascii="Times New Roman" w:hAnsi="Times New Roman"/>
          <w:sz w:val="24"/>
          <w:szCs w:val="24"/>
          <w:lang w:eastAsia="pt-BR"/>
        </w:rPr>
        <w:t xml:space="preserve"> em 2005</w:t>
      </w:r>
      <w:r w:rsidR="003E37F4" w:rsidRPr="00F92A33">
        <w:rPr>
          <w:rFonts w:ascii="Times New Roman" w:hAnsi="Times New Roman"/>
          <w:sz w:val="24"/>
          <w:szCs w:val="24"/>
          <w:lang w:eastAsia="pt-BR"/>
        </w:rPr>
        <w:t>,</w:t>
      </w:r>
      <w:r w:rsidR="00A07539" w:rsidRPr="00F92A33">
        <w:rPr>
          <w:rFonts w:ascii="Times New Roman" w:hAnsi="Times New Roman"/>
          <w:sz w:val="24"/>
          <w:szCs w:val="24"/>
          <w:lang w:eastAsia="pt-BR"/>
        </w:rPr>
        <w:t xml:space="preserve"> para </w:t>
      </w:r>
      <w:r w:rsidR="00C543A7" w:rsidRPr="00F92A33">
        <w:rPr>
          <w:rFonts w:ascii="Times New Roman" w:eastAsia="Times New Roman" w:hAnsi="Times New Roman"/>
          <w:sz w:val="24"/>
          <w:szCs w:val="24"/>
          <w:lang w:eastAsia="pt-BR"/>
        </w:rPr>
        <w:t>137.637</w:t>
      </w:r>
      <w:r w:rsidR="003E37F4" w:rsidRPr="00F92A33">
        <w:rPr>
          <w:rFonts w:ascii="Times New Roman" w:hAnsi="Times New Roman"/>
          <w:sz w:val="24"/>
          <w:szCs w:val="24"/>
          <w:lang w:eastAsia="pt-BR"/>
        </w:rPr>
        <w:t>, em</w:t>
      </w:r>
      <w:r w:rsidR="00A07539" w:rsidRPr="00F92A33">
        <w:rPr>
          <w:rFonts w:ascii="Times New Roman" w:hAnsi="Times New Roman"/>
          <w:sz w:val="24"/>
          <w:szCs w:val="24"/>
          <w:lang w:eastAsia="pt-BR"/>
        </w:rPr>
        <w:t xml:space="preserve"> 2011</w:t>
      </w:r>
      <w:r w:rsidR="00C543A7" w:rsidRPr="00F92A33">
        <w:rPr>
          <w:rFonts w:ascii="Times New Roman" w:hAnsi="Times New Roman"/>
          <w:sz w:val="24"/>
          <w:szCs w:val="24"/>
          <w:lang w:eastAsia="pt-BR"/>
        </w:rPr>
        <w:t xml:space="preserve">. Nesse mesmo período a quantidade de automóveis cresceu de </w:t>
      </w:r>
      <w:r w:rsidR="00C543A7" w:rsidRPr="00F92A33">
        <w:rPr>
          <w:rFonts w:ascii="Times New Roman" w:eastAsia="Times New Roman" w:hAnsi="Times New Roman"/>
          <w:sz w:val="24"/>
          <w:szCs w:val="24"/>
          <w:lang w:eastAsia="pt-BR"/>
        </w:rPr>
        <w:t xml:space="preserve">37.859 para 58.623 </w:t>
      </w:r>
      <w:r w:rsidR="003E37F4" w:rsidRPr="00F92A33">
        <w:rPr>
          <w:rFonts w:ascii="Times New Roman" w:hAnsi="Times New Roman"/>
          <w:sz w:val="24"/>
          <w:szCs w:val="24"/>
          <w:lang w:eastAsia="pt-BR"/>
        </w:rPr>
        <w:t>(</w:t>
      </w:r>
      <w:r w:rsidR="00C543A7" w:rsidRPr="00F92A33">
        <w:rPr>
          <w:rFonts w:ascii="Times New Roman" w:hAnsi="Times New Roman"/>
          <w:sz w:val="24"/>
          <w:szCs w:val="24"/>
        </w:rPr>
        <w:t>DENATRAN</w:t>
      </w:r>
      <w:r w:rsidR="00C543A7" w:rsidRPr="00F92A33">
        <w:rPr>
          <w:rFonts w:ascii="Times New Roman" w:hAnsi="Times New Roman"/>
          <w:sz w:val="24"/>
          <w:szCs w:val="24"/>
          <w:lang w:eastAsia="pt-BR"/>
        </w:rPr>
        <w:t>/</w:t>
      </w:r>
      <w:r w:rsidR="003E37F4" w:rsidRPr="00F92A33">
        <w:rPr>
          <w:rFonts w:ascii="Times New Roman" w:hAnsi="Times New Roman"/>
          <w:sz w:val="24"/>
          <w:szCs w:val="24"/>
          <w:lang w:eastAsia="pt-BR"/>
        </w:rPr>
        <w:t>2010). Ma</w:t>
      </w:r>
      <w:r w:rsidR="00A07539" w:rsidRPr="00F92A33">
        <w:rPr>
          <w:rFonts w:ascii="Times New Roman" w:hAnsi="Times New Roman"/>
          <w:sz w:val="24"/>
          <w:szCs w:val="24"/>
          <w:lang w:eastAsia="pt-BR"/>
        </w:rPr>
        <w:t>s</w:t>
      </w:r>
      <w:r w:rsidR="003E37F4" w:rsidRPr="00F92A33">
        <w:rPr>
          <w:rFonts w:ascii="Times New Roman" w:hAnsi="Times New Roman"/>
          <w:sz w:val="24"/>
          <w:szCs w:val="24"/>
          <w:lang w:eastAsia="pt-BR"/>
        </w:rPr>
        <w:t>, apesar do crescente nú</w:t>
      </w:r>
      <w:r w:rsidR="00A07539" w:rsidRPr="00F92A33">
        <w:rPr>
          <w:rFonts w:ascii="Times New Roman" w:hAnsi="Times New Roman"/>
          <w:sz w:val="24"/>
          <w:szCs w:val="24"/>
          <w:lang w:eastAsia="pt-BR"/>
        </w:rPr>
        <w:t>mero de veículos na cidade, no</w:t>
      </w:r>
      <w:r w:rsidR="003E37F4" w:rsidRPr="00F92A33">
        <w:rPr>
          <w:rFonts w:ascii="Times New Roman" w:hAnsi="Times New Roman"/>
          <w:sz w:val="24"/>
          <w:szCs w:val="24"/>
          <w:lang w:eastAsia="pt-BR"/>
        </w:rPr>
        <w:t xml:space="preserve"> ú</w:t>
      </w:r>
      <w:r w:rsidR="00A07539" w:rsidRPr="00F92A33">
        <w:rPr>
          <w:rFonts w:ascii="Times New Roman" w:hAnsi="Times New Roman"/>
          <w:sz w:val="24"/>
          <w:szCs w:val="24"/>
          <w:lang w:eastAsia="pt-BR"/>
        </w:rPr>
        <w:t>ltimo intervalo</w:t>
      </w:r>
      <w:r w:rsidR="003E37F4" w:rsidRPr="00F92A33">
        <w:rPr>
          <w:rFonts w:ascii="Times New Roman" w:hAnsi="Times New Roman"/>
          <w:sz w:val="24"/>
          <w:szCs w:val="24"/>
          <w:lang w:eastAsia="pt-BR"/>
        </w:rPr>
        <w:t xml:space="preserve"> analisado</w:t>
      </w:r>
      <w:r w:rsidR="00A07539" w:rsidRPr="00F92A33">
        <w:rPr>
          <w:rFonts w:ascii="Times New Roman" w:hAnsi="Times New Roman"/>
          <w:sz w:val="24"/>
          <w:szCs w:val="24"/>
          <w:lang w:eastAsia="pt-BR"/>
        </w:rPr>
        <w:t>, o n</w:t>
      </w:r>
      <w:r w:rsidR="003E37F4" w:rsidRPr="00F92A33">
        <w:rPr>
          <w:rFonts w:ascii="Times New Roman" w:hAnsi="Times New Roman"/>
          <w:sz w:val="24"/>
          <w:szCs w:val="24"/>
          <w:lang w:eastAsia="pt-BR"/>
        </w:rPr>
        <w:t>ú</w:t>
      </w:r>
      <w:r w:rsidR="00A07539" w:rsidRPr="00F92A33">
        <w:rPr>
          <w:rFonts w:ascii="Times New Roman" w:hAnsi="Times New Roman"/>
          <w:sz w:val="24"/>
          <w:szCs w:val="24"/>
          <w:lang w:eastAsia="pt-BR"/>
        </w:rPr>
        <w:t xml:space="preserve">mero de estacionamentos </w:t>
      </w:r>
      <w:r w:rsidR="00BB14E0">
        <w:rPr>
          <w:rFonts w:ascii="Times New Roman" w:hAnsi="Times New Roman"/>
          <w:sz w:val="24"/>
          <w:szCs w:val="24"/>
          <w:lang w:eastAsia="pt-BR"/>
        </w:rPr>
        <w:t xml:space="preserve">apresentou baixo crescimento, </w:t>
      </w:r>
      <w:r w:rsidRPr="00F92A33">
        <w:rPr>
          <w:rFonts w:ascii="Times New Roman" w:hAnsi="Times New Roman"/>
          <w:sz w:val="24"/>
          <w:szCs w:val="24"/>
          <w:lang w:eastAsia="pt-BR"/>
        </w:rPr>
        <w:t>pass</w:t>
      </w:r>
      <w:r w:rsidR="00BB14E0">
        <w:rPr>
          <w:rFonts w:ascii="Times New Roman" w:hAnsi="Times New Roman"/>
          <w:sz w:val="24"/>
          <w:szCs w:val="24"/>
          <w:lang w:eastAsia="pt-BR"/>
        </w:rPr>
        <w:t>ando</w:t>
      </w:r>
      <w:r w:rsidR="00A07539" w:rsidRPr="00F92A33">
        <w:rPr>
          <w:rFonts w:ascii="Times New Roman" w:hAnsi="Times New Roman"/>
          <w:sz w:val="24"/>
          <w:szCs w:val="24"/>
          <w:lang w:eastAsia="pt-BR"/>
        </w:rPr>
        <w:t xml:space="preserve"> </w:t>
      </w:r>
      <w:r w:rsidR="003E37F4" w:rsidRPr="00F92A33">
        <w:rPr>
          <w:rFonts w:ascii="Times New Roman" w:hAnsi="Times New Roman"/>
          <w:sz w:val="24"/>
          <w:szCs w:val="24"/>
          <w:lang w:eastAsia="pt-BR"/>
        </w:rPr>
        <w:t>de</w:t>
      </w:r>
      <w:r w:rsidR="00A07539" w:rsidRPr="00F92A33">
        <w:rPr>
          <w:rFonts w:ascii="Times New Roman" w:hAnsi="Times New Roman"/>
          <w:sz w:val="24"/>
          <w:szCs w:val="24"/>
          <w:lang w:eastAsia="pt-BR"/>
        </w:rPr>
        <w:t xml:space="preserve"> 73 para</w:t>
      </w:r>
      <w:r w:rsidR="003E37F4" w:rsidRPr="00F92A33">
        <w:rPr>
          <w:rFonts w:ascii="Times New Roman" w:hAnsi="Times New Roman"/>
          <w:sz w:val="24"/>
          <w:szCs w:val="24"/>
          <w:lang w:eastAsia="pt-BR"/>
        </w:rPr>
        <w:t xml:space="preserve"> </w:t>
      </w:r>
      <w:r w:rsidR="00A07539" w:rsidRPr="00F92A33">
        <w:rPr>
          <w:rFonts w:ascii="Times New Roman" w:hAnsi="Times New Roman"/>
          <w:sz w:val="24"/>
          <w:szCs w:val="24"/>
          <w:lang w:eastAsia="pt-BR"/>
        </w:rPr>
        <w:t>71</w:t>
      </w:r>
      <w:r w:rsidR="00BB14E0">
        <w:rPr>
          <w:rFonts w:ascii="Times New Roman" w:hAnsi="Times New Roman"/>
          <w:sz w:val="24"/>
          <w:szCs w:val="24"/>
          <w:lang w:eastAsia="pt-BR"/>
        </w:rPr>
        <w:t xml:space="preserve"> estacionamentos privados</w:t>
      </w:r>
      <w:r w:rsidR="00A07539" w:rsidRPr="00F92A33">
        <w:rPr>
          <w:rFonts w:ascii="Times New Roman" w:hAnsi="Times New Roman"/>
          <w:sz w:val="24"/>
          <w:szCs w:val="24"/>
          <w:lang w:eastAsia="pt-BR"/>
        </w:rPr>
        <w:t>.</w:t>
      </w:r>
    </w:p>
    <w:p w:rsidR="00172A0A" w:rsidRDefault="00FA4246" w:rsidP="00DC31CD">
      <w:pPr>
        <w:pStyle w:val="PargrafodaLista"/>
        <w:spacing w:line="240" w:lineRule="auto"/>
        <w:ind w:left="0" w:firstLine="709"/>
        <w:jc w:val="both"/>
        <w:rPr>
          <w:rFonts w:ascii="Times New Roman" w:hAnsi="Times New Roman"/>
          <w:sz w:val="24"/>
          <w:szCs w:val="24"/>
          <w:lang w:eastAsia="pt-BR"/>
        </w:rPr>
      </w:pPr>
      <w:r w:rsidRPr="00F92A33">
        <w:rPr>
          <w:rFonts w:ascii="Times New Roman" w:hAnsi="Times New Roman"/>
          <w:sz w:val="24"/>
          <w:szCs w:val="24"/>
          <w:lang w:eastAsia="pt-BR"/>
        </w:rPr>
        <w:t xml:space="preserve">Com relação </w:t>
      </w:r>
      <w:r w:rsidR="009119FB" w:rsidRPr="00F92A33">
        <w:rPr>
          <w:rFonts w:ascii="Times New Roman" w:hAnsi="Times New Roman"/>
          <w:sz w:val="24"/>
          <w:szCs w:val="24"/>
          <w:lang w:eastAsia="pt-BR"/>
        </w:rPr>
        <w:t>à</w:t>
      </w:r>
      <w:r w:rsidRPr="00F92A33">
        <w:rPr>
          <w:rFonts w:ascii="Times New Roman" w:hAnsi="Times New Roman"/>
          <w:sz w:val="24"/>
          <w:szCs w:val="24"/>
          <w:lang w:eastAsia="pt-BR"/>
        </w:rPr>
        <w:t xml:space="preserve"> distribuição dos estacionamentos</w:t>
      </w:r>
      <w:r w:rsidR="009119FB" w:rsidRPr="00F92A33">
        <w:rPr>
          <w:rFonts w:ascii="Times New Roman" w:hAnsi="Times New Roman"/>
          <w:sz w:val="24"/>
          <w:szCs w:val="24"/>
          <w:lang w:eastAsia="pt-BR"/>
        </w:rPr>
        <w:t>, em 2014,</w:t>
      </w:r>
      <w:r w:rsidRPr="00F92A33">
        <w:rPr>
          <w:rFonts w:ascii="Times New Roman" w:hAnsi="Times New Roman"/>
          <w:sz w:val="24"/>
          <w:szCs w:val="24"/>
          <w:lang w:eastAsia="pt-BR"/>
        </w:rPr>
        <w:t xml:space="preserve"> nota-se que há concentração desses estabelecimentos na proximidade das maiores praças e dos hospitais</w:t>
      </w:r>
      <w:r w:rsidR="009119FB" w:rsidRPr="00F92A33">
        <w:rPr>
          <w:rFonts w:ascii="Times New Roman" w:hAnsi="Times New Roman"/>
          <w:sz w:val="24"/>
          <w:szCs w:val="24"/>
          <w:lang w:eastAsia="pt-BR"/>
        </w:rPr>
        <w:t xml:space="preserve">, conforme figura </w:t>
      </w:r>
      <w:r w:rsidR="004E62A9">
        <w:rPr>
          <w:rFonts w:ascii="Times New Roman" w:hAnsi="Times New Roman"/>
          <w:sz w:val="24"/>
          <w:szCs w:val="24"/>
          <w:lang w:eastAsia="pt-BR"/>
        </w:rPr>
        <w:t>5</w:t>
      </w:r>
      <w:r w:rsidRPr="00F92A33">
        <w:rPr>
          <w:rFonts w:ascii="Times New Roman" w:hAnsi="Times New Roman"/>
          <w:sz w:val="24"/>
          <w:szCs w:val="24"/>
          <w:lang w:eastAsia="pt-BR"/>
        </w:rPr>
        <w:t>.</w:t>
      </w:r>
    </w:p>
    <w:p w:rsidR="003C3652" w:rsidRPr="00F92A33" w:rsidRDefault="003C3652" w:rsidP="003C3652">
      <w:pPr>
        <w:pStyle w:val="PargrafodaLista"/>
        <w:spacing w:line="240" w:lineRule="auto"/>
        <w:ind w:left="0" w:firstLine="709"/>
        <w:jc w:val="both"/>
        <w:rPr>
          <w:rFonts w:ascii="Times New Roman" w:hAnsi="Times New Roman"/>
          <w:sz w:val="24"/>
          <w:szCs w:val="24"/>
          <w:lang w:eastAsia="pt-BR"/>
        </w:rPr>
      </w:pPr>
      <w:r w:rsidRPr="00F92A33">
        <w:rPr>
          <w:rFonts w:ascii="Times New Roman" w:hAnsi="Times New Roman"/>
          <w:sz w:val="24"/>
          <w:szCs w:val="24"/>
          <w:lang w:eastAsia="pt-BR"/>
        </w:rPr>
        <w:lastRenderedPageBreak/>
        <w:t xml:space="preserve">Os novos estacionamentos que surgiram no núcleo principal do centro, ou seja, nas proximidades da Praça Doutor Chaves, onde já havia a concentração desses empreendimentos, foram implantados em imóveis que anteriormente eram de uso residencial. Nesses casos, as construções foram derrubadas e o lote foi destinado a estacionamento de veículos. </w:t>
      </w:r>
    </w:p>
    <w:p w:rsidR="00D6046F" w:rsidRPr="00F92A33" w:rsidRDefault="00D6046F" w:rsidP="00DC31CD">
      <w:pPr>
        <w:pStyle w:val="PargrafodaLista"/>
        <w:spacing w:line="240" w:lineRule="auto"/>
        <w:ind w:left="0" w:firstLine="709"/>
        <w:jc w:val="both"/>
        <w:rPr>
          <w:rFonts w:ascii="Times New Roman" w:hAnsi="Times New Roman"/>
          <w:sz w:val="24"/>
          <w:szCs w:val="24"/>
          <w:lang w:eastAsia="pt-BR"/>
        </w:rPr>
      </w:pPr>
    </w:p>
    <w:p w:rsidR="00FA4246" w:rsidRPr="00F92A33" w:rsidRDefault="00FA4246" w:rsidP="00DC31CD">
      <w:pPr>
        <w:pStyle w:val="PargrafodaLista"/>
        <w:spacing w:line="240" w:lineRule="auto"/>
        <w:ind w:left="0" w:firstLine="709"/>
        <w:jc w:val="both"/>
        <w:rPr>
          <w:rFonts w:ascii="Times New Roman" w:hAnsi="Times New Roman"/>
          <w:sz w:val="24"/>
          <w:szCs w:val="24"/>
          <w:lang w:eastAsia="pt-BR"/>
        </w:rPr>
      </w:pPr>
      <w:r w:rsidRPr="00F92A33">
        <w:rPr>
          <w:rFonts w:ascii="Times New Roman" w:hAnsi="Times New Roman"/>
          <w:b/>
          <w:sz w:val="24"/>
          <w:szCs w:val="24"/>
        </w:rPr>
        <w:t xml:space="preserve">Figura </w:t>
      </w:r>
      <w:r w:rsidR="004E62A9">
        <w:rPr>
          <w:rFonts w:ascii="Times New Roman" w:hAnsi="Times New Roman"/>
          <w:b/>
          <w:sz w:val="24"/>
          <w:szCs w:val="24"/>
        </w:rPr>
        <w:t>5</w:t>
      </w:r>
      <w:r w:rsidRPr="00F92A33">
        <w:rPr>
          <w:rFonts w:ascii="Times New Roman" w:hAnsi="Times New Roman"/>
          <w:sz w:val="24"/>
          <w:szCs w:val="24"/>
        </w:rPr>
        <w:t xml:space="preserve">: Distribuição dos estacionamentos </w:t>
      </w:r>
      <w:r w:rsidR="002052A1" w:rsidRPr="00F92A33">
        <w:rPr>
          <w:rFonts w:ascii="Times New Roman" w:hAnsi="Times New Roman"/>
          <w:sz w:val="24"/>
          <w:szCs w:val="24"/>
        </w:rPr>
        <w:t>em 2014</w:t>
      </w:r>
    </w:p>
    <w:p w:rsidR="00A07539" w:rsidRPr="00F92A33" w:rsidRDefault="00E55EAF" w:rsidP="00DC31CD">
      <w:pPr>
        <w:pStyle w:val="PargrafodaLista"/>
        <w:spacing w:line="240" w:lineRule="auto"/>
        <w:ind w:left="0"/>
        <w:jc w:val="center"/>
        <w:rPr>
          <w:rFonts w:ascii="Times New Roman" w:hAnsi="Times New Roman"/>
          <w:sz w:val="24"/>
          <w:szCs w:val="24"/>
          <w:lang w:eastAsia="pt-BR"/>
        </w:rPr>
      </w:pPr>
      <w:r w:rsidRPr="00F92A33">
        <w:rPr>
          <w:rFonts w:ascii="Times New Roman" w:hAnsi="Times New Roman"/>
          <w:noProof/>
          <w:sz w:val="24"/>
          <w:szCs w:val="24"/>
          <w:lang w:eastAsia="pt-BR"/>
        </w:rPr>
        <w:drawing>
          <wp:inline distT="0" distB="0" distL="0" distR="0">
            <wp:extent cx="4848844" cy="6858000"/>
            <wp:effectExtent l="19050" t="0" r="8906" b="0"/>
            <wp:docPr id="3" name="Imagem 1" descr="D:\ESDRAS\publicação\2017\ma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DRAS\publicação\2017\mapa1.JPG"/>
                    <pic:cNvPicPr>
                      <a:picLocks noChangeAspect="1" noChangeArrowheads="1"/>
                    </pic:cNvPicPr>
                  </pic:nvPicPr>
                  <pic:blipFill>
                    <a:blip r:embed="rId12" cstate="print"/>
                    <a:srcRect/>
                    <a:stretch>
                      <a:fillRect/>
                    </a:stretch>
                  </pic:blipFill>
                  <pic:spPr bwMode="auto">
                    <a:xfrm>
                      <a:off x="0" y="0"/>
                      <a:ext cx="4854810" cy="6866438"/>
                    </a:xfrm>
                    <a:prstGeom prst="rect">
                      <a:avLst/>
                    </a:prstGeom>
                    <a:noFill/>
                    <a:ln w="9525">
                      <a:noFill/>
                      <a:miter lim="800000"/>
                      <a:headEnd/>
                      <a:tailEnd/>
                    </a:ln>
                  </pic:spPr>
                </pic:pic>
              </a:graphicData>
            </a:graphic>
          </wp:inline>
        </w:drawing>
      </w:r>
    </w:p>
    <w:p w:rsidR="0007369F" w:rsidRPr="00F92A33" w:rsidRDefault="0007369F" w:rsidP="00DC31CD">
      <w:pPr>
        <w:pStyle w:val="PargrafodaLista"/>
        <w:spacing w:line="240" w:lineRule="auto"/>
        <w:ind w:left="0" w:firstLine="709"/>
        <w:jc w:val="both"/>
        <w:rPr>
          <w:rFonts w:ascii="Times New Roman" w:hAnsi="Times New Roman"/>
          <w:sz w:val="24"/>
          <w:szCs w:val="24"/>
          <w:lang w:eastAsia="pt-BR"/>
        </w:rPr>
      </w:pPr>
    </w:p>
    <w:p w:rsidR="009268C5" w:rsidRPr="00F92A33" w:rsidRDefault="008A1571" w:rsidP="00DC31CD">
      <w:pPr>
        <w:pStyle w:val="PargrafodaLista"/>
        <w:spacing w:line="240" w:lineRule="auto"/>
        <w:ind w:left="0" w:firstLine="709"/>
        <w:jc w:val="both"/>
        <w:rPr>
          <w:rFonts w:ascii="Times New Roman" w:hAnsi="Times New Roman"/>
          <w:sz w:val="24"/>
          <w:szCs w:val="24"/>
          <w:lang w:eastAsia="pt-BR"/>
        </w:rPr>
      </w:pPr>
      <w:r w:rsidRPr="00F92A33">
        <w:rPr>
          <w:rFonts w:ascii="Times New Roman" w:hAnsi="Times New Roman"/>
          <w:sz w:val="24"/>
          <w:szCs w:val="24"/>
          <w:lang w:eastAsia="pt-BR"/>
        </w:rPr>
        <w:t xml:space="preserve">Os dados </w:t>
      </w:r>
      <w:r w:rsidR="003665AA" w:rsidRPr="00F92A33">
        <w:rPr>
          <w:rFonts w:ascii="Times New Roman" w:hAnsi="Times New Roman"/>
          <w:sz w:val="24"/>
          <w:szCs w:val="24"/>
          <w:lang w:eastAsia="pt-BR"/>
        </w:rPr>
        <w:t xml:space="preserve">mostrados </w:t>
      </w:r>
      <w:r w:rsidRPr="00F92A33">
        <w:rPr>
          <w:rFonts w:ascii="Times New Roman" w:hAnsi="Times New Roman"/>
          <w:sz w:val="24"/>
          <w:szCs w:val="24"/>
          <w:lang w:eastAsia="pt-BR"/>
        </w:rPr>
        <w:t xml:space="preserve">neste </w:t>
      </w:r>
      <w:r w:rsidR="003665AA" w:rsidRPr="00F92A33">
        <w:rPr>
          <w:rFonts w:ascii="Times New Roman" w:hAnsi="Times New Roman"/>
          <w:sz w:val="24"/>
          <w:szCs w:val="24"/>
          <w:lang w:eastAsia="pt-BR"/>
        </w:rPr>
        <w:t>estudo</w:t>
      </w:r>
      <w:r w:rsidRPr="00F92A33">
        <w:rPr>
          <w:rFonts w:ascii="Times New Roman" w:hAnsi="Times New Roman"/>
          <w:sz w:val="24"/>
          <w:szCs w:val="24"/>
          <w:lang w:eastAsia="pt-BR"/>
        </w:rPr>
        <w:t xml:space="preserve"> apontam que </w:t>
      </w:r>
      <w:r w:rsidR="003665AA" w:rsidRPr="00F92A33">
        <w:rPr>
          <w:rFonts w:ascii="Times New Roman" w:hAnsi="Times New Roman"/>
          <w:sz w:val="24"/>
          <w:szCs w:val="24"/>
          <w:lang w:eastAsia="pt-BR"/>
        </w:rPr>
        <w:t>n</w:t>
      </w:r>
      <w:r w:rsidRPr="00F92A33">
        <w:rPr>
          <w:rFonts w:ascii="Times New Roman" w:hAnsi="Times New Roman"/>
          <w:sz w:val="24"/>
          <w:szCs w:val="24"/>
          <w:lang w:eastAsia="pt-BR"/>
        </w:rPr>
        <w:t xml:space="preserve">a área central </w:t>
      </w:r>
      <w:r w:rsidR="009119FB" w:rsidRPr="00F92A33">
        <w:rPr>
          <w:rFonts w:ascii="Times New Roman" w:hAnsi="Times New Roman"/>
          <w:sz w:val="24"/>
          <w:szCs w:val="24"/>
          <w:lang w:eastAsia="pt-BR"/>
        </w:rPr>
        <w:t>h</w:t>
      </w:r>
      <w:r w:rsidR="003665AA" w:rsidRPr="00F92A33">
        <w:rPr>
          <w:rFonts w:ascii="Times New Roman" w:hAnsi="Times New Roman"/>
          <w:sz w:val="24"/>
          <w:szCs w:val="24"/>
          <w:lang w:eastAsia="pt-BR"/>
        </w:rPr>
        <w:t>ouve um aumento na implantação de estacionamentos privados, principalmente entre os anos de 2005 a 2011. Isso pode ser justificado pelo fato dessa área ainda concentrar</w:t>
      </w:r>
      <w:r w:rsidRPr="00F92A33">
        <w:rPr>
          <w:rFonts w:ascii="Times New Roman" w:hAnsi="Times New Roman"/>
          <w:sz w:val="24"/>
          <w:szCs w:val="24"/>
          <w:lang w:eastAsia="pt-BR"/>
        </w:rPr>
        <w:t xml:space="preserve"> </w:t>
      </w:r>
      <w:r w:rsidR="003665AA" w:rsidRPr="00F92A33">
        <w:rPr>
          <w:rFonts w:ascii="Times New Roman" w:hAnsi="Times New Roman"/>
          <w:sz w:val="24"/>
          <w:szCs w:val="24"/>
          <w:lang w:eastAsia="pt-BR"/>
        </w:rPr>
        <w:t>importantes atividades</w:t>
      </w:r>
      <w:r w:rsidR="00B72F2A">
        <w:rPr>
          <w:rFonts w:ascii="Times New Roman" w:hAnsi="Times New Roman"/>
          <w:sz w:val="24"/>
          <w:szCs w:val="24"/>
          <w:lang w:eastAsia="pt-BR"/>
        </w:rPr>
        <w:t xml:space="preserve"> terciárias da </w:t>
      </w:r>
      <w:r w:rsidR="00B72F2A">
        <w:rPr>
          <w:rFonts w:ascii="Times New Roman" w:hAnsi="Times New Roman"/>
          <w:sz w:val="24"/>
          <w:szCs w:val="24"/>
          <w:lang w:eastAsia="pt-BR"/>
        </w:rPr>
        <w:lastRenderedPageBreak/>
        <w:t>economia</w:t>
      </w:r>
      <w:r w:rsidRPr="00F92A33">
        <w:rPr>
          <w:rFonts w:ascii="Times New Roman" w:hAnsi="Times New Roman"/>
          <w:sz w:val="24"/>
          <w:szCs w:val="24"/>
          <w:lang w:eastAsia="pt-BR"/>
        </w:rPr>
        <w:t xml:space="preserve">. </w:t>
      </w:r>
      <w:r w:rsidR="003665AA" w:rsidRPr="00F92A33">
        <w:rPr>
          <w:rFonts w:ascii="Times New Roman" w:hAnsi="Times New Roman"/>
          <w:sz w:val="24"/>
          <w:szCs w:val="24"/>
          <w:lang w:eastAsia="pt-BR"/>
        </w:rPr>
        <w:t>O</w:t>
      </w:r>
      <w:r w:rsidR="00B40A9C" w:rsidRPr="00F92A33">
        <w:rPr>
          <w:rFonts w:ascii="Times New Roman" w:hAnsi="Times New Roman"/>
          <w:sz w:val="24"/>
          <w:szCs w:val="24"/>
          <w:lang w:eastAsia="pt-BR"/>
        </w:rPr>
        <w:t xml:space="preserve"> crescimento dos estacionamentos privados revela</w:t>
      </w:r>
      <w:r w:rsidRPr="00F92A33">
        <w:rPr>
          <w:rFonts w:ascii="Times New Roman" w:hAnsi="Times New Roman"/>
          <w:sz w:val="24"/>
          <w:szCs w:val="24"/>
          <w:lang w:eastAsia="pt-BR"/>
        </w:rPr>
        <w:t xml:space="preserve"> a necessidade de repensar a política de mobilidade urbana, </w:t>
      </w:r>
      <w:r w:rsidR="00B40A9C" w:rsidRPr="00F92A33">
        <w:rPr>
          <w:rFonts w:ascii="Times New Roman" w:hAnsi="Times New Roman"/>
          <w:sz w:val="24"/>
          <w:szCs w:val="24"/>
          <w:lang w:eastAsia="pt-BR"/>
        </w:rPr>
        <w:t>a fim de</w:t>
      </w:r>
      <w:r w:rsidRPr="00F92A33">
        <w:rPr>
          <w:rFonts w:ascii="Times New Roman" w:hAnsi="Times New Roman"/>
          <w:sz w:val="24"/>
          <w:szCs w:val="24"/>
          <w:lang w:eastAsia="pt-BR"/>
        </w:rPr>
        <w:t xml:space="preserve"> minimizar o uso do transporte individual </w:t>
      </w:r>
      <w:r w:rsidR="0024344C" w:rsidRPr="00F92A33">
        <w:rPr>
          <w:rFonts w:ascii="Times New Roman" w:hAnsi="Times New Roman"/>
          <w:sz w:val="24"/>
          <w:szCs w:val="24"/>
          <w:lang w:eastAsia="pt-BR"/>
        </w:rPr>
        <w:t>e valorizar o transporte coletivo.</w:t>
      </w:r>
    </w:p>
    <w:p w:rsidR="00AB41E7" w:rsidRPr="00F92A33" w:rsidRDefault="00AB41E7" w:rsidP="00DC31CD">
      <w:pPr>
        <w:pStyle w:val="PargrafodaLista"/>
        <w:spacing w:line="240" w:lineRule="auto"/>
        <w:ind w:left="0" w:firstLine="709"/>
        <w:jc w:val="both"/>
        <w:rPr>
          <w:rFonts w:ascii="Times New Roman" w:hAnsi="Times New Roman"/>
          <w:sz w:val="24"/>
          <w:szCs w:val="24"/>
          <w:lang w:eastAsia="pt-BR"/>
        </w:rPr>
      </w:pPr>
    </w:p>
    <w:p w:rsidR="00837A4D" w:rsidRPr="00F92A33" w:rsidRDefault="00837A4D" w:rsidP="00DC31CD">
      <w:pPr>
        <w:pStyle w:val="PargrafodaLista"/>
        <w:spacing w:line="240" w:lineRule="auto"/>
        <w:ind w:left="0" w:firstLine="709"/>
        <w:jc w:val="both"/>
        <w:rPr>
          <w:rFonts w:ascii="Times New Roman" w:hAnsi="Times New Roman"/>
          <w:sz w:val="24"/>
          <w:szCs w:val="24"/>
          <w:lang w:eastAsia="pt-BR"/>
        </w:rPr>
      </w:pPr>
    </w:p>
    <w:p w:rsidR="0007369F" w:rsidRPr="00F92A33" w:rsidRDefault="0096564E" w:rsidP="00DC31CD">
      <w:pPr>
        <w:pStyle w:val="PargrafodaLista"/>
        <w:tabs>
          <w:tab w:val="left" w:pos="284"/>
        </w:tabs>
        <w:spacing w:line="240" w:lineRule="auto"/>
        <w:ind w:left="0"/>
        <w:jc w:val="both"/>
        <w:rPr>
          <w:rFonts w:ascii="Times New Roman" w:hAnsi="Times New Roman"/>
          <w:sz w:val="24"/>
          <w:szCs w:val="24"/>
          <w:lang w:eastAsia="pt-BR"/>
        </w:rPr>
      </w:pPr>
      <w:r w:rsidRPr="00F92A33">
        <w:rPr>
          <w:rFonts w:ascii="Times New Roman" w:hAnsi="Times New Roman"/>
          <w:b/>
          <w:sz w:val="24"/>
          <w:szCs w:val="24"/>
        </w:rPr>
        <w:t>Considerações Finais</w:t>
      </w:r>
    </w:p>
    <w:p w:rsidR="0045154D" w:rsidRPr="00F92A33" w:rsidRDefault="00753FA0" w:rsidP="00DC31CD">
      <w:pPr>
        <w:pStyle w:val="PargrafodaLista"/>
        <w:spacing w:line="240" w:lineRule="auto"/>
        <w:ind w:left="0" w:firstLine="709"/>
        <w:jc w:val="both"/>
        <w:rPr>
          <w:rFonts w:ascii="Times New Roman" w:hAnsi="Times New Roman"/>
          <w:sz w:val="24"/>
          <w:szCs w:val="24"/>
          <w:lang w:eastAsia="pt-BR"/>
        </w:rPr>
      </w:pPr>
      <w:r w:rsidRPr="00F92A33">
        <w:rPr>
          <w:rFonts w:ascii="Times New Roman" w:hAnsi="Times New Roman"/>
          <w:sz w:val="24"/>
          <w:szCs w:val="24"/>
          <w:lang w:eastAsia="pt-BR"/>
        </w:rPr>
        <w:t>De acordo com os dados obtidos</w:t>
      </w:r>
      <w:r w:rsidR="0045154D" w:rsidRPr="00F92A33">
        <w:rPr>
          <w:rFonts w:ascii="Times New Roman" w:hAnsi="Times New Roman"/>
          <w:sz w:val="24"/>
          <w:szCs w:val="24"/>
          <w:lang w:eastAsia="pt-BR"/>
        </w:rPr>
        <w:t xml:space="preserve"> nesta pesquisa</w:t>
      </w:r>
      <w:r w:rsidRPr="00F92A33">
        <w:rPr>
          <w:rFonts w:ascii="Times New Roman" w:hAnsi="Times New Roman"/>
          <w:sz w:val="24"/>
          <w:szCs w:val="24"/>
          <w:lang w:eastAsia="pt-BR"/>
        </w:rPr>
        <w:t xml:space="preserve"> percebe-se que </w:t>
      </w:r>
      <w:r w:rsidR="00AD3D33" w:rsidRPr="00F92A33">
        <w:rPr>
          <w:rFonts w:ascii="Times New Roman" w:hAnsi="Times New Roman"/>
          <w:sz w:val="24"/>
          <w:szCs w:val="24"/>
          <w:lang w:eastAsia="pt-BR"/>
        </w:rPr>
        <w:t xml:space="preserve">o número de estacionamentos privados na área central de Montes Claros registrou aumento de 42%, ou seja, passou de 30 para 71 estacionamentos, ao longo de 15 anos. </w:t>
      </w:r>
      <w:r w:rsidR="0045154D" w:rsidRPr="00F92A33">
        <w:rPr>
          <w:rFonts w:ascii="Times New Roman" w:hAnsi="Times New Roman"/>
          <w:sz w:val="24"/>
          <w:szCs w:val="24"/>
          <w:lang w:eastAsia="pt-BR"/>
        </w:rPr>
        <w:t xml:space="preserve">Esse cenário é reflexo de uma soma de variáveis que fizeram com que esses empreendimentos se proliferassem, </w:t>
      </w:r>
      <w:r w:rsidR="007427A6" w:rsidRPr="00F92A33">
        <w:rPr>
          <w:rFonts w:ascii="Times New Roman" w:hAnsi="Times New Roman"/>
          <w:sz w:val="24"/>
          <w:szCs w:val="24"/>
          <w:lang w:eastAsia="pt-BR"/>
        </w:rPr>
        <w:t xml:space="preserve">sendo </w:t>
      </w:r>
      <w:r w:rsidR="0045154D" w:rsidRPr="00F92A33">
        <w:rPr>
          <w:rFonts w:ascii="Times New Roman" w:hAnsi="Times New Roman"/>
          <w:sz w:val="24"/>
          <w:szCs w:val="24"/>
          <w:lang w:eastAsia="pt-BR"/>
        </w:rPr>
        <w:t>desta</w:t>
      </w:r>
      <w:r w:rsidR="007427A6" w:rsidRPr="00F92A33">
        <w:rPr>
          <w:rFonts w:ascii="Times New Roman" w:hAnsi="Times New Roman"/>
          <w:sz w:val="24"/>
          <w:szCs w:val="24"/>
          <w:lang w:eastAsia="pt-BR"/>
        </w:rPr>
        <w:t xml:space="preserve">que </w:t>
      </w:r>
      <w:r w:rsidR="0045154D" w:rsidRPr="00F92A33">
        <w:rPr>
          <w:rFonts w:ascii="Times New Roman" w:hAnsi="Times New Roman"/>
          <w:sz w:val="24"/>
          <w:szCs w:val="24"/>
          <w:lang w:eastAsia="pt-BR"/>
        </w:rPr>
        <w:t>entre essas o crescimento da frota de veíc</w:t>
      </w:r>
      <w:r w:rsidR="007427A6" w:rsidRPr="00F92A33">
        <w:rPr>
          <w:rFonts w:ascii="Times New Roman" w:hAnsi="Times New Roman"/>
          <w:sz w:val="24"/>
          <w:szCs w:val="24"/>
          <w:lang w:eastAsia="pt-BR"/>
        </w:rPr>
        <w:t xml:space="preserve">ulos, notadamente do automóvel, </w:t>
      </w:r>
      <w:r w:rsidR="0045154D" w:rsidRPr="00F92A33">
        <w:rPr>
          <w:rFonts w:ascii="Times New Roman" w:hAnsi="Times New Roman"/>
          <w:sz w:val="24"/>
          <w:szCs w:val="24"/>
          <w:lang w:eastAsia="pt-BR"/>
        </w:rPr>
        <w:t>e a ineficácia do transporte público.</w:t>
      </w:r>
    </w:p>
    <w:p w:rsidR="006C72D5" w:rsidRPr="00F92A33" w:rsidRDefault="00AD3D33" w:rsidP="00DC31CD">
      <w:pPr>
        <w:pStyle w:val="PargrafodaLista"/>
        <w:spacing w:line="240" w:lineRule="auto"/>
        <w:ind w:left="0" w:firstLine="709"/>
        <w:jc w:val="both"/>
        <w:rPr>
          <w:rFonts w:ascii="Times New Roman" w:hAnsi="Times New Roman"/>
          <w:sz w:val="24"/>
          <w:szCs w:val="24"/>
          <w:lang w:eastAsia="pt-BR"/>
        </w:rPr>
      </w:pPr>
      <w:r w:rsidRPr="00F92A33">
        <w:rPr>
          <w:rFonts w:ascii="Times New Roman" w:hAnsi="Times New Roman"/>
          <w:sz w:val="24"/>
          <w:szCs w:val="24"/>
          <w:lang w:eastAsia="pt-BR"/>
        </w:rPr>
        <w:t>Com</w:t>
      </w:r>
      <w:r w:rsidR="0045154D" w:rsidRPr="00F92A33">
        <w:rPr>
          <w:rFonts w:ascii="Times New Roman" w:hAnsi="Times New Roman"/>
          <w:sz w:val="24"/>
          <w:szCs w:val="24"/>
          <w:lang w:eastAsia="pt-BR"/>
        </w:rPr>
        <w:t xml:space="preserve">o </w:t>
      </w:r>
      <w:r w:rsidR="007427A6" w:rsidRPr="00F92A33">
        <w:rPr>
          <w:rFonts w:ascii="Times New Roman" w:hAnsi="Times New Roman"/>
          <w:sz w:val="24"/>
          <w:szCs w:val="24"/>
          <w:lang w:eastAsia="pt-BR"/>
        </w:rPr>
        <w:t>o</w:t>
      </w:r>
      <w:r w:rsidRPr="00F92A33">
        <w:rPr>
          <w:rFonts w:ascii="Times New Roman" w:hAnsi="Times New Roman"/>
          <w:sz w:val="24"/>
          <w:szCs w:val="24"/>
          <w:lang w:eastAsia="pt-BR"/>
        </w:rPr>
        <w:t xml:space="preserve"> aumento </w:t>
      </w:r>
      <w:r w:rsidR="0045154D" w:rsidRPr="00F92A33">
        <w:rPr>
          <w:rFonts w:ascii="Times New Roman" w:hAnsi="Times New Roman"/>
          <w:sz w:val="24"/>
          <w:szCs w:val="24"/>
          <w:lang w:eastAsia="pt-BR"/>
        </w:rPr>
        <w:t>dos estacionamentos, logo se pode</w:t>
      </w:r>
      <w:r w:rsidRPr="00F92A33">
        <w:rPr>
          <w:rFonts w:ascii="Times New Roman" w:hAnsi="Times New Roman"/>
          <w:sz w:val="24"/>
          <w:szCs w:val="24"/>
          <w:lang w:eastAsia="pt-BR"/>
        </w:rPr>
        <w:t xml:space="preserve"> inferir que houve maior fluxo de veículos, consequentemente de pessoas na área central</w:t>
      </w:r>
      <w:r w:rsidR="006C72D5" w:rsidRPr="00F92A33">
        <w:rPr>
          <w:rFonts w:ascii="Times New Roman" w:hAnsi="Times New Roman"/>
          <w:sz w:val="24"/>
          <w:szCs w:val="24"/>
          <w:lang w:eastAsia="pt-BR"/>
        </w:rPr>
        <w:t xml:space="preserve">. Essa situação é </w:t>
      </w:r>
      <w:r w:rsidR="0045154D" w:rsidRPr="00F92A33">
        <w:rPr>
          <w:rFonts w:ascii="Times New Roman" w:hAnsi="Times New Roman"/>
          <w:sz w:val="24"/>
          <w:szCs w:val="24"/>
          <w:lang w:eastAsia="pt-BR"/>
        </w:rPr>
        <w:t>resultado, também,</w:t>
      </w:r>
      <w:r w:rsidR="006C72D5" w:rsidRPr="00F92A33">
        <w:rPr>
          <w:rFonts w:ascii="Times New Roman" w:hAnsi="Times New Roman"/>
          <w:sz w:val="24"/>
          <w:szCs w:val="24"/>
          <w:lang w:eastAsia="pt-BR"/>
        </w:rPr>
        <w:t xml:space="preserve"> do crescimento urba</w:t>
      </w:r>
      <w:r w:rsidR="003665AA" w:rsidRPr="00F92A33">
        <w:rPr>
          <w:rFonts w:ascii="Times New Roman" w:hAnsi="Times New Roman"/>
          <w:sz w:val="24"/>
          <w:szCs w:val="24"/>
          <w:lang w:eastAsia="pt-BR"/>
        </w:rPr>
        <w:t>no vivenciado por Montes Claros</w:t>
      </w:r>
      <w:r w:rsidR="006C72D5" w:rsidRPr="00F92A33">
        <w:rPr>
          <w:rFonts w:ascii="Times New Roman" w:hAnsi="Times New Roman"/>
          <w:sz w:val="24"/>
          <w:szCs w:val="24"/>
          <w:lang w:eastAsia="pt-BR"/>
        </w:rPr>
        <w:t xml:space="preserve"> em que o perímetro urbano se </w:t>
      </w:r>
      <w:r w:rsidR="003665AA" w:rsidRPr="00F92A33">
        <w:rPr>
          <w:rFonts w:ascii="Times New Roman" w:hAnsi="Times New Roman"/>
          <w:sz w:val="24"/>
          <w:szCs w:val="24"/>
          <w:lang w:eastAsia="pt-BR"/>
        </w:rPr>
        <w:t>expande,</w:t>
      </w:r>
      <w:r w:rsidR="006C72D5" w:rsidRPr="00F92A33">
        <w:rPr>
          <w:rFonts w:ascii="Times New Roman" w:hAnsi="Times New Roman"/>
          <w:sz w:val="24"/>
          <w:szCs w:val="24"/>
          <w:lang w:eastAsia="pt-BR"/>
        </w:rPr>
        <w:t xml:space="preserve"> </w:t>
      </w:r>
      <w:r w:rsidR="003665AA" w:rsidRPr="00F92A33">
        <w:rPr>
          <w:rFonts w:ascii="Times New Roman" w:hAnsi="Times New Roman"/>
          <w:sz w:val="24"/>
          <w:szCs w:val="24"/>
          <w:lang w:eastAsia="pt-BR"/>
        </w:rPr>
        <w:t>com a criação de novas áreas destinadas</w:t>
      </w:r>
      <w:r w:rsidR="006C72D5" w:rsidRPr="00F92A33">
        <w:rPr>
          <w:rFonts w:ascii="Times New Roman" w:hAnsi="Times New Roman"/>
          <w:sz w:val="24"/>
          <w:szCs w:val="24"/>
          <w:lang w:eastAsia="pt-BR"/>
        </w:rPr>
        <w:t xml:space="preserve"> </w:t>
      </w:r>
      <w:r w:rsidR="003665AA" w:rsidRPr="00F92A33">
        <w:rPr>
          <w:rFonts w:ascii="Times New Roman" w:hAnsi="Times New Roman"/>
          <w:sz w:val="24"/>
          <w:szCs w:val="24"/>
          <w:lang w:eastAsia="pt-BR"/>
        </w:rPr>
        <w:t>a</w:t>
      </w:r>
      <w:r w:rsidR="006C72D5" w:rsidRPr="00F92A33">
        <w:rPr>
          <w:rFonts w:ascii="Times New Roman" w:hAnsi="Times New Roman"/>
          <w:sz w:val="24"/>
          <w:szCs w:val="24"/>
          <w:lang w:eastAsia="pt-BR"/>
        </w:rPr>
        <w:t>o uso residencial</w:t>
      </w:r>
      <w:r w:rsidR="003665AA" w:rsidRPr="00F92A33">
        <w:rPr>
          <w:rFonts w:ascii="Times New Roman" w:hAnsi="Times New Roman"/>
          <w:sz w:val="24"/>
          <w:szCs w:val="24"/>
          <w:lang w:eastAsia="pt-BR"/>
        </w:rPr>
        <w:t>, enquanto</w:t>
      </w:r>
      <w:r w:rsidR="006C72D5" w:rsidRPr="00F92A33">
        <w:rPr>
          <w:rFonts w:ascii="Times New Roman" w:hAnsi="Times New Roman"/>
          <w:sz w:val="24"/>
          <w:szCs w:val="24"/>
          <w:lang w:eastAsia="pt-BR"/>
        </w:rPr>
        <w:t xml:space="preserve"> a área central se </w:t>
      </w:r>
      <w:r w:rsidR="003665AA" w:rsidRPr="00F92A33">
        <w:rPr>
          <w:rFonts w:ascii="Times New Roman" w:hAnsi="Times New Roman"/>
          <w:sz w:val="24"/>
          <w:szCs w:val="24"/>
          <w:lang w:eastAsia="pt-BR"/>
        </w:rPr>
        <w:t>torna cada vez mais destinada a atividades de comé</w:t>
      </w:r>
      <w:r w:rsidR="006C72D5" w:rsidRPr="00F92A33">
        <w:rPr>
          <w:rFonts w:ascii="Times New Roman" w:hAnsi="Times New Roman"/>
          <w:sz w:val="24"/>
          <w:szCs w:val="24"/>
          <w:lang w:eastAsia="pt-BR"/>
        </w:rPr>
        <w:t xml:space="preserve">rcio e serviços. </w:t>
      </w:r>
    </w:p>
    <w:p w:rsidR="00AD3D33" w:rsidRPr="00F92A33" w:rsidRDefault="006C72D5" w:rsidP="00DC31CD">
      <w:pPr>
        <w:pStyle w:val="PargrafodaLista"/>
        <w:spacing w:line="240" w:lineRule="auto"/>
        <w:ind w:left="0" w:firstLine="709"/>
        <w:jc w:val="both"/>
        <w:rPr>
          <w:rFonts w:ascii="Times New Roman" w:hAnsi="Times New Roman"/>
          <w:sz w:val="24"/>
          <w:szCs w:val="24"/>
          <w:lang w:eastAsia="pt-BR"/>
        </w:rPr>
      </w:pPr>
      <w:r w:rsidRPr="00F92A33">
        <w:rPr>
          <w:rFonts w:ascii="Times New Roman" w:hAnsi="Times New Roman"/>
          <w:sz w:val="24"/>
          <w:szCs w:val="24"/>
          <w:lang w:eastAsia="pt-BR"/>
        </w:rPr>
        <w:t xml:space="preserve">Com o crescimento da população e a expansão da área urbana </w:t>
      </w:r>
      <w:r w:rsidR="00343917" w:rsidRPr="00F92A33">
        <w:rPr>
          <w:rFonts w:ascii="Times New Roman" w:hAnsi="Times New Roman"/>
          <w:sz w:val="24"/>
          <w:szCs w:val="24"/>
          <w:lang w:eastAsia="pt-BR"/>
        </w:rPr>
        <w:t>ocorreu</w:t>
      </w:r>
      <w:r w:rsidRPr="00F92A33">
        <w:rPr>
          <w:rFonts w:ascii="Times New Roman" w:hAnsi="Times New Roman"/>
          <w:sz w:val="24"/>
          <w:szCs w:val="24"/>
          <w:lang w:eastAsia="pt-BR"/>
        </w:rPr>
        <w:t xml:space="preserve"> o aumento da frota de veículos, </w:t>
      </w:r>
      <w:r w:rsidR="003665AA" w:rsidRPr="00F92A33">
        <w:rPr>
          <w:rFonts w:ascii="Times New Roman" w:hAnsi="Times New Roman"/>
          <w:sz w:val="24"/>
          <w:szCs w:val="24"/>
          <w:lang w:eastAsia="pt-BR"/>
        </w:rPr>
        <w:t>o que faz com que o</w:t>
      </w:r>
      <w:r w:rsidRPr="00F92A33">
        <w:rPr>
          <w:rFonts w:ascii="Times New Roman" w:hAnsi="Times New Roman"/>
          <w:sz w:val="24"/>
          <w:szCs w:val="24"/>
          <w:lang w:eastAsia="pt-BR"/>
        </w:rPr>
        <w:t xml:space="preserve"> centro demand</w:t>
      </w:r>
      <w:r w:rsidR="003665AA" w:rsidRPr="00F92A33">
        <w:rPr>
          <w:rFonts w:ascii="Times New Roman" w:hAnsi="Times New Roman"/>
          <w:sz w:val="24"/>
          <w:szCs w:val="24"/>
          <w:lang w:eastAsia="pt-BR"/>
        </w:rPr>
        <w:t>e</w:t>
      </w:r>
      <w:r w:rsidRPr="00F92A33">
        <w:rPr>
          <w:rFonts w:ascii="Times New Roman" w:hAnsi="Times New Roman"/>
          <w:sz w:val="24"/>
          <w:szCs w:val="24"/>
          <w:lang w:eastAsia="pt-BR"/>
        </w:rPr>
        <w:t xml:space="preserve"> mais </w:t>
      </w:r>
      <w:r w:rsidR="003665AA" w:rsidRPr="00F92A33">
        <w:rPr>
          <w:rFonts w:ascii="Times New Roman" w:hAnsi="Times New Roman"/>
          <w:sz w:val="24"/>
          <w:szCs w:val="24"/>
          <w:lang w:eastAsia="pt-BR"/>
        </w:rPr>
        <w:t xml:space="preserve">áreas para estacionar. Considerando que as vias são estreitas, há uma grande demanda por </w:t>
      </w:r>
      <w:r w:rsidRPr="00F92A33">
        <w:rPr>
          <w:rFonts w:ascii="Times New Roman" w:hAnsi="Times New Roman"/>
          <w:sz w:val="24"/>
          <w:szCs w:val="24"/>
          <w:lang w:eastAsia="pt-BR"/>
        </w:rPr>
        <w:t>estacionamentos privados</w:t>
      </w:r>
      <w:r w:rsidR="003665AA" w:rsidRPr="00F92A33">
        <w:rPr>
          <w:rFonts w:ascii="Times New Roman" w:hAnsi="Times New Roman"/>
          <w:sz w:val="24"/>
          <w:szCs w:val="24"/>
          <w:lang w:eastAsia="pt-BR"/>
        </w:rPr>
        <w:t>. Além disso, há um</w:t>
      </w:r>
      <w:r w:rsidRPr="00F92A33">
        <w:rPr>
          <w:rFonts w:ascii="Times New Roman" w:hAnsi="Times New Roman"/>
          <w:sz w:val="24"/>
          <w:szCs w:val="24"/>
          <w:lang w:eastAsia="pt-BR"/>
        </w:rPr>
        <w:t xml:space="preserve">a ineficiência do transporte coletivo e com o aumento da distância na cidade o veiculo particular é usado como principal meio de transporte para a área central. </w:t>
      </w:r>
    </w:p>
    <w:p w:rsidR="006C72D5" w:rsidRPr="00F92A33" w:rsidRDefault="006C72D5" w:rsidP="00DC31CD">
      <w:pPr>
        <w:pStyle w:val="PargrafodaLista"/>
        <w:spacing w:line="240" w:lineRule="auto"/>
        <w:ind w:left="0" w:firstLine="709"/>
        <w:jc w:val="both"/>
        <w:rPr>
          <w:rFonts w:ascii="Times New Roman" w:hAnsi="Times New Roman"/>
          <w:sz w:val="24"/>
          <w:szCs w:val="24"/>
          <w:lang w:eastAsia="pt-BR"/>
        </w:rPr>
      </w:pPr>
      <w:r w:rsidRPr="00F92A33">
        <w:rPr>
          <w:rFonts w:ascii="Times New Roman" w:hAnsi="Times New Roman"/>
          <w:sz w:val="24"/>
          <w:szCs w:val="24"/>
          <w:lang w:eastAsia="pt-BR"/>
        </w:rPr>
        <w:t>Os dados desta pesquisa revelaram, também, que a maior concentração de estacionamentos ocorre próximo aos se</w:t>
      </w:r>
      <w:r w:rsidR="00343917" w:rsidRPr="00F92A33">
        <w:rPr>
          <w:rFonts w:ascii="Times New Roman" w:hAnsi="Times New Roman"/>
          <w:sz w:val="24"/>
          <w:szCs w:val="24"/>
          <w:lang w:eastAsia="pt-BR"/>
        </w:rPr>
        <w:t>rviços de saúde, como hospitais. Essa situação representa o papel da cidade de Montes Claros na oferta de serviços de saúde para toda a mesorregião do Norte de Minas, que contempla 89 municípios. Portanto, além da atração intra-urbana, converge para o centro dessa cidade pessoas dos municípios da região norte do estado de Minas Gerais.</w:t>
      </w:r>
    </w:p>
    <w:p w:rsidR="0060090F" w:rsidRPr="00F92A33" w:rsidRDefault="0060090F" w:rsidP="00DC31CD">
      <w:pPr>
        <w:pStyle w:val="PargrafodaLista"/>
        <w:spacing w:line="240" w:lineRule="auto"/>
        <w:ind w:left="360" w:firstLine="709"/>
        <w:jc w:val="both"/>
        <w:rPr>
          <w:rFonts w:ascii="Times New Roman" w:hAnsi="Times New Roman"/>
          <w:sz w:val="24"/>
          <w:szCs w:val="24"/>
          <w:lang w:eastAsia="pt-BR"/>
        </w:rPr>
      </w:pPr>
      <w:bookmarkStart w:id="0" w:name="_Toc373918966"/>
    </w:p>
    <w:p w:rsidR="00CE6458" w:rsidRDefault="00CE6458" w:rsidP="004E62A9">
      <w:pPr>
        <w:spacing w:after="0" w:line="240" w:lineRule="auto"/>
        <w:jc w:val="both"/>
        <w:rPr>
          <w:rFonts w:ascii="Times New Roman" w:hAnsi="Times New Roman"/>
          <w:b/>
          <w:sz w:val="24"/>
          <w:szCs w:val="24"/>
        </w:rPr>
      </w:pPr>
      <w:r w:rsidRPr="00F92A33">
        <w:rPr>
          <w:rFonts w:ascii="Times New Roman" w:hAnsi="Times New Roman"/>
          <w:b/>
          <w:sz w:val="24"/>
          <w:szCs w:val="24"/>
        </w:rPr>
        <w:t>Agradecimentos</w:t>
      </w:r>
    </w:p>
    <w:p w:rsidR="00DC31CD" w:rsidRPr="00F92A33" w:rsidRDefault="00DC31CD" w:rsidP="00DC31CD">
      <w:pPr>
        <w:spacing w:after="0" w:line="240" w:lineRule="auto"/>
        <w:ind w:firstLine="709"/>
        <w:jc w:val="both"/>
        <w:rPr>
          <w:rFonts w:ascii="Times New Roman" w:hAnsi="Times New Roman"/>
          <w:b/>
          <w:sz w:val="24"/>
          <w:szCs w:val="24"/>
        </w:rPr>
      </w:pPr>
    </w:p>
    <w:p w:rsidR="00CE6458" w:rsidRPr="00F92A33" w:rsidRDefault="00CE6458" w:rsidP="00DC31CD">
      <w:pPr>
        <w:spacing w:after="0" w:line="240" w:lineRule="auto"/>
        <w:ind w:firstLine="709"/>
        <w:jc w:val="both"/>
        <w:rPr>
          <w:rFonts w:ascii="Times New Roman" w:hAnsi="Times New Roman"/>
          <w:sz w:val="24"/>
          <w:szCs w:val="24"/>
        </w:rPr>
      </w:pPr>
      <w:r w:rsidRPr="00F92A33">
        <w:rPr>
          <w:rFonts w:ascii="Times New Roman" w:hAnsi="Times New Roman"/>
          <w:sz w:val="24"/>
          <w:szCs w:val="24"/>
        </w:rPr>
        <w:t>Agradecemos a Fundação de Amparo à pesquisa de Minas Gerais (FAPEMIG) pelo apoio financeiro e pela bolsa de pesquisa.</w:t>
      </w:r>
    </w:p>
    <w:bookmarkEnd w:id="0"/>
    <w:p w:rsidR="00837A4D" w:rsidRPr="00F92A33" w:rsidRDefault="00837A4D" w:rsidP="00DC31CD">
      <w:pPr>
        <w:spacing w:line="240" w:lineRule="auto"/>
        <w:ind w:firstLine="709"/>
        <w:jc w:val="both"/>
        <w:rPr>
          <w:rFonts w:ascii="Times New Roman" w:hAnsi="Times New Roman"/>
          <w:sz w:val="24"/>
          <w:szCs w:val="24"/>
        </w:rPr>
      </w:pPr>
    </w:p>
    <w:p w:rsidR="002367B3" w:rsidRPr="00F92A33" w:rsidRDefault="002367B3" w:rsidP="002367B3">
      <w:pPr>
        <w:spacing w:before="120" w:after="120" w:line="240" w:lineRule="auto"/>
        <w:jc w:val="both"/>
        <w:rPr>
          <w:rFonts w:ascii="Times New Roman" w:eastAsia="Times New Roman" w:hAnsi="Times New Roman"/>
          <w:color w:val="000000"/>
          <w:sz w:val="24"/>
          <w:szCs w:val="24"/>
        </w:rPr>
      </w:pPr>
      <w:bookmarkStart w:id="1" w:name="_GoBack"/>
      <w:bookmarkEnd w:id="1"/>
      <w:r w:rsidRPr="00F92A33">
        <w:rPr>
          <w:rFonts w:ascii="Times New Roman" w:hAnsi="Times New Roman"/>
          <w:b/>
          <w:sz w:val="24"/>
          <w:szCs w:val="24"/>
        </w:rPr>
        <w:t>REFERÊNCIAS</w:t>
      </w:r>
    </w:p>
    <w:p w:rsidR="002367B3" w:rsidRPr="00F92A33" w:rsidRDefault="002367B3" w:rsidP="009444E6">
      <w:pPr>
        <w:spacing w:after="0" w:line="240" w:lineRule="auto"/>
        <w:jc w:val="both"/>
        <w:rPr>
          <w:rFonts w:ascii="Times New Roman" w:hAnsi="Times New Roman"/>
          <w:sz w:val="24"/>
          <w:szCs w:val="24"/>
        </w:rPr>
      </w:pPr>
    </w:p>
    <w:p w:rsidR="002367B3" w:rsidRPr="00F92A33" w:rsidRDefault="002367B3" w:rsidP="009444E6">
      <w:pPr>
        <w:spacing w:after="0" w:line="240" w:lineRule="auto"/>
        <w:jc w:val="both"/>
        <w:rPr>
          <w:rFonts w:ascii="Times New Roman" w:hAnsi="Times New Roman"/>
          <w:sz w:val="24"/>
          <w:szCs w:val="24"/>
        </w:rPr>
      </w:pPr>
      <w:r w:rsidRPr="00F92A33">
        <w:rPr>
          <w:rFonts w:ascii="Times New Roman" w:hAnsi="Times New Roman"/>
          <w:sz w:val="24"/>
          <w:szCs w:val="24"/>
        </w:rPr>
        <w:t xml:space="preserve">CASTRO, E. R. C. </w:t>
      </w:r>
      <w:r w:rsidRPr="00F92A33">
        <w:rPr>
          <w:rFonts w:ascii="Times New Roman" w:hAnsi="Times New Roman"/>
          <w:b/>
          <w:sz w:val="24"/>
          <w:szCs w:val="24"/>
        </w:rPr>
        <w:t>Contribuição ao Estudo do Impacto do Estacionamento na Poluição do Ar</w:t>
      </w:r>
      <w:r w:rsidRPr="00F92A33">
        <w:rPr>
          <w:rFonts w:ascii="Times New Roman" w:hAnsi="Times New Roman"/>
          <w:sz w:val="24"/>
          <w:szCs w:val="24"/>
        </w:rPr>
        <w:t>. Dissertação de Mestrado – Universidade de Brasília. Faculdade de Tecnologia. Departamento de Engenharia Civil e Ambiental, 2000.</w:t>
      </w:r>
    </w:p>
    <w:p w:rsidR="001B3B81" w:rsidRPr="00F92A33" w:rsidRDefault="001B3B81" w:rsidP="009444E6">
      <w:pPr>
        <w:autoSpaceDE w:val="0"/>
        <w:autoSpaceDN w:val="0"/>
        <w:adjustRightInd w:val="0"/>
        <w:spacing w:after="0" w:line="240" w:lineRule="auto"/>
        <w:jc w:val="both"/>
        <w:rPr>
          <w:rFonts w:ascii="Times New Roman" w:hAnsi="Times New Roman"/>
          <w:sz w:val="24"/>
          <w:szCs w:val="24"/>
        </w:rPr>
      </w:pPr>
    </w:p>
    <w:p w:rsidR="002367B3" w:rsidRDefault="002367B3" w:rsidP="009444E6">
      <w:pPr>
        <w:autoSpaceDE w:val="0"/>
        <w:autoSpaceDN w:val="0"/>
        <w:adjustRightInd w:val="0"/>
        <w:spacing w:after="0" w:line="240" w:lineRule="auto"/>
        <w:jc w:val="both"/>
        <w:rPr>
          <w:rFonts w:ascii="Times New Roman" w:hAnsi="Times New Roman"/>
          <w:sz w:val="24"/>
          <w:szCs w:val="24"/>
        </w:rPr>
      </w:pPr>
      <w:r w:rsidRPr="00F92A33">
        <w:rPr>
          <w:rFonts w:ascii="Times New Roman" w:hAnsi="Times New Roman"/>
          <w:sz w:val="24"/>
          <w:szCs w:val="24"/>
        </w:rPr>
        <w:t>CORREA. R.</w:t>
      </w:r>
      <w:r w:rsidR="00C3580E">
        <w:rPr>
          <w:rFonts w:ascii="Times New Roman" w:hAnsi="Times New Roman"/>
          <w:sz w:val="24"/>
          <w:szCs w:val="24"/>
        </w:rPr>
        <w:t xml:space="preserve"> L.</w:t>
      </w:r>
      <w:r w:rsidRPr="00F92A33">
        <w:rPr>
          <w:rFonts w:ascii="Times New Roman" w:hAnsi="Times New Roman"/>
          <w:sz w:val="24"/>
          <w:szCs w:val="24"/>
        </w:rPr>
        <w:t xml:space="preserve"> </w:t>
      </w:r>
      <w:r w:rsidRPr="00F92A33">
        <w:rPr>
          <w:rFonts w:ascii="Times New Roman" w:hAnsi="Times New Roman"/>
          <w:b/>
          <w:sz w:val="24"/>
          <w:szCs w:val="24"/>
        </w:rPr>
        <w:t xml:space="preserve">O Espaço Urbano. </w:t>
      </w:r>
      <w:r w:rsidRPr="00F92A33">
        <w:rPr>
          <w:rFonts w:ascii="Times New Roman" w:hAnsi="Times New Roman"/>
          <w:sz w:val="24"/>
          <w:szCs w:val="24"/>
        </w:rPr>
        <w:t>3ºed. São Paulo: Editora Ática, 1995.</w:t>
      </w:r>
    </w:p>
    <w:p w:rsidR="00C3580E" w:rsidRDefault="00C3580E" w:rsidP="009444E6">
      <w:pPr>
        <w:autoSpaceDE w:val="0"/>
        <w:autoSpaceDN w:val="0"/>
        <w:adjustRightInd w:val="0"/>
        <w:spacing w:after="0" w:line="240" w:lineRule="auto"/>
        <w:jc w:val="both"/>
        <w:rPr>
          <w:rFonts w:ascii="Times New Roman" w:hAnsi="Times New Roman"/>
          <w:sz w:val="24"/>
          <w:szCs w:val="24"/>
        </w:rPr>
      </w:pPr>
    </w:p>
    <w:p w:rsidR="00D423DF" w:rsidRPr="00D423DF" w:rsidRDefault="00D423DF" w:rsidP="00D423DF">
      <w:pPr>
        <w:spacing w:after="0" w:line="240" w:lineRule="auto"/>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______</w:t>
      </w:r>
      <w:r w:rsidRPr="00D423DF">
        <w:rPr>
          <w:rFonts w:ascii="Times New Roman" w:eastAsia="Times New Roman" w:hAnsi="Times New Roman"/>
          <w:color w:val="000000"/>
          <w:sz w:val="24"/>
          <w:szCs w:val="24"/>
          <w:lang w:eastAsia="pt-BR"/>
        </w:rPr>
        <w:t xml:space="preserve">. </w:t>
      </w:r>
      <w:r w:rsidRPr="00D423DF">
        <w:rPr>
          <w:rFonts w:ascii="Times New Roman" w:eastAsia="Times New Roman" w:hAnsi="Times New Roman"/>
          <w:b/>
          <w:color w:val="000000"/>
          <w:sz w:val="24"/>
          <w:szCs w:val="24"/>
          <w:lang w:eastAsia="pt-BR"/>
        </w:rPr>
        <w:t>Trajetórias Geográficas</w:t>
      </w:r>
      <w:r w:rsidRPr="00D423DF">
        <w:rPr>
          <w:rFonts w:ascii="Times New Roman" w:eastAsia="Times New Roman" w:hAnsi="Times New Roman"/>
          <w:color w:val="000000"/>
          <w:sz w:val="24"/>
          <w:szCs w:val="24"/>
          <w:lang w:eastAsia="pt-BR"/>
        </w:rPr>
        <w:t>. Rio de Janeiro: Bertrand Brasil. 1996.</w:t>
      </w:r>
    </w:p>
    <w:p w:rsidR="009444E6" w:rsidRPr="00F92A33" w:rsidRDefault="009444E6" w:rsidP="009444E6">
      <w:pPr>
        <w:autoSpaceDE w:val="0"/>
        <w:autoSpaceDN w:val="0"/>
        <w:adjustRightInd w:val="0"/>
        <w:spacing w:after="0" w:line="240" w:lineRule="auto"/>
        <w:jc w:val="both"/>
        <w:rPr>
          <w:rFonts w:ascii="Times New Roman" w:hAnsi="Times New Roman"/>
          <w:sz w:val="24"/>
          <w:szCs w:val="24"/>
        </w:rPr>
      </w:pPr>
    </w:p>
    <w:p w:rsidR="001B3B81" w:rsidRPr="00F92A33" w:rsidRDefault="009444E6" w:rsidP="009444E6">
      <w:pPr>
        <w:autoSpaceDE w:val="0"/>
        <w:autoSpaceDN w:val="0"/>
        <w:adjustRightInd w:val="0"/>
        <w:spacing w:after="0" w:line="240" w:lineRule="auto"/>
        <w:jc w:val="both"/>
        <w:rPr>
          <w:rFonts w:ascii="Times New Roman" w:hAnsi="Times New Roman"/>
          <w:sz w:val="24"/>
          <w:szCs w:val="24"/>
        </w:rPr>
      </w:pPr>
      <w:r w:rsidRPr="00F92A33">
        <w:rPr>
          <w:rFonts w:ascii="Times New Roman" w:hAnsi="Times New Roman"/>
          <w:sz w:val="24"/>
          <w:szCs w:val="24"/>
        </w:rPr>
        <w:t xml:space="preserve">DENATRAN. </w:t>
      </w:r>
      <w:r w:rsidRPr="00F92A33">
        <w:rPr>
          <w:rFonts w:ascii="Times New Roman" w:hAnsi="Times New Roman"/>
          <w:b/>
          <w:sz w:val="24"/>
          <w:szCs w:val="24"/>
        </w:rPr>
        <w:t>Frota de veículos</w:t>
      </w:r>
      <w:r w:rsidRPr="00F92A33">
        <w:rPr>
          <w:rFonts w:ascii="Times New Roman" w:hAnsi="Times New Roman"/>
          <w:sz w:val="24"/>
          <w:szCs w:val="24"/>
        </w:rPr>
        <w:t xml:space="preserve">. Disponível em </w:t>
      </w:r>
      <w:hyperlink r:id="rId13" w:history="1">
        <w:r w:rsidRPr="00F92A33">
          <w:rPr>
            <w:rStyle w:val="Hyperlink"/>
            <w:rFonts w:ascii="Times New Roman" w:hAnsi="Times New Roman"/>
            <w:sz w:val="24"/>
            <w:szCs w:val="24"/>
          </w:rPr>
          <w:t>http://www.denatran.gov.br/estatistica/237-frota-veiculos</w:t>
        </w:r>
      </w:hyperlink>
      <w:r w:rsidR="00E7372A">
        <w:t xml:space="preserve">. </w:t>
      </w:r>
      <w:r w:rsidR="00E7372A">
        <w:rPr>
          <w:rFonts w:ascii="Times New Roman" w:hAnsi="Times New Roman"/>
          <w:sz w:val="24"/>
          <w:szCs w:val="24"/>
        </w:rPr>
        <w:t>Acesso em 2</w:t>
      </w:r>
      <w:r w:rsidR="00E7372A" w:rsidRPr="00F92A33">
        <w:rPr>
          <w:rFonts w:ascii="Times New Roman" w:hAnsi="Times New Roman"/>
          <w:sz w:val="24"/>
          <w:szCs w:val="24"/>
        </w:rPr>
        <w:t>1 de junho 2014.</w:t>
      </w:r>
    </w:p>
    <w:p w:rsidR="009444E6" w:rsidRPr="00F92A33" w:rsidRDefault="009444E6" w:rsidP="009444E6">
      <w:pPr>
        <w:autoSpaceDE w:val="0"/>
        <w:autoSpaceDN w:val="0"/>
        <w:adjustRightInd w:val="0"/>
        <w:spacing w:after="0" w:line="240" w:lineRule="auto"/>
        <w:jc w:val="both"/>
        <w:rPr>
          <w:rFonts w:ascii="Times New Roman" w:hAnsi="Times New Roman"/>
          <w:sz w:val="24"/>
          <w:szCs w:val="24"/>
        </w:rPr>
      </w:pPr>
    </w:p>
    <w:p w:rsidR="009D212E" w:rsidRDefault="009D212E" w:rsidP="009444E6">
      <w:pPr>
        <w:autoSpaceDE w:val="0"/>
        <w:autoSpaceDN w:val="0"/>
        <w:adjustRightInd w:val="0"/>
        <w:spacing w:after="0" w:line="240" w:lineRule="auto"/>
        <w:jc w:val="both"/>
        <w:rPr>
          <w:rFonts w:ascii="Times New Roman" w:hAnsi="Times New Roman"/>
          <w:sz w:val="24"/>
          <w:szCs w:val="24"/>
        </w:rPr>
      </w:pPr>
      <w:r w:rsidRPr="00F92A33">
        <w:rPr>
          <w:rFonts w:ascii="Times New Roman" w:hAnsi="Times New Roman"/>
          <w:sz w:val="24"/>
          <w:szCs w:val="24"/>
        </w:rPr>
        <w:lastRenderedPageBreak/>
        <w:t xml:space="preserve">FEDER, Marcos. A influência dos estacionamentos no contexto urbano. In: Associação Nacional de Transportes Públicos (org.). </w:t>
      </w:r>
      <w:r w:rsidRPr="00F92A33">
        <w:rPr>
          <w:rFonts w:ascii="Times New Roman" w:hAnsi="Times New Roman"/>
          <w:b/>
          <w:sz w:val="24"/>
          <w:szCs w:val="24"/>
        </w:rPr>
        <w:t>Revista dos Transportes Públicos</w:t>
      </w:r>
      <w:r w:rsidRPr="00F92A33">
        <w:rPr>
          <w:rFonts w:ascii="Times New Roman" w:hAnsi="Times New Roman"/>
          <w:sz w:val="24"/>
          <w:szCs w:val="24"/>
        </w:rPr>
        <w:t>. São Paulo:</w:t>
      </w:r>
      <w:r w:rsidR="000225D6">
        <w:rPr>
          <w:rFonts w:ascii="Times New Roman" w:hAnsi="Times New Roman"/>
          <w:sz w:val="24"/>
          <w:szCs w:val="24"/>
        </w:rPr>
        <w:t xml:space="preserve"> ANTP, 2º trimestre 2006. 121 p.</w:t>
      </w:r>
    </w:p>
    <w:p w:rsidR="000225D6" w:rsidRPr="000225D6" w:rsidRDefault="000225D6" w:rsidP="000225D6">
      <w:pPr>
        <w:spacing w:after="0" w:line="240" w:lineRule="auto"/>
        <w:jc w:val="both"/>
        <w:rPr>
          <w:rFonts w:ascii="Times New Roman" w:eastAsia="Times New Roman" w:hAnsi="Times New Roman"/>
          <w:color w:val="000000"/>
          <w:sz w:val="24"/>
          <w:szCs w:val="24"/>
          <w:lang w:eastAsia="pt-BR"/>
        </w:rPr>
      </w:pPr>
      <w:r w:rsidRPr="000225D6">
        <w:rPr>
          <w:rFonts w:ascii="Times New Roman" w:eastAsia="Times New Roman" w:hAnsi="Times New Roman"/>
          <w:color w:val="000000"/>
          <w:sz w:val="24"/>
          <w:szCs w:val="24"/>
          <w:lang w:eastAsia="pt-BR"/>
        </w:rPr>
        <w:t>FRANÇA, I</w:t>
      </w:r>
      <w:r>
        <w:rPr>
          <w:rFonts w:ascii="Times New Roman" w:eastAsia="Times New Roman" w:hAnsi="Times New Roman"/>
          <w:color w:val="000000"/>
          <w:sz w:val="24"/>
          <w:szCs w:val="24"/>
          <w:lang w:eastAsia="pt-BR"/>
        </w:rPr>
        <w:t>.</w:t>
      </w:r>
      <w:r w:rsidRPr="000225D6">
        <w:rPr>
          <w:rFonts w:ascii="Times New Roman" w:eastAsia="Times New Roman" w:hAnsi="Times New Roman"/>
          <w:color w:val="000000"/>
          <w:sz w:val="24"/>
          <w:szCs w:val="24"/>
          <w:lang w:eastAsia="pt-BR"/>
        </w:rPr>
        <w:t xml:space="preserve"> S</w:t>
      </w:r>
      <w:r>
        <w:rPr>
          <w:rFonts w:ascii="Times New Roman" w:eastAsia="Times New Roman" w:hAnsi="Times New Roman"/>
          <w:color w:val="000000"/>
          <w:sz w:val="24"/>
          <w:szCs w:val="24"/>
          <w:lang w:eastAsia="pt-BR"/>
        </w:rPr>
        <w:t>.</w:t>
      </w:r>
      <w:r w:rsidRPr="000225D6">
        <w:rPr>
          <w:rFonts w:ascii="Times New Roman" w:eastAsia="Times New Roman" w:hAnsi="Times New Roman"/>
          <w:color w:val="000000"/>
          <w:sz w:val="24"/>
          <w:szCs w:val="24"/>
          <w:lang w:eastAsia="pt-BR"/>
        </w:rPr>
        <w:t xml:space="preserve"> de; SOARES, B. R. O espaço intra-urbano de uma cidade média e suas centralidades: uma análise de Montes Claros no Norte de Minas Gerais. </w:t>
      </w:r>
      <w:r w:rsidRPr="000225D6">
        <w:rPr>
          <w:rFonts w:ascii="Times New Roman" w:eastAsia="Times New Roman" w:hAnsi="Times New Roman"/>
          <w:b/>
          <w:color w:val="000000"/>
          <w:sz w:val="24"/>
          <w:szCs w:val="24"/>
          <w:lang w:eastAsia="pt-BR"/>
        </w:rPr>
        <w:t>Caminhos de Geografia</w:t>
      </w:r>
      <w:r w:rsidRPr="000225D6">
        <w:rPr>
          <w:rFonts w:ascii="Times New Roman" w:eastAsia="Times New Roman" w:hAnsi="Times New Roman"/>
          <w:color w:val="000000"/>
          <w:sz w:val="24"/>
          <w:szCs w:val="24"/>
          <w:lang w:eastAsia="pt-BR"/>
        </w:rPr>
        <w:t>, UFU, v. 8, p. 75-94, 2007</w:t>
      </w:r>
      <w:r>
        <w:rPr>
          <w:rFonts w:ascii="Times New Roman" w:eastAsia="Times New Roman" w:hAnsi="Times New Roman"/>
          <w:color w:val="000000"/>
          <w:sz w:val="24"/>
          <w:szCs w:val="24"/>
          <w:lang w:eastAsia="pt-BR"/>
        </w:rPr>
        <w:t>.</w:t>
      </w:r>
    </w:p>
    <w:p w:rsidR="000225D6" w:rsidRPr="00F92A33" w:rsidRDefault="000225D6" w:rsidP="009444E6">
      <w:pPr>
        <w:autoSpaceDE w:val="0"/>
        <w:autoSpaceDN w:val="0"/>
        <w:adjustRightInd w:val="0"/>
        <w:spacing w:after="0" w:line="240" w:lineRule="auto"/>
        <w:jc w:val="both"/>
        <w:rPr>
          <w:rFonts w:ascii="Times New Roman" w:hAnsi="Times New Roman"/>
          <w:sz w:val="24"/>
          <w:szCs w:val="24"/>
        </w:rPr>
      </w:pPr>
    </w:p>
    <w:p w:rsidR="002367B3" w:rsidRPr="00F92A33" w:rsidRDefault="002367B3" w:rsidP="009444E6">
      <w:pPr>
        <w:spacing w:after="0" w:line="240" w:lineRule="auto"/>
        <w:jc w:val="both"/>
        <w:rPr>
          <w:rFonts w:ascii="Times New Roman" w:hAnsi="Times New Roman"/>
          <w:sz w:val="24"/>
          <w:szCs w:val="24"/>
        </w:rPr>
      </w:pPr>
      <w:r w:rsidRPr="00F92A33">
        <w:rPr>
          <w:rFonts w:ascii="Times New Roman" w:hAnsi="Times New Roman"/>
          <w:bCs/>
          <w:sz w:val="24"/>
          <w:szCs w:val="24"/>
        </w:rPr>
        <w:t>INSTITUTO BRASILEIRO DE GEOGRAFIA E ESTATÍSTICA (IBGE)</w:t>
      </w:r>
      <w:r w:rsidRPr="00F92A33">
        <w:rPr>
          <w:rFonts w:ascii="Times New Roman" w:hAnsi="Times New Roman"/>
          <w:sz w:val="24"/>
          <w:szCs w:val="24"/>
        </w:rPr>
        <w:t xml:space="preserve">. Disponível em: </w:t>
      </w:r>
      <w:hyperlink r:id="rId14" w:history="1">
        <w:r w:rsidR="00E7372A" w:rsidRPr="004C0C3E">
          <w:rPr>
            <w:rStyle w:val="Hyperlink"/>
            <w:rFonts w:ascii="Times New Roman" w:hAnsi="Times New Roman"/>
            <w:sz w:val="24"/>
            <w:szCs w:val="24"/>
          </w:rPr>
          <w:t>http://www.ibge.gov.br</w:t>
        </w:r>
      </w:hyperlink>
      <w:r w:rsidRPr="00F92A33">
        <w:rPr>
          <w:rFonts w:ascii="Times New Roman" w:hAnsi="Times New Roman"/>
          <w:sz w:val="24"/>
          <w:szCs w:val="24"/>
        </w:rPr>
        <w:t>.</w:t>
      </w:r>
      <w:r w:rsidR="00E7372A">
        <w:rPr>
          <w:rFonts w:ascii="Times New Roman" w:hAnsi="Times New Roman"/>
          <w:sz w:val="24"/>
          <w:szCs w:val="24"/>
        </w:rPr>
        <w:t xml:space="preserve"> </w:t>
      </w:r>
      <w:r w:rsidRPr="00F92A33">
        <w:rPr>
          <w:rFonts w:ascii="Times New Roman" w:hAnsi="Times New Roman"/>
          <w:sz w:val="24"/>
          <w:szCs w:val="24"/>
        </w:rPr>
        <w:t>Acesso em 13 de Maio. 2014.</w:t>
      </w:r>
    </w:p>
    <w:p w:rsidR="002367B3" w:rsidRPr="00F92A33" w:rsidRDefault="002367B3" w:rsidP="009444E6">
      <w:pPr>
        <w:spacing w:after="0" w:line="240" w:lineRule="auto"/>
        <w:jc w:val="both"/>
        <w:rPr>
          <w:rFonts w:ascii="Times New Roman" w:hAnsi="Times New Roman"/>
          <w:sz w:val="24"/>
          <w:szCs w:val="24"/>
        </w:rPr>
      </w:pPr>
    </w:p>
    <w:p w:rsidR="009444E6" w:rsidRDefault="009444E6" w:rsidP="009444E6">
      <w:pPr>
        <w:spacing w:after="0" w:line="240" w:lineRule="auto"/>
        <w:jc w:val="both"/>
        <w:rPr>
          <w:rFonts w:ascii="Times New Roman" w:hAnsi="Times New Roman"/>
          <w:sz w:val="24"/>
          <w:szCs w:val="24"/>
          <w:shd w:val="clear" w:color="auto" w:fill="FFFFFF"/>
        </w:rPr>
      </w:pPr>
      <w:r w:rsidRPr="00F92A33">
        <w:rPr>
          <w:rFonts w:ascii="Times New Roman" w:hAnsi="Times New Roman"/>
          <w:sz w:val="24"/>
          <w:szCs w:val="24"/>
        </w:rPr>
        <w:t xml:space="preserve">LEITE, M. E. </w:t>
      </w:r>
      <w:hyperlink r:id="rId15" w:tgtFrame="_blank" w:tooltip="dissertação" w:history="1">
        <w:r w:rsidRPr="00F92A33">
          <w:rPr>
            <w:rFonts w:ascii="Times New Roman" w:hAnsi="Times New Roman"/>
            <w:b/>
            <w:bCs/>
            <w:sz w:val="24"/>
            <w:szCs w:val="24"/>
            <w:shd w:val="clear" w:color="auto" w:fill="FFFFFF"/>
          </w:rPr>
          <w:t>Geoprocessamento Aplicado ao Estudo do Espaço Urbano: o caso da cidade de Montes Claros/MG</w:t>
        </w:r>
      </w:hyperlink>
      <w:r w:rsidRPr="00F92A33">
        <w:rPr>
          <w:rFonts w:ascii="Times New Roman" w:hAnsi="Times New Roman"/>
          <w:sz w:val="24"/>
          <w:szCs w:val="24"/>
          <w:shd w:val="clear" w:color="auto" w:fill="FFFFFF"/>
        </w:rPr>
        <w:t xml:space="preserve"> (Dissertação) Mestrado em Geografia. Universidade Federal de Uberlândia, Uberlândia. 2006.</w:t>
      </w:r>
    </w:p>
    <w:p w:rsidR="000225D6" w:rsidRDefault="000225D6" w:rsidP="009444E6">
      <w:pPr>
        <w:spacing w:after="0" w:line="240" w:lineRule="auto"/>
        <w:jc w:val="both"/>
        <w:rPr>
          <w:rFonts w:ascii="Times New Roman" w:hAnsi="Times New Roman"/>
          <w:sz w:val="24"/>
          <w:szCs w:val="24"/>
          <w:shd w:val="clear" w:color="auto" w:fill="FFFFFF"/>
        </w:rPr>
      </w:pPr>
    </w:p>
    <w:p w:rsidR="000225D6" w:rsidRPr="00D423DF" w:rsidRDefault="000225D6" w:rsidP="009444E6">
      <w:pPr>
        <w:spacing w:after="0" w:line="240" w:lineRule="auto"/>
        <w:jc w:val="both"/>
        <w:rPr>
          <w:rFonts w:ascii="Times New Roman" w:hAnsi="Times New Roman"/>
          <w:sz w:val="24"/>
          <w:szCs w:val="24"/>
          <w:shd w:val="clear" w:color="auto" w:fill="FFFFFF"/>
        </w:rPr>
      </w:pPr>
      <w:r w:rsidRPr="00D423DF">
        <w:rPr>
          <w:rFonts w:ascii="Times New Roman" w:hAnsi="Times New Roman"/>
          <w:sz w:val="24"/>
          <w:szCs w:val="24"/>
          <w:shd w:val="clear" w:color="auto" w:fill="FFFFFF"/>
        </w:rPr>
        <w:t>MARICATO</w:t>
      </w:r>
      <w:r w:rsidR="00D423DF" w:rsidRPr="00D423DF">
        <w:rPr>
          <w:rFonts w:ascii="Times New Roman" w:hAnsi="Times New Roman"/>
          <w:sz w:val="24"/>
          <w:szCs w:val="24"/>
          <w:shd w:val="clear" w:color="auto" w:fill="FFFFFF"/>
        </w:rPr>
        <w:t xml:space="preserve">, E. </w:t>
      </w:r>
      <w:r w:rsidR="00D423DF" w:rsidRPr="00D423DF">
        <w:rPr>
          <w:rFonts w:ascii="Times New Roman" w:hAnsi="Times New Roman"/>
          <w:b/>
          <w:iCs/>
          <w:color w:val="000000"/>
          <w:sz w:val="24"/>
          <w:szCs w:val="24"/>
          <w:shd w:val="clear" w:color="auto" w:fill="FFFFFF"/>
        </w:rPr>
        <w:t>Brasil, cidades: alternativas para a crise urbana</w:t>
      </w:r>
      <w:r w:rsidR="00D423DF" w:rsidRPr="00D423DF">
        <w:rPr>
          <w:rFonts w:ascii="Times New Roman" w:hAnsi="Times New Roman"/>
          <w:color w:val="000000"/>
          <w:sz w:val="24"/>
          <w:szCs w:val="24"/>
          <w:shd w:val="clear" w:color="auto" w:fill="FFFFFF"/>
        </w:rPr>
        <w:t>. Petrópolis, Vozes, 2001</w:t>
      </w:r>
      <w:r w:rsidR="00D423DF">
        <w:rPr>
          <w:rFonts w:ascii="Times New Roman" w:hAnsi="Times New Roman"/>
          <w:color w:val="000000"/>
          <w:sz w:val="24"/>
          <w:szCs w:val="24"/>
          <w:shd w:val="clear" w:color="auto" w:fill="FFFFFF"/>
        </w:rPr>
        <w:t>.</w:t>
      </w:r>
    </w:p>
    <w:p w:rsidR="009444E6" w:rsidRPr="00F92A33" w:rsidRDefault="009444E6" w:rsidP="009444E6">
      <w:pPr>
        <w:spacing w:after="0" w:line="240" w:lineRule="auto"/>
        <w:jc w:val="both"/>
        <w:rPr>
          <w:rFonts w:ascii="Times New Roman" w:hAnsi="Times New Roman"/>
          <w:sz w:val="24"/>
          <w:szCs w:val="24"/>
          <w:shd w:val="clear" w:color="auto" w:fill="FFFFFF"/>
        </w:rPr>
      </w:pPr>
    </w:p>
    <w:p w:rsidR="002367B3" w:rsidRDefault="00FF53EE" w:rsidP="009444E6">
      <w:pPr>
        <w:spacing w:after="0" w:line="240" w:lineRule="auto"/>
        <w:jc w:val="both"/>
        <w:rPr>
          <w:rFonts w:ascii="Times New Roman" w:eastAsia="Times New Roman" w:hAnsi="Times New Roman"/>
          <w:sz w:val="24"/>
          <w:szCs w:val="24"/>
        </w:rPr>
      </w:pPr>
      <w:r>
        <w:rPr>
          <w:rFonts w:ascii="Times New Roman" w:hAnsi="Times New Roman"/>
          <w:sz w:val="24"/>
          <w:szCs w:val="24"/>
        </w:rPr>
        <w:t xml:space="preserve">MONTES CLAROS. </w:t>
      </w:r>
      <w:r w:rsidR="009444E6" w:rsidRPr="00F92A33">
        <w:rPr>
          <w:rFonts w:ascii="Times New Roman" w:hAnsi="Times New Roman"/>
          <w:sz w:val="24"/>
          <w:szCs w:val="24"/>
        </w:rPr>
        <w:t>Prefeitura Municipal de Montes Claros.</w:t>
      </w:r>
      <w:r w:rsidR="009444E6" w:rsidRPr="00F92A33">
        <w:rPr>
          <w:rFonts w:ascii="Times New Roman" w:eastAsia="Times New Roman" w:hAnsi="Times New Roman"/>
          <w:sz w:val="24"/>
          <w:szCs w:val="24"/>
        </w:rPr>
        <w:t xml:space="preserve"> </w:t>
      </w:r>
      <w:r w:rsidR="002367B3" w:rsidRPr="00F92A33">
        <w:rPr>
          <w:rFonts w:ascii="Times New Roman" w:eastAsia="Times New Roman" w:hAnsi="Times New Roman"/>
          <w:b/>
          <w:sz w:val="24"/>
          <w:szCs w:val="24"/>
        </w:rPr>
        <w:t>Lei nº. 2.921 de 7 de agosto de 2001</w:t>
      </w:r>
      <w:r w:rsidR="001B3B81" w:rsidRPr="00F92A33">
        <w:rPr>
          <w:rFonts w:ascii="Times New Roman" w:eastAsia="Times New Roman" w:hAnsi="Times New Roman"/>
          <w:sz w:val="24"/>
          <w:szCs w:val="24"/>
        </w:rPr>
        <w:t>. I</w:t>
      </w:r>
      <w:r w:rsidR="002367B3" w:rsidRPr="00F92A33">
        <w:rPr>
          <w:rFonts w:ascii="Times New Roman" w:eastAsia="Times New Roman" w:hAnsi="Times New Roman"/>
          <w:sz w:val="24"/>
          <w:szCs w:val="24"/>
        </w:rPr>
        <w:t>nstitui o Plano diretor da cidade</w:t>
      </w:r>
      <w:r w:rsidR="001B3B81" w:rsidRPr="00F92A33">
        <w:rPr>
          <w:rFonts w:ascii="Times New Roman" w:eastAsia="Times New Roman" w:hAnsi="Times New Roman"/>
          <w:sz w:val="24"/>
          <w:szCs w:val="24"/>
        </w:rPr>
        <w:t xml:space="preserve"> </w:t>
      </w:r>
      <w:r w:rsidR="002367B3" w:rsidRPr="00F92A33">
        <w:rPr>
          <w:rFonts w:ascii="Times New Roman" w:eastAsia="Times New Roman" w:hAnsi="Times New Roman"/>
          <w:sz w:val="24"/>
          <w:szCs w:val="24"/>
        </w:rPr>
        <w:t xml:space="preserve">de Montes Claros/MG. Disponível em: </w:t>
      </w:r>
      <w:r w:rsidR="00E7372A" w:rsidRPr="00E7372A">
        <w:rPr>
          <w:rFonts w:ascii="Times New Roman" w:eastAsia="Times New Roman" w:hAnsi="Times New Roman"/>
          <w:sz w:val="24"/>
          <w:szCs w:val="24"/>
        </w:rPr>
        <w:t>http://</w:t>
      </w:r>
      <w:r w:rsidR="002367B3" w:rsidRPr="00F92A33">
        <w:rPr>
          <w:rFonts w:ascii="Times New Roman" w:eastAsia="Times New Roman" w:hAnsi="Times New Roman"/>
          <w:sz w:val="24"/>
          <w:szCs w:val="24"/>
        </w:rPr>
        <w:t>www.montesclaros.mg.gov.br.</w:t>
      </w:r>
      <w:r w:rsidR="00E7372A">
        <w:rPr>
          <w:rFonts w:ascii="Times New Roman" w:eastAsia="Times New Roman" w:hAnsi="Times New Roman"/>
          <w:sz w:val="24"/>
          <w:szCs w:val="24"/>
        </w:rPr>
        <w:t xml:space="preserve"> </w:t>
      </w:r>
      <w:r w:rsidR="002367B3" w:rsidRPr="00F92A33">
        <w:rPr>
          <w:rFonts w:ascii="Times New Roman" w:eastAsia="Times New Roman" w:hAnsi="Times New Roman"/>
          <w:sz w:val="24"/>
          <w:szCs w:val="24"/>
        </w:rPr>
        <w:t xml:space="preserve">Acesso em: </w:t>
      </w:r>
      <w:r w:rsidR="00E7372A">
        <w:rPr>
          <w:rFonts w:ascii="Times New Roman" w:eastAsia="Times New Roman" w:hAnsi="Times New Roman"/>
          <w:sz w:val="24"/>
          <w:szCs w:val="24"/>
        </w:rPr>
        <w:t>26 de m</w:t>
      </w:r>
      <w:r w:rsidR="002367B3" w:rsidRPr="00F92A33">
        <w:rPr>
          <w:rFonts w:ascii="Times New Roman" w:eastAsia="Times New Roman" w:hAnsi="Times New Roman"/>
          <w:sz w:val="24"/>
          <w:szCs w:val="24"/>
        </w:rPr>
        <w:t>aio de 20</w:t>
      </w:r>
      <w:r w:rsidR="00E7372A">
        <w:rPr>
          <w:rFonts w:ascii="Times New Roman" w:eastAsia="Times New Roman" w:hAnsi="Times New Roman"/>
          <w:sz w:val="24"/>
          <w:szCs w:val="24"/>
        </w:rPr>
        <w:t>14</w:t>
      </w:r>
      <w:r w:rsidR="002367B3" w:rsidRPr="00F92A33">
        <w:rPr>
          <w:rFonts w:ascii="Times New Roman" w:eastAsia="Times New Roman" w:hAnsi="Times New Roman"/>
          <w:sz w:val="24"/>
          <w:szCs w:val="24"/>
        </w:rPr>
        <w:t>.</w:t>
      </w:r>
    </w:p>
    <w:p w:rsidR="000225D6" w:rsidRDefault="000225D6" w:rsidP="009444E6">
      <w:pPr>
        <w:spacing w:after="0" w:line="240" w:lineRule="auto"/>
        <w:jc w:val="both"/>
        <w:rPr>
          <w:rFonts w:ascii="Times New Roman" w:eastAsia="Times New Roman" w:hAnsi="Times New Roman"/>
          <w:sz w:val="24"/>
          <w:szCs w:val="24"/>
        </w:rPr>
      </w:pPr>
    </w:p>
    <w:p w:rsidR="002367B3" w:rsidRPr="00F92A33" w:rsidRDefault="002367B3" w:rsidP="009444E6">
      <w:pPr>
        <w:spacing w:after="0" w:line="240" w:lineRule="auto"/>
        <w:jc w:val="both"/>
        <w:rPr>
          <w:rFonts w:ascii="Times New Roman" w:hAnsi="Times New Roman"/>
          <w:sz w:val="24"/>
          <w:szCs w:val="24"/>
        </w:rPr>
      </w:pPr>
      <w:r w:rsidRPr="00F92A33">
        <w:rPr>
          <w:rFonts w:ascii="Times New Roman" w:hAnsi="Times New Roman"/>
          <w:sz w:val="24"/>
          <w:szCs w:val="24"/>
        </w:rPr>
        <w:t>ROSA, R</w:t>
      </w:r>
      <w:r w:rsidRPr="00F92A33">
        <w:rPr>
          <w:rFonts w:ascii="Times New Roman" w:hAnsi="Times New Roman"/>
          <w:b/>
          <w:sz w:val="24"/>
          <w:szCs w:val="24"/>
        </w:rPr>
        <w:t>. Introdução ao sensoriamento remoto.</w:t>
      </w:r>
      <w:r w:rsidRPr="00F92A33">
        <w:rPr>
          <w:rFonts w:ascii="Times New Roman" w:hAnsi="Times New Roman"/>
          <w:sz w:val="24"/>
          <w:szCs w:val="24"/>
        </w:rPr>
        <w:t xml:space="preserve"> 5°ed. Uberlândia. Ed. Da Universidade de Uberlândia, 2003.</w:t>
      </w:r>
    </w:p>
    <w:p w:rsidR="002367B3" w:rsidRPr="00F92A33" w:rsidRDefault="002367B3" w:rsidP="009444E6">
      <w:pPr>
        <w:spacing w:after="0" w:line="240" w:lineRule="auto"/>
        <w:jc w:val="both"/>
        <w:rPr>
          <w:rFonts w:ascii="Times New Roman" w:hAnsi="Times New Roman"/>
          <w:sz w:val="24"/>
          <w:szCs w:val="24"/>
        </w:rPr>
      </w:pPr>
    </w:p>
    <w:p w:rsidR="002367B3" w:rsidRPr="00F92A33" w:rsidRDefault="002367B3" w:rsidP="009444E6">
      <w:pPr>
        <w:spacing w:after="0" w:line="240" w:lineRule="auto"/>
        <w:jc w:val="both"/>
        <w:rPr>
          <w:rFonts w:ascii="Times New Roman" w:hAnsi="Times New Roman"/>
          <w:sz w:val="24"/>
          <w:szCs w:val="24"/>
        </w:rPr>
      </w:pPr>
      <w:r w:rsidRPr="00F92A33">
        <w:rPr>
          <w:rFonts w:ascii="Times New Roman" w:hAnsi="Times New Roman"/>
          <w:sz w:val="24"/>
          <w:szCs w:val="24"/>
        </w:rPr>
        <w:t xml:space="preserve">SARDINHA, D.F.R.; FRANÇA, I. S..DIAGNÓSTICO DO TRÂNSITO NA ÁREA CENTRAL DE MONTES CLAROS/MG; disponível em: </w:t>
      </w:r>
      <w:hyperlink r:id="rId16" w:history="1">
        <w:r w:rsidR="00E7372A" w:rsidRPr="004C0C3E">
          <w:rPr>
            <w:rStyle w:val="Hyperlink"/>
            <w:rFonts w:ascii="Times New Roman" w:hAnsi="Times New Roman"/>
            <w:sz w:val="24"/>
            <w:szCs w:val="24"/>
          </w:rPr>
          <w:t>http://www.observatorium.ig.ufu.br/pdfs/2edicao/n5/Diagnostico%20de%20Transito%0na%20area%20central%20de%20Montes%20Claros.pdf</w:t>
        </w:r>
      </w:hyperlink>
      <w:r w:rsidR="00E7372A">
        <w:rPr>
          <w:rFonts w:ascii="Times New Roman" w:hAnsi="Times New Roman"/>
          <w:sz w:val="24"/>
          <w:szCs w:val="24"/>
        </w:rPr>
        <w:t>.</w:t>
      </w:r>
      <w:r w:rsidRPr="00F92A33">
        <w:rPr>
          <w:rFonts w:ascii="Times New Roman" w:hAnsi="Times New Roman"/>
          <w:sz w:val="24"/>
          <w:szCs w:val="24"/>
        </w:rPr>
        <w:t xml:space="preserve"> Acesso em 23 de maio de 2014.</w:t>
      </w:r>
      <w:r w:rsidR="00E7372A">
        <w:rPr>
          <w:rFonts w:ascii="Times New Roman" w:hAnsi="Times New Roman"/>
          <w:sz w:val="24"/>
          <w:szCs w:val="24"/>
        </w:rPr>
        <w:t xml:space="preserve"> </w:t>
      </w:r>
    </w:p>
    <w:p w:rsidR="009D212E" w:rsidRPr="009444E6" w:rsidRDefault="009D212E" w:rsidP="009444E6">
      <w:pPr>
        <w:spacing w:after="0" w:line="240" w:lineRule="auto"/>
        <w:jc w:val="both"/>
        <w:rPr>
          <w:rFonts w:ascii="Times New Roman" w:hAnsi="Times New Roman"/>
          <w:sz w:val="24"/>
          <w:szCs w:val="24"/>
        </w:rPr>
      </w:pPr>
    </w:p>
    <w:sectPr w:rsidR="009D212E" w:rsidRPr="009444E6" w:rsidSect="00BB14E0">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1EA2" w:rsidRDefault="003A1EA2" w:rsidP="00E900EA">
      <w:pPr>
        <w:spacing w:after="0" w:line="240" w:lineRule="auto"/>
      </w:pPr>
      <w:r>
        <w:separator/>
      </w:r>
    </w:p>
  </w:endnote>
  <w:endnote w:type="continuationSeparator" w:id="1">
    <w:p w:rsidR="003A1EA2" w:rsidRDefault="003A1EA2" w:rsidP="00E900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1EA2" w:rsidRDefault="003A1EA2" w:rsidP="00E900EA">
      <w:pPr>
        <w:spacing w:after="0" w:line="240" w:lineRule="auto"/>
      </w:pPr>
      <w:r>
        <w:separator/>
      </w:r>
    </w:p>
  </w:footnote>
  <w:footnote w:type="continuationSeparator" w:id="1">
    <w:p w:rsidR="003A1EA2" w:rsidRDefault="003A1EA2" w:rsidP="00E900EA">
      <w:pPr>
        <w:spacing w:after="0" w:line="240" w:lineRule="auto"/>
      </w:pPr>
      <w:r>
        <w:continuationSeparator/>
      </w:r>
    </w:p>
  </w:footnote>
  <w:footnote w:id="2">
    <w:p w:rsidR="009444E6" w:rsidRDefault="009444E6" w:rsidP="00E900EA">
      <w:pPr>
        <w:pStyle w:val="Textodenotaderodap"/>
        <w:jc w:val="both"/>
      </w:pPr>
      <w:r>
        <w:rPr>
          <w:rStyle w:val="Refdenotaderodap"/>
        </w:rPr>
        <w:footnoteRef/>
      </w:r>
      <w:r>
        <w:t xml:space="preserve"> </w:t>
      </w:r>
      <w:r w:rsidRPr="00CC4B2B">
        <w:rPr>
          <w:rFonts w:ascii="Times New Roman" w:hAnsi="Times New Roman" w:cs="Times New Roman"/>
        </w:rPr>
        <w:t xml:space="preserve">Aqui a área central é entendida como </w:t>
      </w:r>
      <w:r>
        <w:rPr>
          <w:rFonts w:ascii="Times New Roman" w:hAnsi="Times New Roman" w:cs="Times New Roman"/>
        </w:rPr>
        <w:t xml:space="preserve">a </w:t>
      </w:r>
      <w:r w:rsidRPr="00CC4B2B">
        <w:rPr>
          <w:rFonts w:ascii="Times New Roman" w:hAnsi="Times New Roman" w:cs="Times New Roman"/>
        </w:rPr>
        <w:t xml:space="preserve">área da cidade </w:t>
      </w:r>
      <w:r>
        <w:rPr>
          <w:rFonts w:ascii="Times New Roman" w:hAnsi="Times New Roman" w:cs="Times New Roman"/>
        </w:rPr>
        <w:t>“</w:t>
      </w:r>
      <w:r w:rsidRPr="00CC4B2B">
        <w:rPr>
          <w:rFonts w:ascii="Times New Roman" w:hAnsi="Times New Roman" w:cs="Times New Roman"/>
        </w:rPr>
        <w:t>com uso intensivo do solo, com maior concentração de atividades econômicas, sobretudo do setor terciário [...] b) Ampla escala vertical [...] c) Limitada escala horizontal [...] d) Limitado crescimento horizontal [...] e) Concentração diurna, durante as horas de trabalho, da população, sobretudo pedestres [...] f) Foco de transportes intraurbanos [...] g) Áreas de decisão [...]</w:t>
      </w:r>
      <w:r>
        <w:rPr>
          <w:rFonts w:ascii="Times New Roman" w:hAnsi="Times New Roman" w:cs="Times New Roman"/>
        </w:rPr>
        <w:t>”(CORRÊA, 1995)</w:t>
      </w:r>
    </w:p>
  </w:footnote>
  <w:footnote w:id="3">
    <w:p w:rsidR="009444E6" w:rsidRDefault="009444E6">
      <w:pPr>
        <w:pStyle w:val="Textodenotaderodap"/>
      </w:pPr>
      <w:r>
        <w:rPr>
          <w:rStyle w:val="Refdenotaderodap"/>
        </w:rPr>
        <w:footnoteRef/>
      </w:r>
      <w:r>
        <w:t xml:space="preserve"> </w:t>
      </w:r>
      <w:r w:rsidRPr="00013340">
        <w:rPr>
          <w:rFonts w:ascii="Times New Roman" w:hAnsi="Times New Roman" w:cs="Times New Roman"/>
        </w:rPr>
        <w:t>https://outrapolitica.wordpress.com/2010/07/19/veja-lista-das-150-cidades-com-maior-proporcao-de-veiculos-por-habitante/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6007A8"/>
    <w:multiLevelType w:val="hybridMultilevel"/>
    <w:tmpl w:val="F8461BC0"/>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nsid w:val="2AB927B3"/>
    <w:multiLevelType w:val="hybridMultilevel"/>
    <w:tmpl w:val="DC2AC63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454B16D4"/>
    <w:multiLevelType w:val="hybridMultilevel"/>
    <w:tmpl w:val="399CA9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512F5188"/>
    <w:multiLevelType w:val="hybridMultilevel"/>
    <w:tmpl w:val="B72EF03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0C2445"/>
    <w:rsid w:val="00010C1E"/>
    <w:rsid w:val="00013340"/>
    <w:rsid w:val="000225D6"/>
    <w:rsid w:val="000501AB"/>
    <w:rsid w:val="00060CB0"/>
    <w:rsid w:val="000636FA"/>
    <w:rsid w:val="00071293"/>
    <w:rsid w:val="00071364"/>
    <w:rsid w:val="0007369F"/>
    <w:rsid w:val="00096809"/>
    <w:rsid w:val="000C2445"/>
    <w:rsid w:val="000D3458"/>
    <w:rsid w:val="000D7BE1"/>
    <w:rsid w:val="000E59FC"/>
    <w:rsid w:val="000F43FF"/>
    <w:rsid w:val="0010247C"/>
    <w:rsid w:val="001078D8"/>
    <w:rsid w:val="00130B00"/>
    <w:rsid w:val="00157250"/>
    <w:rsid w:val="00170250"/>
    <w:rsid w:val="00171ECB"/>
    <w:rsid w:val="00172A0A"/>
    <w:rsid w:val="00181F93"/>
    <w:rsid w:val="00182558"/>
    <w:rsid w:val="001A6723"/>
    <w:rsid w:val="001A7C2F"/>
    <w:rsid w:val="001B3B81"/>
    <w:rsid w:val="001D2106"/>
    <w:rsid w:val="001F28CE"/>
    <w:rsid w:val="002052A1"/>
    <w:rsid w:val="00224633"/>
    <w:rsid w:val="00231455"/>
    <w:rsid w:val="00232461"/>
    <w:rsid w:val="00234B16"/>
    <w:rsid w:val="002367B3"/>
    <w:rsid w:val="00237FD9"/>
    <w:rsid w:val="0024344C"/>
    <w:rsid w:val="00244C18"/>
    <w:rsid w:val="00251634"/>
    <w:rsid w:val="002624F2"/>
    <w:rsid w:val="00265368"/>
    <w:rsid w:val="002A29A7"/>
    <w:rsid w:val="002A6D3A"/>
    <w:rsid w:val="002C0FAF"/>
    <w:rsid w:val="002D3468"/>
    <w:rsid w:val="00302815"/>
    <w:rsid w:val="00307564"/>
    <w:rsid w:val="00340ED7"/>
    <w:rsid w:val="00343917"/>
    <w:rsid w:val="00356398"/>
    <w:rsid w:val="00363C87"/>
    <w:rsid w:val="00364F8D"/>
    <w:rsid w:val="003665AA"/>
    <w:rsid w:val="00383A42"/>
    <w:rsid w:val="00387AE3"/>
    <w:rsid w:val="003A1EA2"/>
    <w:rsid w:val="003B0EA0"/>
    <w:rsid w:val="003B299E"/>
    <w:rsid w:val="003B4CB4"/>
    <w:rsid w:val="003C2F9C"/>
    <w:rsid w:val="003C3652"/>
    <w:rsid w:val="003D399A"/>
    <w:rsid w:val="003E37F4"/>
    <w:rsid w:val="003E5EBB"/>
    <w:rsid w:val="004255DA"/>
    <w:rsid w:val="004351FD"/>
    <w:rsid w:val="00442FF8"/>
    <w:rsid w:val="0045154D"/>
    <w:rsid w:val="00493855"/>
    <w:rsid w:val="004E62A9"/>
    <w:rsid w:val="004F7166"/>
    <w:rsid w:val="005155F9"/>
    <w:rsid w:val="005312FD"/>
    <w:rsid w:val="00550AE4"/>
    <w:rsid w:val="00556C60"/>
    <w:rsid w:val="00565B3E"/>
    <w:rsid w:val="00585FD5"/>
    <w:rsid w:val="00594000"/>
    <w:rsid w:val="00595842"/>
    <w:rsid w:val="00595A03"/>
    <w:rsid w:val="005A1E00"/>
    <w:rsid w:val="005A2BA8"/>
    <w:rsid w:val="005B551E"/>
    <w:rsid w:val="005C22A6"/>
    <w:rsid w:val="005C2F68"/>
    <w:rsid w:val="005D7D60"/>
    <w:rsid w:val="005F160A"/>
    <w:rsid w:val="0060090F"/>
    <w:rsid w:val="00620D59"/>
    <w:rsid w:val="006353E0"/>
    <w:rsid w:val="00635F0C"/>
    <w:rsid w:val="00643BB7"/>
    <w:rsid w:val="00692301"/>
    <w:rsid w:val="00695536"/>
    <w:rsid w:val="006962BA"/>
    <w:rsid w:val="006C72D5"/>
    <w:rsid w:val="006D64A8"/>
    <w:rsid w:val="006E5DE4"/>
    <w:rsid w:val="006F1C6A"/>
    <w:rsid w:val="00740629"/>
    <w:rsid w:val="007427A6"/>
    <w:rsid w:val="00746906"/>
    <w:rsid w:val="0075066D"/>
    <w:rsid w:val="00753FA0"/>
    <w:rsid w:val="00754194"/>
    <w:rsid w:val="00767DC3"/>
    <w:rsid w:val="007C7D34"/>
    <w:rsid w:val="007D1199"/>
    <w:rsid w:val="007D51A4"/>
    <w:rsid w:val="007D5FF4"/>
    <w:rsid w:val="00835884"/>
    <w:rsid w:val="00837A4D"/>
    <w:rsid w:val="008537A0"/>
    <w:rsid w:val="00870FDD"/>
    <w:rsid w:val="008A1571"/>
    <w:rsid w:val="008A50A5"/>
    <w:rsid w:val="008E3B9D"/>
    <w:rsid w:val="008F5B3D"/>
    <w:rsid w:val="0091027C"/>
    <w:rsid w:val="009119FB"/>
    <w:rsid w:val="009268C5"/>
    <w:rsid w:val="009276CD"/>
    <w:rsid w:val="009444E6"/>
    <w:rsid w:val="00945891"/>
    <w:rsid w:val="0096564E"/>
    <w:rsid w:val="00972592"/>
    <w:rsid w:val="009735DF"/>
    <w:rsid w:val="00977D49"/>
    <w:rsid w:val="009B2E0B"/>
    <w:rsid w:val="009C501F"/>
    <w:rsid w:val="009D212E"/>
    <w:rsid w:val="009D610F"/>
    <w:rsid w:val="009E36B9"/>
    <w:rsid w:val="009F6C7B"/>
    <w:rsid w:val="00A07539"/>
    <w:rsid w:val="00A37F5D"/>
    <w:rsid w:val="00A40BB6"/>
    <w:rsid w:val="00A75CBF"/>
    <w:rsid w:val="00AA0962"/>
    <w:rsid w:val="00AA65B6"/>
    <w:rsid w:val="00AB01F6"/>
    <w:rsid w:val="00AB41E7"/>
    <w:rsid w:val="00AC14D6"/>
    <w:rsid w:val="00AD3D33"/>
    <w:rsid w:val="00AF117E"/>
    <w:rsid w:val="00AF5637"/>
    <w:rsid w:val="00B266A2"/>
    <w:rsid w:val="00B27CBC"/>
    <w:rsid w:val="00B3190A"/>
    <w:rsid w:val="00B40A9C"/>
    <w:rsid w:val="00B53D40"/>
    <w:rsid w:val="00B542FC"/>
    <w:rsid w:val="00B72F2A"/>
    <w:rsid w:val="00B93A8F"/>
    <w:rsid w:val="00BA1362"/>
    <w:rsid w:val="00BB14E0"/>
    <w:rsid w:val="00BD1D60"/>
    <w:rsid w:val="00BE60EA"/>
    <w:rsid w:val="00C038C5"/>
    <w:rsid w:val="00C04137"/>
    <w:rsid w:val="00C07A61"/>
    <w:rsid w:val="00C310E4"/>
    <w:rsid w:val="00C342C6"/>
    <w:rsid w:val="00C3580E"/>
    <w:rsid w:val="00C41E34"/>
    <w:rsid w:val="00C543A7"/>
    <w:rsid w:val="00C63D6F"/>
    <w:rsid w:val="00C82E41"/>
    <w:rsid w:val="00C871D9"/>
    <w:rsid w:val="00C87E6B"/>
    <w:rsid w:val="00C9374E"/>
    <w:rsid w:val="00CA527F"/>
    <w:rsid w:val="00CD655D"/>
    <w:rsid w:val="00CE6458"/>
    <w:rsid w:val="00D053E8"/>
    <w:rsid w:val="00D149D2"/>
    <w:rsid w:val="00D23188"/>
    <w:rsid w:val="00D31B2F"/>
    <w:rsid w:val="00D32F65"/>
    <w:rsid w:val="00D423DF"/>
    <w:rsid w:val="00D46FD3"/>
    <w:rsid w:val="00D516D7"/>
    <w:rsid w:val="00D6046F"/>
    <w:rsid w:val="00D76DED"/>
    <w:rsid w:val="00D8347B"/>
    <w:rsid w:val="00DC31CD"/>
    <w:rsid w:val="00DE3222"/>
    <w:rsid w:val="00DE42A4"/>
    <w:rsid w:val="00E10849"/>
    <w:rsid w:val="00E24236"/>
    <w:rsid w:val="00E33E6A"/>
    <w:rsid w:val="00E4299A"/>
    <w:rsid w:val="00E55EAF"/>
    <w:rsid w:val="00E618B3"/>
    <w:rsid w:val="00E7372A"/>
    <w:rsid w:val="00E900EA"/>
    <w:rsid w:val="00E958FE"/>
    <w:rsid w:val="00EF504C"/>
    <w:rsid w:val="00F117FC"/>
    <w:rsid w:val="00F21D8A"/>
    <w:rsid w:val="00F237A7"/>
    <w:rsid w:val="00F45CA6"/>
    <w:rsid w:val="00F8156A"/>
    <w:rsid w:val="00F918B0"/>
    <w:rsid w:val="00F92A33"/>
    <w:rsid w:val="00FA4246"/>
    <w:rsid w:val="00FA59EE"/>
    <w:rsid w:val="00FB5724"/>
    <w:rsid w:val="00FC19E2"/>
    <w:rsid w:val="00FF52F2"/>
    <w:rsid w:val="00FF53E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445"/>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C244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C2445"/>
    <w:rPr>
      <w:rFonts w:ascii="Tahoma" w:eastAsia="Calibri" w:hAnsi="Tahoma" w:cs="Tahoma"/>
      <w:sz w:val="16"/>
      <w:szCs w:val="16"/>
    </w:rPr>
  </w:style>
  <w:style w:type="paragraph" w:styleId="PargrafodaLista">
    <w:name w:val="List Paragraph"/>
    <w:basedOn w:val="Normal"/>
    <w:uiPriority w:val="34"/>
    <w:qFormat/>
    <w:rsid w:val="00C038C5"/>
    <w:pPr>
      <w:ind w:left="720"/>
      <w:contextualSpacing/>
    </w:pPr>
  </w:style>
  <w:style w:type="character" w:styleId="Hyperlink">
    <w:name w:val="Hyperlink"/>
    <w:basedOn w:val="Fontepargpadro"/>
    <w:uiPriority w:val="99"/>
    <w:unhideWhenUsed/>
    <w:rsid w:val="00237FD9"/>
    <w:rPr>
      <w:color w:val="0000FF" w:themeColor="hyperlink"/>
      <w:u w:val="single"/>
    </w:rPr>
  </w:style>
  <w:style w:type="character" w:styleId="Refdecomentrio">
    <w:name w:val="annotation reference"/>
    <w:basedOn w:val="Fontepargpadro"/>
    <w:uiPriority w:val="99"/>
    <w:semiHidden/>
    <w:unhideWhenUsed/>
    <w:rsid w:val="002624F2"/>
    <w:rPr>
      <w:sz w:val="16"/>
      <w:szCs w:val="16"/>
    </w:rPr>
  </w:style>
  <w:style w:type="paragraph" w:styleId="Textodecomentrio">
    <w:name w:val="annotation text"/>
    <w:basedOn w:val="Normal"/>
    <w:link w:val="TextodecomentrioChar"/>
    <w:uiPriority w:val="99"/>
    <w:semiHidden/>
    <w:unhideWhenUsed/>
    <w:rsid w:val="002624F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624F2"/>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2624F2"/>
    <w:rPr>
      <w:b/>
      <w:bCs/>
    </w:rPr>
  </w:style>
  <w:style w:type="character" w:customStyle="1" w:styleId="AssuntodocomentrioChar">
    <w:name w:val="Assunto do comentário Char"/>
    <w:basedOn w:val="TextodecomentrioChar"/>
    <w:link w:val="Assuntodocomentrio"/>
    <w:uiPriority w:val="99"/>
    <w:semiHidden/>
    <w:rsid w:val="002624F2"/>
    <w:rPr>
      <w:b/>
      <w:bCs/>
    </w:rPr>
  </w:style>
  <w:style w:type="paragraph" w:styleId="Textodenotaderodap">
    <w:name w:val="footnote text"/>
    <w:basedOn w:val="Normal"/>
    <w:link w:val="TextodenotaderodapChar"/>
    <w:semiHidden/>
    <w:unhideWhenUsed/>
    <w:rsid w:val="00E900EA"/>
    <w:pPr>
      <w:spacing w:after="0" w:line="240" w:lineRule="auto"/>
    </w:pPr>
    <w:rPr>
      <w:rFonts w:asciiTheme="minorHAnsi" w:eastAsiaTheme="minorHAnsi" w:hAnsiTheme="minorHAnsi" w:cstheme="minorBidi"/>
      <w:sz w:val="20"/>
      <w:szCs w:val="20"/>
    </w:rPr>
  </w:style>
  <w:style w:type="character" w:customStyle="1" w:styleId="TextodenotaderodapChar">
    <w:name w:val="Texto de nota de rodapé Char"/>
    <w:basedOn w:val="Fontepargpadro"/>
    <w:link w:val="Textodenotaderodap"/>
    <w:uiPriority w:val="99"/>
    <w:semiHidden/>
    <w:rsid w:val="00E900EA"/>
    <w:rPr>
      <w:sz w:val="20"/>
      <w:szCs w:val="20"/>
    </w:rPr>
  </w:style>
  <w:style w:type="character" w:styleId="Refdenotaderodap">
    <w:name w:val="footnote reference"/>
    <w:basedOn w:val="Fontepargpadro"/>
    <w:semiHidden/>
    <w:unhideWhenUsed/>
    <w:rsid w:val="00E900EA"/>
    <w:rPr>
      <w:vertAlign w:val="superscript"/>
    </w:rPr>
  </w:style>
  <w:style w:type="character" w:customStyle="1" w:styleId="apple-converted-space">
    <w:name w:val="apple-converted-space"/>
    <w:basedOn w:val="Fontepargpadro"/>
    <w:rsid w:val="00D423DF"/>
  </w:style>
  <w:style w:type="paragraph" w:styleId="Corpodetexto2">
    <w:name w:val="Body Text 2"/>
    <w:basedOn w:val="Normal"/>
    <w:link w:val="Corpodetexto2Char"/>
    <w:rsid w:val="00AB01F6"/>
    <w:pPr>
      <w:spacing w:after="0" w:line="360" w:lineRule="auto"/>
      <w:jc w:val="both"/>
    </w:pPr>
    <w:rPr>
      <w:rFonts w:ascii="Arial" w:eastAsia="Times New Roman" w:hAnsi="Arial" w:cs="Arial"/>
      <w:sz w:val="24"/>
      <w:szCs w:val="20"/>
      <w:lang w:eastAsia="pt-BR"/>
    </w:rPr>
  </w:style>
  <w:style w:type="character" w:customStyle="1" w:styleId="Corpodetexto2Char">
    <w:name w:val="Corpo de texto 2 Char"/>
    <w:basedOn w:val="Fontepargpadro"/>
    <w:link w:val="Corpodetexto2"/>
    <w:rsid w:val="00AB01F6"/>
    <w:rPr>
      <w:rFonts w:ascii="Arial" w:eastAsia="Times New Roman" w:hAnsi="Arial" w:cs="Arial"/>
      <w:sz w:val="24"/>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2421963">
      <w:bodyDiv w:val="1"/>
      <w:marLeft w:val="0"/>
      <w:marRight w:val="0"/>
      <w:marTop w:val="0"/>
      <w:marBottom w:val="0"/>
      <w:divBdr>
        <w:top w:val="none" w:sz="0" w:space="0" w:color="auto"/>
        <w:left w:val="none" w:sz="0" w:space="0" w:color="auto"/>
        <w:bottom w:val="none" w:sz="0" w:space="0" w:color="auto"/>
        <w:right w:val="none" w:sz="0" w:space="0" w:color="auto"/>
      </w:divBdr>
    </w:div>
    <w:div w:id="381517706">
      <w:bodyDiv w:val="1"/>
      <w:marLeft w:val="0"/>
      <w:marRight w:val="0"/>
      <w:marTop w:val="0"/>
      <w:marBottom w:val="0"/>
      <w:divBdr>
        <w:top w:val="none" w:sz="0" w:space="0" w:color="auto"/>
        <w:left w:val="none" w:sz="0" w:space="0" w:color="auto"/>
        <w:bottom w:val="none" w:sz="0" w:space="0" w:color="auto"/>
        <w:right w:val="none" w:sz="0" w:space="0" w:color="auto"/>
      </w:divBdr>
    </w:div>
    <w:div w:id="548808847">
      <w:bodyDiv w:val="1"/>
      <w:marLeft w:val="0"/>
      <w:marRight w:val="0"/>
      <w:marTop w:val="0"/>
      <w:marBottom w:val="0"/>
      <w:divBdr>
        <w:top w:val="none" w:sz="0" w:space="0" w:color="auto"/>
        <w:left w:val="none" w:sz="0" w:space="0" w:color="auto"/>
        <w:bottom w:val="none" w:sz="0" w:space="0" w:color="auto"/>
        <w:right w:val="none" w:sz="0" w:space="0" w:color="auto"/>
      </w:divBdr>
      <w:divsChild>
        <w:div w:id="941111192">
          <w:marLeft w:val="0"/>
          <w:marRight w:val="0"/>
          <w:marTop w:val="0"/>
          <w:marBottom w:val="0"/>
          <w:divBdr>
            <w:top w:val="none" w:sz="0" w:space="0" w:color="auto"/>
            <w:left w:val="none" w:sz="0" w:space="0" w:color="auto"/>
            <w:bottom w:val="none" w:sz="0" w:space="0" w:color="auto"/>
            <w:right w:val="none" w:sz="0" w:space="0" w:color="auto"/>
          </w:divBdr>
        </w:div>
        <w:div w:id="1249270922">
          <w:marLeft w:val="0"/>
          <w:marRight w:val="0"/>
          <w:marTop w:val="0"/>
          <w:marBottom w:val="0"/>
          <w:divBdr>
            <w:top w:val="none" w:sz="0" w:space="0" w:color="auto"/>
            <w:left w:val="none" w:sz="0" w:space="0" w:color="auto"/>
            <w:bottom w:val="none" w:sz="0" w:space="0" w:color="auto"/>
            <w:right w:val="none" w:sz="0" w:space="0" w:color="auto"/>
          </w:divBdr>
        </w:div>
        <w:div w:id="1193300473">
          <w:marLeft w:val="0"/>
          <w:marRight w:val="0"/>
          <w:marTop w:val="0"/>
          <w:marBottom w:val="0"/>
          <w:divBdr>
            <w:top w:val="none" w:sz="0" w:space="0" w:color="auto"/>
            <w:left w:val="none" w:sz="0" w:space="0" w:color="auto"/>
            <w:bottom w:val="none" w:sz="0" w:space="0" w:color="auto"/>
            <w:right w:val="none" w:sz="0" w:space="0" w:color="auto"/>
          </w:divBdr>
        </w:div>
        <w:div w:id="1348672468">
          <w:marLeft w:val="0"/>
          <w:marRight w:val="0"/>
          <w:marTop w:val="0"/>
          <w:marBottom w:val="0"/>
          <w:divBdr>
            <w:top w:val="none" w:sz="0" w:space="0" w:color="auto"/>
            <w:left w:val="none" w:sz="0" w:space="0" w:color="auto"/>
            <w:bottom w:val="none" w:sz="0" w:space="0" w:color="auto"/>
            <w:right w:val="none" w:sz="0" w:space="0" w:color="auto"/>
          </w:divBdr>
        </w:div>
      </w:divsChild>
    </w:div>
    <w:div w:id="574124380">
      <w:bodyDiv w:val="1"/>
      <w:marLeft w:val="0"/>
      <w:marRight w:val="0"/>
      <w:marTop w:val="0"/>
      <w:marBottom w:val="0"/>
      <w:divBdr>
        <w:top w:val="none" w:sz="0" w:space="0" w:color="auto"/>
        <w:left w:val="none" w:sz="0" w:space="0" w:color="auto"/>
        <w:bottom w:val="none" w:sz="0" w:space="0" w:color="auto"/>
        <w:right w:val="none" w:sz="0" w:space="0" w:color="auto"/>
      </w:divBdr>
      <w:divsChild>
        <w:div w:id="277297117">
          <w:marLeft w:val="0"/>
          <w:marRight w:val="0"/>
          <w:marTop w:val="0"/>
          <w:marBottom w:val="0"/>
          <w:divBdr>
            <w:top w:val="none" w:sz="0" w:space="0" w:color="auto"/>
            <w:left w:val="none" w:sz="0" w:space="0" w:color="auto"/>
            <w:bottom w:val="none" w:sz="0" w:space="0" w:color="auto"/>
            <w:right w:val="none" w:sz="0" w:space="0" w:color="auto"/>
          </w:divBdr>
        </w:div>
        <w:div w:id="901134868">
          <w:marLeft w:val="0"/>
          <w:marRight w:val="0"/>
          <w:marTop w:val="0"/>
          <w:marBottom w:val="0"/>
          <w:divBdr>
            <w:top w:val="none" w:sz="0" w:space="0" w:color="auto"/>
            <w:left w:val="none" w:sz="0" w:space="0" w:color="auto"/>
            <w:bottom w:val="none" w:sz="0" w:space="0" w:color="auto"/>
            <w:right w:val="none" w:sz="0" w:space="0" w:color="auto"/>
          </w:divBdr>
        </w:div>
      </w:divsChild>
    </w:div>
    <w:div w:id="658659194">
      <w:bodyDiv w:val="1"/>
      <w:marLeft w:val="0"/>
      <w:marRight w:val="0"/>
      <w:marTop w:val="0"/>
      <w:marBottom w:val="0"/>
      <w:divBdr>
        <w:top w:val="none" w:sz="0" w:space="0" w:color="auto"/>
        <w:left w:val="none" w:sz="0" w:space="0" w:color="auto"/>
        <w:bottom w:val="none" w:sz="0" w:space="0" w:color="auto"/>
        <w:right w:val="none" w:sz="0" w:space="0" w:color="auto"/>
      </w:divBdr>
    </w:div>
    <w:div w:id="912858730">
      <w:bodyDiv w:val="1"/>
      <w:marLeft w:val="0"/>
      <w:marRight w:val="0"/>
      <w:marTop w:val="0"/>
      <w:marBottom w:val="0"/>
      <w:divBdr>
        <w:top w:val="none" w:sz="0" w:space="0" w:color="auto"/>
        <w:left w:val="none" w:sz="0" w:space="0" w:color="auto"/>
        <w:bottom w:val="none" w:sz="0" w:space="0" w:color="auto"/>
        <w:right w:val="none" w:sz="0" w:space="0" w:color="auto"/>
      </w:divBdr>
    </w:div>
    <w:div w:id="985470903">
      <w:bodyDiv w:val="1"/>
      <w:marLeft w:val="0"/>
      <w:marRight w:val="0"/>
      <w:marTop w:val="0"/>
      <w:marBottom w:val="0"/>
      <w:divBdr>
        <w:top w:val="none" w:sz="0" w:space="0" w:color="auto"/>
        <w:left w:val="none" w:sz="0" w:space="0" w:color="auto"/>
        <w:bottom w:val="none" w:sz="0" w:space="0" w:color="auto"/>
        <w:right w:val="none" w:sz="0" w:space="0" w:color="auto"/>
      </w:divBdr>
    </w:div>
    <w:div w:id="1394691809">
      <w:bodyDiv w:val="1"/>
      <w:marLeft w:val="0"/>
      <w:marRight w:val="0"/>
      <w:marTop w:val="0"/>
      <w:marBottom w:val="0"/>
      <w:divBdr>
        <w:top w:val="none" w:sz="0" w:space="0" w:color="auto"/>
        <w:left w:val="none" w:sz="0" w:space="0" w:color="auto"/>
        <w:bottom w:val="none" w:sz="0" w:space="0" w:color="auto"/>
        <w:right w:val="none" w:sz="0" w:space="0" w:color="auto"/>
      </w:divBdr>
    </w:div>
    <w:div w:id="1752777472">
      <w:bodyDiv w:val="1"/>
      <w:marLeft w:val="0"/>
      <w:marRight w:val="0"/>
      <w:marTop w:val="0"/>
      <w:marBottom w:val="0"/>
      <w:divBdr>
        <w:top w:val="none" w:sz="0" w:space="0" w:color="auto"/>
        <w:left w:val="none" w:sz="0" w:space="0" w:color="auto"/>
        <w:bottom w:val="none" w:sz="0" w:space="0" w:color="auto"/>
        <w:right w:val="none" w:sz="0" w:space="0" w:color="auto"/>
      </w:divBdr>
    </w:div>
    <w:div w:id="212391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enatran.gov.br/estatistica/237-frota-veiculo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bservatorium.ig.ufu.br/pdfs/2edicao/n5/Diagnostico%20de%20Transito%250na%20area%20central%20de%20Montes%20Claro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pt.scribd.com/doc/142817800/Dissertacao-Final" TargetMode="Externa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bge.gov.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403F1-4CCE-42FA-A933-AEFEAEE96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10</Pages>
  <Words>3245</Words>
  <Characters>17524</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Usuário</Company>
  <LinksUpToDate>false</LinksUpToDate>
  <CharactersWithSpaces>20728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geociencias</cp:lastModifiedBy>
  <cp:revision>23</cp:revision>
  <dcterms:created xsi:type="dcterms:W3CDTF">2017-09-13T18:37:00Z</dcterms:created>
  <dcterms:modified xsi:type="dcterms:W3CDTF">2017-09-15T17:52:00Z</dcterms:modified>
</cp:coreProperties>
</file>