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A5C" w:rsidRPr="00CB19B2" w:rsidRDefault="00CC1A5C" w:rsidP="00CC1A5C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B19B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Métodos de preparo de propágulos para espécies de bambus lenhosos tropicais</w:t>
      </w:r>
    </w:p>
    <w:p w:rsidR="00CC1A5C" w:rsidRPr="00CB19B2" w:rsidRDefault="00CC1A5C" w:rsidP="00CC1A5C">
      <w:pPr>
        <w:spacing w:line="36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CC1A5C" w:rsidRPr="0092746D" w:rsidRDefault="00CC1A5C" w:rsidP="00CC1A5C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CB19B2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  <w:t>Methods of preparing propagules for tropical woody bamboo species</w:t>
      </w:r>
    </w:p>
    <w:p w:rsidR="00CC1A5C" w:rsidRPr="004E483D" w:rsidRDefault="00CC1A5C" w:rsidP="00CC1A5C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</w:pPr>
    </w:p>
    <w:p w:rsidR="00CC1A5C" w:rsidRPr="00CB19B2" w:rsidRDefault="00CC1A5C" w:rsidP="00CC1A5C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 maior gargalo na implantação de bambuzais comerciais é a obtenção de propágulos, uma vez que é rara a propagação seminal das espécies de bambus lenhosos tropicais. A cultura de tecido tem sido a técnica mais estudada, contudo a sua aplicação é restrita devido ao elevado custo e a inexistência de protocolos específicos para diferentes espécies. O estudo de métodos de propagação simplificados, sem o requerimento de reguladores de enraizamento, aparatos laboratoriais e mão-de-obra especializada, é de grande importância prática, uma vez que reduz os custos e facilita a operação de implantação desta cultura.  </w:t>
      </w:r>
      <w:r w:rsidRPr="009E10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Neste contexto, o presente manuscrito visa avaliar a eficiência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da</w:t>
      </w:r>
      <w:r w:rsidRPr="009E10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propagação vegetativa de segmentos do colmo das espécies</w:t>
      </w:r>
      <w:bookmarkStart w:id="0" w:name="_GoBack"/>
      <w:bookmarkEnd w:id="0"/>
      <w:r w:rsidRPr="009E1028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Bambusa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vulgaris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,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Bambusa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variabilis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,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Bambusa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tuldoides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e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Dendrocalamus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proofErr w:type="spellStart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giganteus</w:t>
      </w:r>
      <w:proofErr w:type="spellEnd"/>
      <w:r w:rsidRPr="00CB19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,</w:t>
      </w:r>
      <w:r w:rsidRPr="009E1028">
        <w:rPr>
          <w:rFonts w:ascii="Times New Roman" w:eastAsia="Times New Roman" w:hAnsi="Times New Roman" w:cs="Times New Roman"/>
          <w:color w:val="111111"/>
          <w:sz w:val="24"/>
          <w:szCs w:val="24"/>
        </w:rPr>
        <w:t> em três métodos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práticos</w:t>
      </w:r>
      <w:r w:rsidRPr="009E10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preparo do material para a propagação.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Os resultados deste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trabalho são de relevante importância prática, atestando a eficiência 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método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preparo do propágulo para a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produção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de mudas de bambu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de diferentes espécies 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em larga escala e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baixo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nível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tecnológico</w:t>
      </w:r>
      <w:r w:rsidRPr="00CB19B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Ressalta-se ainda que na literatura não se encontra trabalhos similares estudando mais de uma espécie, o que reforça a relevância cientifica e prática deste.  </w:t>
      </w:r>
    </w:p>
    <w:p w:rsidR="00904526" w:rsidRDefault="00CC1A5C"/>
    <w:sectPr w:rsidR="00904526" w:rsidSect="00BE0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5C"/>
    <w:rsid w:val="00592853"/>
    <w:rsid w:val="005F3185"/>
    <w:rsid w:val="0081063A"/>
    <w:rsid w:val="00B37285"/>
    <w:rsid w:val="00BE05F2"/>
    <w:rsid w:val="00BF02B7"/>
    <w:rsid w:val="00C54D23"/>
    <w:rsid w:val="00CC1A5C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32D02-3E06-4997-B89B-6FD38BB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1A5C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C1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A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1A5C"/>
    <w:rPr>
      <w:rFonts w:ascii="Calibri" w:eastAsia="Calibri" w:hAnsi="Calibri" w:cs="Calibri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A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A5C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Almeida</dc:creator>
  <cp:keywords/>
  <dc:description/>
  <cp:lastModifiedBy>Rodolfo Almeida</cp:lastModifiedBy>
  <cp:revision>1</cp:revision>
  <dcterms:created xsi:type="dcterms:W3CDTF">2019-05-29T19:45:00Z</dcterms:created>
  <dcterms:modified xsi:type="dcterms:W3CDTF">2019-05-29T19:46:00Z</dcterms:modified>
</cp:coreProperties>
</file>