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A1E70" w14:textId="77777777" w:rsidR="00574949" w:rsidRPr="002C0E2F" w:rsidRDefault="00574949" w:rsidP="00574949">
      <w:pPr>
        <w:pStyle w:val="SemEspaamento"/>
        <w:ind w:firstLine="0"/>
        <w:jc w:val="left"/>
        <w:rPr>
          <w:b/>
          <w:sz w:val="20"/>
          <w:szCs w:val="20"/>
          <w:lang w:val="en-US"/>
        </w:rPr>
      </w:pPr>
      <w:r w:rsidRPr="000E7696">
        <w:rPr>
          <w:b/>
          <w:sz w:val="20"/>
          <w:szCs w:val="20"/>
        </w:rPr>
        <w:t xml:space="preserve">Scientia Agraria Paranaensis – Sci. Agrar. </w:t>
      </w:r>
      <w:r w:rsidRPr="002C0E2F">
        <w:rPr>
          <w:b/>
          <w:sz w:val="20"/>
          <w:szCs w:val="20"/>
          <w:lang w:val="en-US"/>
        </w:rPr>
        <w:t>Parana.</w:t>
      </w:r>
    </w:p>
    <w:p w14:paraId="608E6A1B" w14:textId="77777777" w:rsidR="00574949" w:rsidRPr="002C0E2F" w:rsidRDefault="00574949" w:rsidP="00574949">
      <w:pPr>
        <w:pStyle w:val="SemEspaamento"/>
        <w:ind w:firstLine="0"/>
        <w:jc w:val="left"/>
        <w:rPr>
          <w:b/>
          <w:sz w:val="20"/>
          <w:szCs w:val="20"/>
          <w:lang w:val="en-US"/>
        </w:rPr>
      </w:pPr>
      <w:r w:rsidRPr="002C0E2F">
        <w:rPr>
          <w:b/>
          <w:sz w:val="20"/>
          <w:szCs w:val="20"/>
          <w:lang w:val="en-US"/>
        </w:rPr>
        <w:t>ISSN: 1983-1471 – Online</w:t>
      </w:r>
    </w:p>
    <w:p w14:paraId="52898039" w14:textId="77777777" w:rsidR="00574949" w:rsidRPr="002C0E2F" w:rsidRDefault="00574949" w:rsidP="00574949">
      <w:pPr>
        <w:pStyle w:val="SemEspaamento"/>
        <w:ind w:firstLine="0"/>
        <w:jc w:val="center"/>
        <w:rPr>
          <w:sz w:val="20"/>
          <w:szCs w:val="20"/>
          <w:lang w:val="en-US"/>
        </w:rPr>
      </w:pPr>
    </w:p>
    <w:p w14:paraId="0008F290" w14:textId="77777777" w:rsidR="005A374E" w:rsidRPr="002C0E2F" w:rsidRDefault="005A374E" w:rsidP="005A374E">
      <w:pPr>
        <w:tabs>
          <w:tab w:val="left" w:pos="1350"/>
        </w:tabs>
        <w:autoSpaceDE w:val="0"/>
        <w:autoSpaceDN w:val="0"/>
        <w:adjustRightInd w:val="0"/>
        <w:spacing w:after="0" w:line="240" w:lineRule="auto"/>
        <w:jc w:val="center"/>
        <w:rPr>
          <w:rFonts w:ascii="Times New Roman" w:hAnsi="Times New Roman" w:cs="Times New Roman"/>
          <w:b/>
          <w:color w:val="0D0D0D" w:themeColor="text1" w:themeTint="F2"/>
          <w:sz w:val="28"/>
          <w:szCs w:val="28"/>
          <w:lang w:val="en-US"/>
        </w:rPr>
      </w:pPr>
      <w:r w:rsidRPr="002C0E2F">
        <w:rPr>
          <w:rFonts w:ascii="Times New Roman" w:hAnsi="Times New Roman" w:cs="Times New Roman"/>
          <w:b/>
          <w:color w:val="0D0D0D" w:themeColor="text1" w:themeTint="F2"/>
          <w:sz w:val="28"/>
          <w:szCs w:val="28"/>
          <w:lang w:val="en-US"/>
        </w:rPr>
        <w:t xml:space="preserve">CONVENTIONAL INOCULANTS AND BIOLOGICAL PROTECTOR, </w:t>
      </w:r>
    </w:p>
    <w:p w14:paraId="724E2858" w14:textId="77777777" w:rsidR="005A374E" w:rsidRPr="002C0E2F" w:rsidRDefault="005A374E" w:rsidP="005A374E">
      <w:pPr>
        <w:tabs>
          <w:tab w:val="left" w:pos="1350"/>
        </w:tabs>
        <w:autoSpaceDE w:val="0"/>
        <w:autoSpaceDN w:val="0"/>
        <w:adjustRightInd w:val="0"/>
        <w:spacing w:after="0" w:line="240" w:lineRule="auto"/>
        <w:jc w:val="center"/>
        <w:rPr>
          <w:rFonts w:ascii="Times New Roman" w:hAnsi="Times New Roman" w:cs="Times New Roman"/>
          <w:b/>
          <w:color w:val="0D0D0D" w:themeColor="text1" w:themeTint="F2"/>
          <w:sz w:val="28"/>
          <w:szCs w:val="28"/>
          <w:lang w:val="en-US"/>
        </w:rPr>
      </w:pPr>
      <w:r w:rsidRPr="002C0E2F">
        <w:rPr>
          <w:rFonts w:ascii="Times New Roman" w:hAnsi="Times New Roman" w:cs="Times New Roman"/>
          <w:b/>
          <w:color w:val="0D0D0D" w:themeColor="text1" w:themeTint="F2"/>
          <w:sz w:val="28"/>
          <w:szCs w:val="28"/>
          <w:lang w:val="en-US"/>
        </w:rPr>
        <w:t xml:space="preserve">CO-INOCULATION AND NITROGEN FERTILIZATION SOYBEAN </w:t>
      </w:r>
    </w:p>
    <w:p w14:paraId="3B6EB45A" w14:textId="77777777" w:rsidR="005A374E" w:rsidRPr="002C0E2F" w:rsidRDefault="005A374E" w:rsidP="005A374E">
      <w:pPr>
        <w:tabs>
          <w:tab w:val="left" w:pos="1350"/>
        </w:tabs>
        <w:autoSpaceDE w:val="0"/>
        <w:autoSpaceDN w:val="0"/>
        <w:adjustRightInd w:val="0"/>
        <w:spacing w:after="0" w:line="240" w:lineRule="auto"/>
        <w:jc w:val="center"/>
        <w:rPr>
          <w:rFonts w:ascii="Times New Roman" w:hAnsi="Times New Roman" w:cs="Times New Roman"/>
          <w:b/>
          <w:color w:val="0D0D0D" w:themeColor="text1" w:themeTint="F2"/>
          <w:sz w:val="28"/>
          <w:szCs w:val="28"/>
          <w:lang w:val="en-US"/>
        </w:rPr>
      </w:pPr>
    </w:p>
    <w:p w14:paraId="2109B60A" w14:textId="77777777" w:rsidR="00574949" w:rsidRPr="00574949" w:rsidRDefault="00574949" w:rsidP="00574949">
      <w:pPr>
        <w:pStyle w:val="SemEspaamento"/>
        <w:ind w:firstLine="0"/>
        <w:jc w:val="center"/>
        <w:rPr>
          <w:rFonts w:cs="Times New Roman"/>
          <w:sz w:val="24"/>
          <w:shd w:val="clear" w:color="auto" w:fill="FFFFFF"/>
        </w:rPr>
      </w:pPr>
      <w:r w:rsidRPr="00574949">
        <w:rPr>
          <w:rFonts w:cs="Times New Roman"/>
          <w:sz w:val="24"/>
          <w:shd w:val="clear" w:color="auto" w:fill="FFFFFF"/>
        </w:rPr>
        <w:t>Alfredo José Alves Neto</w:t>
      </w:r>
      <w:r>
        <w:rPr>
          <w:rFonts w:cs="Times New Roman"/>
          <w:sz w:val="24"/>
          <w:shd w:val="clear" w:color="auto" w:fill="FFFFFF"/>
          <w:vertAlign w:val="superscript"/>
        </w:rPr>
        <w:t>1*</w:t>
      </w:r>
      <w:r w:rsidRPr="00574949">
        <w:rPr>
          <w:rFonts w:cs="Times New Roman"/>
          <w:sz w:val="24"/>
          <w:shd w:val="clear" w:color="auto" w:fill="FFFFFF"/>
        </w:rPr>
        <w:t>, Maria do Carmo Lana</w:t>
      </w:r>
      <w:r>
        <w:rPr>
          <w:rFonts w:cs="Times New Roman"/>
          <w:sz w:val="24"/>
          <w:shd w:val="clear" w:color="auto" w:fill="FFFFFF"/>
          <w:vertAlign w:val="superscript"/>
        </w:rPr>
        <w:t>2</w:t>
      </w:r>
      <w:r w:rsidRPr="00574949">
        <w:rPr>
          <w:rFonts w:cs="Times New Roman"/>
          <w:sz w:val="24"/>
          <w:shd w:val="clear" w:color="auto" w:fill="FFFFFF"/>
        </w:rPr>
        <w:t>, Eloisa Lorenzetti</w:t>
      </w:r>
      <w:r>
        <w:rPr>
          <w:rFonts w:cs="Times New Roman"/>
          <w:sz w:val="24"/>
          <w:shd w:val="clear" w:color="auto" w:fill="FFFFFF"/>
          <w:vertAlign w:val="superscript"/>
        </w:rPr>
        <w:t>3</w:t>
      </w:r>
      <w:r w:rsidRPr="00574949">
        <w:rPr>
          <w:rFonts w:cs="Times New Roman"/>
          <w:sz w:val="24"/>
          <w:shd w:val="clear" w:color="auto" w:fill="FFFFFF"/>
        </w:rPr>
        <w:t xml:space="preserve">, </w:t>
      </w:r>
      <w:r>
        <w:rPr>
          <w:rFonts w:cs="Times New Roman"/>
          <w:sz w:val="24"/>
          <w:shd w:val="clear" w:color="auto" w:fill="FFFFFF"/>
        </w:rPr>
        <w:t xml:space="preserve">                                                              </w:t>
      </w:r>
      <w:r w:rsidRPr="00574949">
        <w:rPr>
          <w:rFonts w:cs="Times New Roman"/>
          <w:sz w:val="24"/>
          <w:shd w:val="clear" w:color="auto" w:fill="FFFFFF"/>
        </w:rPr>
        <w:t>Nicanor Pilarski Henkemeier</w:t>
      </w:r>
      <w:r>
        <w:rPr>
          <w:rFonts w:cs="Times New Roman"/>
          <w:sz w:val="24"/>
          <w:shd w:val="clear" w:color="auto" w:fill="FFFFFF"/>
          <w:vertAlign w:val="superscript"/>
        </w:rPr>
        <w:t>4</w:t>
      </w:r>
      <w:r w:rsidRPr="00574949">
        <w:rPr>
          <w:rFonts w:cs="Times New Roman"/>
          <w:sz w:val="24"/>
          <w:shd w:val="clear" w:color="auto" w:fill="FFFFFF"/>
        </w:rPr>
        <w:t>, Sergio Schimiloski</w:t>
      </w:r>
      <w:r>
        <w:rPr>
          <w:rFonts w:cs="Times New Roman"/>
          <w:sz w:val="24"/>
          <w:shd w:val="clear" w:color="auto" w:fill="FFFFFF"/>
          <w:vertAlign w:val="superscript"/>
        </w:rPr>
        <w:t>5</w:t>
      </w:r>
      <w:r w:rsidRPr="00574949">
        <w:rPr>
          <w:rFonts w:cs="Times New Roman"/>
          <w:sz w:val="24"/>
          <w:shd w:val="clear" w:color="auto" w:fill="FFFFFF"/>
        </w:rPr>
        <w:t>, Giovana Ritter</w:t>
      </w:r>
      <w:r w:rsidR="00005644">
        <w:rPr>
          <w:rFonts w:cs="Times New Roman"/>
          <w:sz w:val="24"/>
          <w:shd w:val="clear" w:color="auto" w:fill="FFFFFF"/>
          <w:vertAlign w:val="superscript"/>
        </w:rPr>
        <w:t>1</w:t>
      </w:r>
      <w:r w:rsidRPr="00574949">
        <w:rPr>
          <w:rFonts w:cs="Times New Roman"/>
          <w:sz w:val="24"/>
          <w:shd w:val="clear" w:color="auto" w:fill="FFFFFF"/>
        </w:rPr>
        <w:t> </w:t>
      </w:r>
    </w:p>
    <w:p w14:paraId="0C997334" w14:textId="77777777" w:rsidR="00574949" w:rsidRPr="00574949" w:rsidRDefault="00574949" w:rsidP="00574949">
      <w:pPr>
        <w:pStyle w:val="SemEspaamento"/>
        <w:ind w:firstLine="0"/>
        <w:jc w:val="center"/>
        <w:rPr>
          <w:rFonts w:cs="Times New Roman"/>
          <w:color w:val="FF0000"/>
          <w:sz w:val="20"/>
          <w:szCs w:val="20"/>
        </w:rPr>
      </w:pPr>
    </w:p>
    <w:p w14:paraId="75E555FF" w14:textId="77777777" w:rsidR="00574949" w:rsidRPr="00574949" w:rsidRDefault="00574949" w:rsidP="00574949">
      <w:pPr>
        <w:pStyle w:val="SemEspaamento"/>
        <w:ind w:firstLine="0"/>
        <w:jc w:val="center"/>
        <w:rPr>
          <w:color w:val="auto"/>
          <w:sz w:val="20"/>
          <w:szCs w:val="20"/>
        </w:rPr>
      </w:pPr>
      <w:r w:rsidRPr="00574949">
        <w:rPr>
          <w:color w:val="auto"/>
          <w:sz w:val="20"/>
          <w:szCs w:val="20"/>
        </w:rPr>
        <w:t>SAP 23522       Data do envio: 06/11/2019         Data do aceite: 05/02/2020</w:t>
      </w:r>
    </w:p>
    <w:p w14:paraId="7A211C1B" w14:textId="77777777" w:rsidR="00574949" w:rsidRPr="00574949" w:rsidRDefault="00574949" w:rsidP="00574949">
      <w:pPr>
        <w:pStyle w:val="SemEspaamento"/>
        <w:ind w:firstLine="0"/>
        <w:jc w:val="center"/>
        <w:rPr>
          <w:color w:val="auto"/>
          <w:sz w:val="20"/>
          <w:szCs w:val="20"/>
        </w:rPr>
      </w:pPr>
      <w:r w:rsidRPr="00574949">
        <w:rPr>
          <w:color w:val="auto"/>
          <w:sz w:val="20"/>
          <w:szCs w:val="20"/>
        </w:rPr>
        <w:t>Sci. Agrar. Parana., Marechal Cândido Rondon, v. 19, n. 2, abr./jun., p. xx-xxx, 2020</w:t>
      </w:r>
    </w:p>
    <w:p w14:paraId="63403D67" w14:textId="77777777" w:rsidR="00574949" w:rsidRPr="00423E55" w:rsidRDefault="00574949" w:rsidP="00EC18C5">
      <w:pPr>
        <w:tabs>
          <w:tab w:val="left" w:pos="1350"/>
        </w:tabs>
        <w:autoSpaceDE w:val="0"/>
        <w:autoSpaceDN w:val="0"/>
        <w:adjustRightInd w:val="0"/>
        <w:spacing w:after="0" w:line="240" w:lineRule="auto"/>
        <w:jc w:val="center"/>
        <w:rPr>
          <w:rFonts w:ascii="Times New Roman" w:hAnsi="Times New Roman" w:cs="Times New Roman"/>
          <w:b/>
          <w:sz w:val="20"/>
          <w:szCs w:val="20"/>
        </w:rPr>
      </w:pPr>
    </w:p>
    <w:p w14:paraId="32809387" w14:textId="77777777" w:rsidR="005A374E" w:rsidRPr="00423E55" w:rsidRDefault="005A374E" w:rsidP="005A374E">
      <w:pPr>
        <w:spacing w:after="0" w:line="240" w:lineRule="auto"/>
        <w:jc w:val="both"/>
        <w:rPr>
          <w:rFonts w:ascii="Times New Roman" w:hAnsi="Times New Roman" w:cs="Times New Roman"/>
          <w:sz w:val="20"/>
          <w:szCs w:val="20"/>
          <w:lang w:val="en-US"/>
        </w:rPr>
      </w:pPr>
      <w:r w:rsidRPr="00423E55">
        <w:rPr>
          <w:rFonts w:ascii="Times New Roman" w:hAnsi="Times New Roman" w:cs="Times New Roman"/>
          <w:b/>
          <w:sz w:val="20"/>
          <w:szCs w:val="20"/>
          <w:lang w:val="en-US"/>
        </w:rPr>
        <w:t>ABSTRACT -</w:t>
      </w:r>
      <w:r w:rsidRPr="00423E55">
        <w:rPr>
          <w:rFonts w:ascii="Times New Roman" w:hAnsi="Times New Roman" w:cs="Times New Roman"/>
          <w:sz w:val="20"/>
          <w:szCs w:val="20"/>
          <w:lang w:val="en-US"/>
        </w:rPr>
        <w:t xml:space="preserve"> There is little information that supports the new technology of inoculants with bi</w:t>
      </w:r>
      <w:r w:rsidR="008E6997" w:rsidRPr="00423E55">
        <w:rPr>
          <w:rFonts w:ascii="Times New Roman" w:hAnsi="Times New Roman" w:cs="Times New Roman"/>
          <w:sz w:val="20"/>
          <w:szCs w:val="20"/>
          <w:lang w:val="en-US"/>
        </w:rPr>
        <w:t>ological protectors and indecates</w:t>
      </w:r>
      <w:r w:rsidRPr="00423E55">
        <w:rPr>
          <w:rFonts w:ascii="Times New Roman" w:hAnsi="Times New Roman" w:cs="Times New Roman"/>
          <w:sz w:val="20"/>
          <w:szCs w:val="20"/>
          <w:lang w:val="en-US"/>
        </w:rPr>
        <w:t xml:space="preserve"> the results in soybean crop. In order to evaluate the morphophysiological responses of soybean crop to conventional inoculants, inoculants with protectors,</w:t>
      </w:r>
      <w:r w:rsidRPr="00423E55">
        <w:rPr>
          <w:lang w:val="en-US"/>
        </w:rPr>
        <w:t xml:space="preserve"> </w:t>
      </w:r>
      <w:r w:rsidRPr="00423E55">
        <w:rPr>
          <w:rFonts w:ascii="Times New Roman" w:hAnsi="Times New Roman" w:cs="Times New Roman"/>
          <w:sz w:val="20"/>
          <w:szCs w:val="20"/>
          <w:lang w:val="en-US"/>
        </w:rPr>
        <w:t xml:space="preserve">co-inculation with </w:t>
      </w:r>
      <w:r w:rsidRPr="00423E55">
        <w:rPr>
          <w:rFonts w:ascii="Times New Roman" w:hAnsi="Times New Roman" w:cs="Times New Roman"/>
          <w:i/>
          <w:sz w:val="20"/>
          <w:szCs w:val="20"/>
          <w:lang w:val="en-US"/>
        </w:rPr>
        <w:t>Azospirillum brasilense</w:t>
      </w:r>
      <w:r w:rsidRPr="00423E55">
        <w:rPr>
          <w:rFonts w:ascii="Times New Roman" w:hAnsi="Times New Roman" w:cs="Times New Roman"/>
          <w:sz w:val="20"/>
          <w:szCs w:val="20"/>
          <w:lang w:val="en-US"/>
        </w:rPr>
        <w:t xml:space="preserve"> and at increasing doses of N. The treatments consisted of: Control; </w:t>
      </w:r>
      <w:r w:rsidRPr="00423E55">
        <w:rPr>
          <w:rFonts w:ascii="Times New Roman" w:hAnsi="Times New Roman" w:cs="Times New Roman"/>
          <w:i/>
          <w:sz w:val="20"/>
          <w:szCs w:val="20"/>
          <w:lang w:val="en-US"/>
        </w:rPr>
        <w:t>Bradyrhizobium elkanii</w:t>
      </w:r>
      <w:r w:rsidRPr="00423E55">
        <w:rPr>
          <w:rFonts w:ascii="Times New Roman" w:hAnsi="Times New Roman" w:cs="Times New Roman"/>
          <w:sz w:val="20"/>
          <w:szCs w:val="20"/>
          <w:lang w:val="en-US"/>
        </w:rPr>
        <w:t xml:space="preserve"> + biological protector; </w:t>
      </w:r>
      <w:r w:rsidRPr="00423E55">
        <w:rPr>
          <w:rFonts w:ascii="Times New Roman" w:hAnsi="Times New Roman" w:cs="Times New Roman"/>
          <w:i/>
          <w:sz w:val="20"/>
          <w:szCs w:val="20"/>
          <w:lang w:val="en-US"/>
        </w:rPr>
        <w:t>Bradhyrizobium elkanii</w:t>
      </w:r>
      <w:r w:rsidRPr="00423E55">
        <w:rPr>
          <w:rFonts w:ascii="Times New Roman" w:hAnsi="Times New Roman" w:cs="Times New Roman"/>
          <w:sz w:val="20"/>
          <w:szCs w:val="20"/>
          <w:lang w:val="en-US"/>
        </w:rPr>
        <w:t xml:space="preserve"> + </w:t>
      </w:r>
      <w:r w:rsidRPr="00423E55">
        <w:rPr>
          <w:rFonts w:ascii="Times New Roman" w:hAnsi="Times New Roman" w:cs="Times New Roman"/>
          <w:i/>
          <w:sz w:val="20"/>
          <w:szCs w:val="20"/>
          <w:lang w:val="en-US"/>
        </w:rPr>
        <w:t>Bradhyrizobium japonicum</w:t>
      </w:r>
      <w:r w:rsidRPr="00423E55">
        <w:rPr>
          <w:rFonts w:ascii="Times New Roman" w:hAnsi="Times New Roman" w:cs="Times New Roman"/>
          <w:sz w:val="20"/>
          <w:szCs w:val="20"/>
          <w:lang w:val="en-US"/>
        </w:rPr>
        <w:t xml:space="preserve"> + biological protector; </w:t>
      </w:r>
      <w:r w:rsidRPr="00423E55">
        <w:rPr>
          <w:rFonts w:ascii="Times New Roman" w:hAnsi="Times New Roman" w:cs="Times New Roman"/>
          <w:i/>
          <w:sz w:val="20"/>
          <w:szCs w:val="20"/>
          <w:lang w:val="en-US"/>
        </w:rPr>
        <w:t>Bradyrhizobium elkanii</w:t>
      </w:r>
      <w:r w:rsidRPr="00423E55">
        <w:rPr>
          <w:rFonts w:ascii="Times New Roman" w:hAnsi="Times New Roman" w:cs="Times New Roman"/>
          <w:sz w:val="20"/>
          <w:szCs w:val="20"/>
          <w:lang w:val="en-US"/>
        </w:rPr>
        <w:t xml:space="preserve">; </w:t>
      </w:r>
      <w:r w:rsidRPr="00423E55">
        <w:rPr>
          <w:rFonts w:ascii="Times New Roman" w:hAnsi="Times New Roman" w:cs="Times New Roman"/>
          <w:i/>
          <w:sz w:val="20"/>
          <w:szCs w:val="20"/>
          <w:lang w:val="en-US"/>
        </w:rPr>
        <w:t>Bradyrhizobium elkanii</w:t>
      </w:r>
      <w:r w:rsidRPr="00423E55">
        <w:rPr>
          <w:rFonts w:ascii="Times New Roman" w:hAnsi="Times New Roman" w:cs="Times New Roman"/>
          <w:sz w:val="20"/>
          <w:szCs w:val="20"/>
          <w:lang w:val="en-US"/>
        </w:rPr>
        <w:t xml:space="preserve"> + co-inoculation with </w:t>
      </w:r>
      <w:r w:rsidRPr="00423E55">
        <w:rPr>
          <w:rFonts w:ascii="Times New Roman" w:hAnsi="Times New Roman" w:cs="Times New Roman"/>
          <w:i/>
          <w:sz w:val="20"/>
          <w:szCs w:val="20"/>
          <w:lang w:val="en-US"/>
        </w:rPr>
        <w:t>Azospirillum brasilense; Bradyrhizobium elkanii</w:t>
      </w:r>
      <w:r w:rsidRPr="00423E55">
        <w:rPr>
          <w:rFonts w:ascii="Times New Roman" w:hAnsi="Times New Roman" w:cs="Times New Roman"/>
          <w:sz w:val="20"/>
          <w:szCs w:val="20"/>
          <w:lang w:val="en-US"/>
        </w:rPr>
        <w:t xml:space="preserve"> + </w:t>
      </w:r>
      <w:r w:rsidRPr="00423E55">
        <w:rPr>
          <w:rFonts w:ascii="Times New Roman" w:hAnsi="Times New Roman" w:cs="Times New Roman"/>
          <w:i/>
          <w:sz w:val="20"/>
          <w:szCs w:val="20"/>
          <w:lang w:val="en-US"/>
        </w:rPr>
        <w:t>biological protector</w:t>
      </w:r>
      <w:r w:rsidRPr="00423E55">
        <w:rPr>
          <w:rFonts w:ascii="Times New Roman" w:hAnsi="Times New Roman" w:cs="Times New Roman"/>
          <w:sz w:val="20"/>
          <w:szCs w:val="20"/>
          <w:lang w:val="en-US"/>
        </w:rPr>
        <w:t xml:space="preserve"> + co-inoculation with </w:t>
      </w:r>
      <w:r w:rsidRPr="00423E55">
        <w:rPr>
          <w:rFonts w:ascii="Times New Roman" w:hAnsi="Times New Roman" w:cs="Times New Roman"/>
          <w:i/>
          <w:sz w:val="20"/>
          <w:szCs w:val="20"/>
          <w:lang w:val="en-US"/>
        </w:rPr>
        <w:t>Azospirillum brasilense</w:t>
      </w:r>
      <w:r w:rsidRPr="00423E55">
        <w:rPr>
          <w:rFonts w:ascii="Times New Roman" w:hAnsi="Times New Roman" w:cs="Times New Roman"/>
          <w:sz w:val="20"/>
          <w:szCs w:val="20"/>
          <w:lang w:val="en-US"/>
        </w:rPr>
        <w:t xml:space="preserve">; </w:t>
      </w:r>
      <w:r w:rsidRPr="00423E55">
        <w:rPr>
          <w:rFonts w:ascii="Times New Roman" w:hAnsi="Times New Roman" w:cs="Times New Roman"/>
          <w:i/>
          <w:sz w:val="20"/>
          <w:szCs w:val="20"/>
          <w:lang w:val="en-US"/>
        </w:rPr>
        <w:t>Bradyrhizobium elkanii</w:t>
      </w:r>
      <w:r w:rsidRPr="00423E55">
        <w:rPr>
          <w:rFonts w:ascii="Times New Roman" w:hAnsi="Times New Roman" w:cs="Times New Roman"/>
          <w:sz w:val="20"/>
          <w:szCs w:val="20"/>
          <w:lang w:val="en-US"/>
        </w:rPr>
        <w:t xml:space="preserve"> + </w:t>
      </w:r>
      <w:r w:rsidRPr="00423E55">
        <w:rPr>
          <w:rFonts w:ascii="Times New Roman" w:hAnsi="Times New Roman" w:cs="Times New Roman"/>
          <w:i/>
          <w:sz w:val="20"/>
          <w:szCs w:val="20"/>
          <w:lang w:val="en-US"/>
        </w:rPr>
        <w:t>Bacillus amyloliquefaciens</w:t>
      </w:r>
      <w:r w:rsidRPr="00423E55">
        <w:rPr>
          <w:rFonts w:ascii="Times New Roman" w:hAnsi="Times New Roman" w:cs="Times New Roman"/>
          <w:sz w:val="20"/>
          <w:szCs w:val="20"/>
          <w:lang w:val="en-US"/>
        </w:rPr>
        <w:t xml:space="preserve"> + biological protector; Dose 20 kg ha</w:t>
      </w:r>
      <w:r w:rsidRPr="00423E55">
        <w:rPr>
          <w:rFonts w:ascii="Times New Roman" w:hAnsi="Times New Roman" w:cs="Times New Roman"/>
          <w:sz w:val="20"/>
          <w:szCs w:val="20"/>
          <w:vertAlign w:val="superscript"/>
          <w:lang w:val="en-US"/>
        </w:rPr>
        <w:t>-1</w:t>
      </w:r>
      <w:r w:rsidRPr="00423E55">
        <w:rPr>
          <w:rFonts w:ascii="Times New Roman" w:hAnsi="Times New Roman" w:cs="Times New Roman"/>
          <w:sz w:val="20"/>
          <w:szCs w:val="20"/>
          <w:lang w:val="en-US"/>
        </w:rPr>
        <w:t xml:space="preserve"> of N; Dose N 40 kg ha</w:t>
      </w:r>
      <w:r w:rsidRPr="00423E55">
        <w:rPr>
          <w:rFonts w:ascii="Times New Roman" w:hAnsi="Times New Roman" w:cs="Times New Roman"/>
          <w:sz w:val="20"/>
          <w:szCs w:val="20"/>
          <w:vertAlign w:val="superscript"/>
          <w:lang w:val="en-US"/>
        </w:rPr>
        <w:t>-1</w:t>
      </w:r>
      <w:r w:rsidRPr="00423E55">
        <w:rPr>
          <w:rFonts w:ascii="Times New Roman" w:hAnsi="Times New Roman" w:cs="Times New Roman"/>
          <w:sz w:val="20"/>
          <w:szCs w:val="20"/>
          <w:lang w:val="en-US"/>
        </w:rPr>
        <w:t xml:space="preserve"> and Dose N 60 kg ha</w:t>
      </w:r>
      <w:r w:rsidRPr="00423E55">
        <w:rPr>
          <w:rFonts w:ascii="Times New Roman" w:hAnsi="Times New Roman" w:cs="Times New Roman"/>
          <w:sz w:val="20"/>
          <w:szCs w:val="20"/>
          <w:vertAlign w:val="superscript"/>
          <w:lang w:val="en-US"/>
        </w:rPr>
        <w:t>-1</w:t>
      </w:r>
      <w:r w:rsidRPr="00423E55">
        <w:rPr>
          <w:rFonts w:ascii="Times New Roman" w:hAnsi="Times New Roman" w:cs="Times New Roman"/>
          <w:sz w:val="20"/>
          <w:szCs w:val="20"/>
          <w:lang w:val="en-US"/>
        </w:rPr>
        <w:t xml:space="preserve"> of N. Nodulation, chlorophyll </w:t>
      </w:r>
      <w:r w:rsidRPr="00423E55">
        <w:rPr>
          <w:rFonts w:ascii="Times New Roman" w:hAnsi="Times New Roman" w:cs="Times New Roman"/>
          <w:i/>
          <w:sz w:val="20"/>
          <w:szCs w:val="20"/>
          <w:lang w:val="en-US"/>
        </w:rPr>
        <w:t>a</w:t>
      </w:r>
      <w:r w:rsidRPr="00423E55">
        <w:rPr>
          <w:rFonts w:ascii="Times New Roman" w:hAnsi="Times New Roman" w:cs="Times New Roman"/>
          <w:sz w:val="20"/>
          <w:szCs w:val="20"/>
          <w:lang w:val="en-US"/>
        </w:rPr>
        <w:t xml:space="preserve">, </w:t>
      </w:r>
      <w:r w:rsidRPr="00423E55">
        <w:rPr>
          <w:rFonts w:ascii="Times New Roman" w:hAnsi="Times New Roman" w:cs="Times New Roman"/>
          <w:i/>
          <w:sz w:val="20"/>
          <w:szCs w:val="20"/>
          <w:lang w:val="en-US"/>
        </w:rPr>
        <w:t>b</w:t>
      </w:r>
      <w:r w:rsidRPr="00423E55">
        <w:rPr>
          <w:rFonts w:ascii="Times New Roman" w:hAnsi="Times New Roman" w:cs="Times New Roman"/>
          <w:sz w:val="20"/>
          <w:szCs w:val="20"/>
          <w:lang w:val="en-US"/>
        </w:rPr>
        <w:t xml:space="preserve"> and total content, nitrogen content in leaf tissue and grains were evaluated thousand grain mass and productivity</w:t>
      </w:r>
      <w:r w:rsidR="008E6997" w:rsidRPr="00423E55">
        <w:rPr>
          <w:rFonts w:ascii="Times New Roman" w:hAnsi="Times New Roman" w:cs="Times New Roman"/>
          <w:sz w:val="20"/>
          <w:szCs w:val="20"/>
          <w:lang w:val="en-US"/>
        </w:rPr>
        <w:t xml:space="preserve"> were evaluated</w:t>
      </w:r>
      <w:r w:rsidRPr="00423E55">
        <w:rPr>
          <w:rFonts w:ascii="Times New Roman" w:hAnsi="Times New Roman" w:cs="Times New Roman"/>
          <w:sz w:val="20"/>
          <w:szCs w:val="20"/>
          <w:lang w:val="en-US"/>
        </w:rPr>
        <w:t xml:space="preserve">. The biological agents tested in the experiment provided an increase in the number of nodules and an increase in the mass of 1,000 grains when compared nitrogen fertilization. The treatments with nitrogen fertilization, compared to the treatments with inoculation, were higher for chlorophyll </w:t>
      </w:r>
      <w:r w:rsidRPr="00423E55">
        <w:rPr>
          <w:rFonts w:ascii="Times New Roman" w:hAnsi="Times New Roman" w:cs="Times New Roman"/>
          <w:i/>
          <w:sz w:val="20"/>
          <w:szCs w:val="20"/>
          <w:lang w:val="en-US"/>
        </w:rPr>
        <w:t>a</w:t>
      </w:r>
      <w:r w:rsidRPr="00423E55">
        <w:rPr>
          <w:rFonts w:ascii="Times New Roman" w:hAnsi="Times New Roman" w:cs="Times New Roman"/>
          <w:sz w:val="20"/>
          <w:szCs w:val="20"/>
          <w:lang w:val="en-US"/>
        </w:rPr>
        <w:t xml:space="preserve">, </w:t>
      </w:r>
      <w:r w:rsidRPr="00423E55">
        <w:rPr>
          <w:rFonts w:ascii="Times New Roman" w:hAnsi="Times New Roman" w:cs="Times New Roman"/>
          <w:i/>
          <w:sz w:val="20"/>
          <w:szCs w:val="20"/>
          <w:lang w:val="en-US"/>
        </w:rPr>
        <w:t>b</w:t>
      </w:r>
      <w:r w:rsidRPr="00423E55">
        <w:rPr>
          <w:rFonts w:ascii="Times New Roman" w:hAnsi="Times New Roman" w:cs="Times New Roman"/>
          <w:sz w:val="20"/>
          <w:szCs w:val="20"/>
          <w:lang w:val="en-US"/>
        </w:rPr>
        <w:t xml:space="preserve"> and total contents. Long-life inoculants, in the absence and presence of coinoculation in seed treatment, demonstrated efficiency in number of nodules and in the supply of N in soybean crop, with superior responses on the non-inoculated control, even in soil with initial concentration 1,510 10</w:t>
      </w:r>
      <w:r w:rsidRPr="00423E55">
        <w:rPr>
          <w:rFonts w:ascii="Times New Roman" w:hAnsi="Times New Roman" w:cs="Times New Roman"/>
          <w:sz w:val="20"/>
          <w:szCs w:val="20"/>
          <w:vertAlign w:val="superscript"/>
          <w:lang w:val="en-US"/>
        </w:rPr>
        <w:t>-4</w:t>
      </w:r>
      <w:r w:rsidRPr="00423E55">
        <w:rPr>
          <w:rFonts w:ascii="Times New Roman" w:hAnsi="Times New Roman" w:cs="Times New Roman"/>
          <w:sz w:val="20"/>
          <w:szCs w:val="20"/>
          <w:lang w:val="en-US"/>
        </w:rPr>
        <w:t xml:space="preserve"> bacteria cells per gram of soil. Long-life inoculants offer greater practicality to the rural producer and demonstrated efficiency in the supply of N to soybean crop.</w:t>
      </w:r>
    </w:p>
    <w:p w14:paraId="09A8663B" w14:textId="77777777" w:rsidR="005A374E" w:rsidRPr="00423E55" w:rsidRDefault="005A374E" w:rsidP="005A374E">
      <w:pPr>
        <w:spacing w:after="0" w:line="240" w:lineRule="auto"/>
        <w:jc w:val="both"/>
        <w:rPr>
          <w:rFonts w:ascii="Times New Roman" w:hAnsi="Times New Roman" w:cs="Times New Roman"/>
          <w:sz w:val="20"/>
          <w:szCs w:val="20"/>
          <w:lang w:val="en-US"/>
        </w:rPr>
      </w:pPr>
      <w:r w:rsidRPr="00423E55">
        <w:rPr>
          <w:rFonts w:ascii="Times New Roman" w:hAnsi="Times New Roman" w:cs="Times New Roman"/>
          <w:b/>
          <w:sz w:val="20"/>
          <w:szCs w:val="20"/>
          <w:lang w:val="en-US"/>
        </w:rPr>
        <w:t>Keywords:</w:t>
      </w:r>
      <w:r w:rsidRPr="00423E55">
        <w:rPr>
          <w:rFonts w:ascii="Times New Roman" w:hAnsi="Times New Roman" w:cs="Times New Roman"/>
          <w:sz w:val="20"/>
          <w:szCs w:val="20"/>
          <w:lang w:val="en-US"/>
        </w:rPr>
        <w:t xml:space="preserve"> </w:t>
      </w:r>
      <w:r w:rsidRPr="00423E55">
        <w:rPr>
          <w:rFonts w:ascii="Times New Roman" w:hAnsi="Times New Roman" w:cs="Times New Roman"/>
          <w:i/>
          <w:sz w:val="20"/>
          <w:szCs w:val="20"/>
          <w:lang w:val="en-US"/>
        </w:rPr>
        <w:t>Glycine max</w:t>
      </w:r>
      <w:r w:rsidRPr="00423E55">
        <w:rPr>
          <w:rFonts w:ascii="Times New Roman" w:hAnsi="Times New Roman" w:cs="Times New Roman"/>
          <w:sz w:val="20"/>
          <w:szCs w:val="20"/>
          <w:lang w:val="en-US"/>
        </w:rPr>
        <w:t xml:space="preserve"> (L.) Merril., inoculation, </w:t>
      </w:r>
      <w:r w:rsidRPr="00423E55">
        <w:rPr>
          <w:rFonts w:ascii="Times New Roman" w:hAnsi="Times New Roman" w:cs="Times New Roman"/>
          <w:i/>
          <w:sz w:val="20"/>
          <w:szCs w:val="20"/>
          <w:lang w:val="en-US"/>
        </w:rPr>
        <w:t>Azospirillum, Bradyrhizobium</w:t>
      </w:r>
      <w:r w:rsidRPr="00423E55">
        <w:rPr>
          <w:rFonts w:ascii="Times New Roman" w:hAnsi="Times New Roman" w:cs="Times New Roman"/>
          <w:sz w:val="20"/>
          <w:szCs w:val="20"/>
          <w:lang w:val="en-US"/>
        </w:rPr>
        <w:t>.</w:t>
      </w:r>
    </w:p>
    <w:p w14:paraId="1C66A427" w14:textId="77777777" w:rsidR="00A7435E" w:rsidRPr="00423E55" w:rsidRDefault="00A7435E" w:rsidP="00EC18C5">
      <w:pPr>
        <w:spacing w:after="0" w:line="240" w:lineRule="auto"/>
        <w:jc w:val="both"/>
        <w:rPr>
          <w:rFonts w:ascii="Times New Roman" w:hAnsi="Times New Roman" w:cs="Times New Roman"/>
          <w:sz w:val="20"/>
          <w:szCs w:val="20"/>
          <w:lang w:val="en-US"/>
        </w:rPr>
      </w:pPr>
    </w:p>
    <w:p w14:paraId="28B420EB" w14:textId="77777777" w:rsidR="005A374E" w:rsidRPr="00423E55" w:rsidRDefault="005A374E" w:rsidP="005A374E">
      <w:pPr>
        <w:spacing w:after="0" w:line="240" w:lineRule="auto"/>
        <w:jc w:val="center"/>
        <w:rPr>
          <w:rFonts w:ascii="Times New Roman" w:hAnsi="Times New Roman" w:cs="Times New Roman"/>
          <w:i/>
          <w:sz w:val="28"/>
          <w:szCs w:val="28"/>
        </w:rPr>
      </w:pPr>
      <w:r w:rsidRPr="00423E55">
        <w:rPr>
          <w:rFonts w:ascii="Times New Roman" w:hAnsi="Times New Roman" w:cs="Times New Roman"/>
          <w:i/>
          <w:sz w:val="28"/>
          <w:szCs w:val="28"/>
        </w:rPr>
        <w:t>INOCULANTES CONVENCIONAIS E PROTETORES BIOLÓGICOS,</w:t>
      </w:r>
    </w:p>
    <w:p w14:paraId="215FAC6B" w14:textId="77777777" w:rsidR="005A374E" w:rsidRPr="00423E55" w:rsidRDefault="005A374E" w:rsidP="005A374E">
      <w:pPr>
        <w:spacing w:after="0" w:line="240" w:lineRule="auto"/>
        <w:jc w:val="center"/>
        <w:rPr>
          <w:rFonts w:ascii="Times New Roman" w:hAnsi="Times New Roman" w:cs="Times New Roman"/>
          <w:i/>
          <w:sz w:val="28"/>
          <w:szCs w:val="28"/>
        </w:rPr>
      </w:pPr>
      <w:r w:rsidRPr="00423E55">
        <w:rPr>
          <w:rFonts w:ascii="Times New Roman" w:hAnsi="Times New Roman" w:cs="Times New Roman"/>
          <w:i/>
          <w:sz w:val="28"/>
          <w:szCs w:val="28"/>
        </w:rPr>
        <w:t>COINOCULAÇÃO E ADUBAÇÃO NITROGENADA NA CULTURA DA SOJA</w:t>
      </w:r>
    </w:p>
    <w:p w14:paraId="6E663E90" w14:textId="77777777" w:rsidR="004F2D14" w:rsidRPr="00423E55" w:rsidRDefault="004F2D14" w:rsidP="00EC18C5">
      <w:pPr>
        <w:spacing w:after="0" w:line="240" w:lineRule="auto"/>
        <w:jc w:val="both"/>
        <w:rPr>
          <w:rFonts w:ascii="Times New Roman" w:hAnsi="Times New Roman" w:cs="Times New Roman"/>
          <w:sz w:val="20"/>
          <w:szCs w:val="20"/>
        </w:rPr>
      </w:pPr>
    </w:p>
    <w:p w14:paraId="637B1545" w14:textId="77777777" w:rsidR="005A374E" w:rsidRPr="00423E55" w:rsidRDefault="005A374E" w:rsidP="005A374E">
      <w:pPr>
        <w:spacing w:after="0" w:line="240" w:lineRule="auto"/>
        <w:jc w:val="both"/>
        <w:rPr>
          <w:rFonts w:ascii="Times New Roman" w:hAnsi="Times New Roman" w:cs="Times New Roman"/>
          <w:sz w:val="20"/>
          <w:szCs w:val="20"/>
        </w:rPr>
      </w:pPr>
      <w:r w:rsidRPr="00423E55">
        <w:rPr>
          <w:rFonts w:ascii="Times New Roman" w:hAnsi="Times New Roman" w:cs="Times New Roman"/>
          <w:b/>
          <w:sz w:val="20"/>
          <w:szCs w:val="20"/>
        </w:rPr>
        <w:t xml:space="preserve">RESUMO - </w:t>
      </w:r>
      <w:r w:rsidRPr="00423E55">
        <w:rPr>
          <w:rFonts w:ascii="Times New Roman" w:hAnsi="Times New Roman" w:cs="Times New Roman"/>
          <w:sz w:val="20"/>
          <w:szCs w:val="20"/>
        </w:rPr>
        <w:t xml:space="preserve">São escassas as informações que dão suporte a nova tecnologia de inoculantes com protetores biológicos e evidenciam os resultados na cultura da soja. Objetivou-se avaliar as respostas morfofisiológicas da cultura da soja à inoculantes convencionais, inoculantes com protetores, coinoculção com </w:t>
      </w:r>
      <w:r w:rsidRPr="00423E55">
        <w:rPr>
          <w:rFonts w:ascii="Times New Roman" w:hAnsi="Times New Roman" w:cs="Times New Roman"/>
          <w:i/>
          <w:sz w:val="20"/>
          <w:szCs w:val="20"/>
        </w:rPr>
        <w:t>Azospirillum brasilense</w:t>
      </w:r>
      <w:r w:rsidRPr="00423E55">
        <w:rPr>
          <w:rFonts w:ascii="Times New Roman" w:hAnsi="Times New Roman" w:cs="Times New Roman"/>
          <w:sz w:val="20"/>
          <w:szCs w:val="20"/>
        </w:rPr>
        <w:t xml:space="preserve"> e à doses crescentes de N. Os tratamentos consistiram em: testemunha, </w:t>
      </w:r>
      <w:r w:rsidRPr="00423E55">
        <w:rPr>
          <w:rFonts w:ascii="Times New Roman" w:hAnsi="Times New Roman" w:cs="Times New Roman"/>
          <w:i/>
          <w:sz w:val="20"/>
          <w:szCs w:val="20"/>
        </w:rPr>
        <w:t>Bradyrhizobium elkanii</w:t>
      </w:r>
      <w:r w:rsidRPr="00423E55">
        <w:rPr>
          <w:rFonts w:ascii="Times New Roman" w:hAnsi="Times New Roman" w:cs="Times New Roman"/>
          <w:sz w:val="20"/>
          <w:szCs w:val="20"/>
        </w:rPr>
        <w:t xml:space="preserve"> + protetor biológico, </w:t>
      </w:r>
      <w:r w:rsidRPr="00423E55">
        <w:rPr>
          <w:rFonts w:ascii="Times New Roman" w:hAnsi="Times New Roman" w:cs="Times New Roman"/>
          <w:i/>
          <w:sz w:val="20"/>
          <w:szCs w:val="20"/>
        </w:rPr>
        <w:t>Bradhyrizobium elkanii</w:t>
      </w:r>
      <w:r w:rsidRPr="00423E55">
        <w:rPr>
          <w:rFonts w:ascii="Times New Roman" w:hAnsi="Times New Roman" w:cs="Times New Roman"/>
          <w:sz w:val="20"/>
          <w:szCs w:val="20"/>
        </w:rPr>
        <w:t xml:space="preserve"> + </w:t>
      </w:r>
      <w:r w:rsidRPr="00423E55">
        <w:rPr>
          <w:rFonts w:ascii="Times New Roman" w:hAnsi="Times New Roman" w:cs="Times New Roman"/>
          <w:i/>
          <w:sz w:val="20"/>
          <w:szCs w:val="20"/>
        </w:rPr>
        <w:t>Bradhyrizobium japonicum</w:t>
      </w:r>
      <w:r w:rsidRPr="00423E55">
        <w:rPr>
          <w:rFonts w:ascii="Times New Roman" w:hAnsi="Times New Roman" w:cs="Times New Roman"/>
          <w:sz w:val="20"/>
          <w:szCs w:val="20"/>
        </w:rPr>
        <w:t xml:space="preserve"> + protetor biológico, </w:t>
      </w:r>
      <w:r w:rsidRPr="00423E55">
        <w:rPr>
          <w:rFonts w:ascii="Times New Roman" w:hAnsi="Times New Roman" w:cs="Times New Roman"/>
          <w:i/>
          <w:sz w:val="20"/>
          <w:szCs w:val="20"/>
        </w:rPr>
        <w:t>Bradyrhizobium elkanii</w:t>
      </w:r>
      <w:r w:rsidRPr="00423E55">
        <w:rPr>
          <w:rFonts w:ascii="Times New Roman" w:hAnsi="Times New Roman" w:cs="Times New Roman"/>
          <w:sz w:val="20"/>
          <w:szCs w:val="20"/>
        </w:rPr>
        <w:t xml:space="preserve">, </w:t>
      </w:r>
      <w:r w:rsidRPr="00423E55">
        <w:rPr>
          <w:rFonts w:ascii="Times New Roman" w:hAnsi="Times New Roman" w:cs="Times New Roman"/>
          <w:i/>
          <w:sz w:val="20"/>
          <w:szCs w:val="20"/>
        </w:rPr>
        <w:t>Bradyrhizobium elkanii</w:t>
      </w:r>
      <w:r w:rsidRPr="00423E55">
        <w:rPr>
          <w:rFonts w:ascii="Times New Roman" w:hAnsi="Times New Roman" w:cs="Times New Roman"/>
          <w:sz w:val="20"/>
          <w:szCs w:val="20"/>
        </w:rPr>
        <w:t xml:space="preserve"> + coinoculação com </w:t>
      </w:r>
      <w:r w:rsidRPr="00423E55">
        <w:rPr>
          <w:rFonts w:ascii="Times New Roman" w:hAnsi="Times New Roman" w:cs="Times New Roman"/>
          <w:i/>
          <w:sz w:val="20"/>
          <w:szCs w:val="20"/>
        </w:rPr>
        <w:t>Azospirillum brasilense</w:t>
      </w:r>
      <w:r w:rsidRPr="00423E55">
        <w:rPr>
          <w:rFonts w:ascii="Times New Roman" w:hAnsi="Times New Roman" w:cs="Times New Roman"/>
          <w:sz w:val="20"/>
          <w:szCs w:val="20"/>
        </w:rPr>
        <w:t xml:space="preserve">, </w:t>
      </w:r>
      <w:r w:rsidRPr="00423E55">
        <w:rPr>
          <w:rFonts w:ascii="Times New Roman" w:hAnsi="Times New Roman" w:cs="Times New Roman"/>
          <w:i/>
          <w:sz w:val="20"/>
          <w:szCs w:val="20"/>
        </w:rPr>
        <w:t>Bradyrhizobium elkanii</w:t>
      </w:r>
      <w:r w:rsidRPr="00423E55">
        <w:rPr>
          <w:rFonts w:ascii="Times New Roman" w:hAnsi="Times New Roman" w:cs="Times New Roman"/>
          <w:sz w:val="20"/>
          <w:szCs w:val="20"/>
        </w:rPr>
        <w:t xml:space="preserve"> + protetor biológico + coinoculação com </w:t>
      </w:r>
      <w:r w:rsidRPr="00423E55">
        <w:rPr>
          <w:rFonts w:ascii="Times New Roman" w:hAnsi="Times New Roman" w:cs="Times New Roman"/>
          <w:i/>
          <w:sz w:val="20"/>
          <w:szCs w:val="20"/>
        </w:rPr>
        <w:t>Azospirillum brasilense</w:t>
      </w:r>
      <w:r w:rsidRPr="00423E55">
        <w:rPr>
          <w:rFonts w:ascii="Times New Roman" w:hAnsi="Times New Roman" w:cs="Times New Roman"/>
          <w:sz w:val="20"/>
          <w:szCs w:val="20"/>
        </w:rPr>
        <w:t xml:space="preserve">, </w:t>
      </w:r>
      <w:r w:rsidRPr="00423E55">
        <w:rPr>
          <w:rFonts w:ascii="Times New Roman" w:hAnsi="Times New Roman" w:cs="Times New Roman"/>
          <w:i/>
          <w:sz w:val="20"/>
          <w:szCs w:val="20"/>
        </w:rPr>
        <w:t>Bradyrhizobium elkanii</w:t>
      </w:r>
      <w:r w:rsidRPr="00423E55">
        <w:rPr>
          <w:rFonts w:ascii="Times New Roman" w:hAnsi="Times New Roman" w:cs="Times New Roman"/>
          <w:sz w:val="20"/>
          <w:szCs w:val="20"/>
        </w:rPr>
        <w:t xml:space="preserve"> + </w:t>
      </w:r>
      <w:r w:rsidRPr="00423E55">
        <w:rPr>
          <w:rFonts w:ascii="Times New Roman" w:hAnsi="Times New Roman" w:cs="Times New Roman"/>
          <w:i/>
          <w:sz w:val="20"/>
          <w:szCs w:val="20"/>
        </w:rPr>
        <w:t>Bacillus amyloliquefaciens</w:t>
      </w:r>
      <w:r w:rsidRPr="00423E55">
        <w:rPr>
          <w:rFonts w:ascii="Times New Roman" w:hAnsi="Times New Roman" w:cs="Times New Roman"/>
          <w:sz w:val="20"/>
          <w:szCs w:val="20"/>
        </w:rPr>
        <w:t xml:space="preserve"> + protetor biológico, 20 kg ha</w:t>
      </w:r>
      <w:r w:rsidRPr="00423E55">
        <w:rPr>
          <w:rFonts w:ascii="Times New Roman" w:hAnsi="Times New Roman" w:cs="Times New Roman"/>
          <w:sz w:val="20"/>
          <w:szCs w:val="20"/>
          <w:vertAlign w:val="superscript"/>
        </w:rPr>
        <w:t>-1</w:t>
      </w:r>
      <w:r w:rsidRPr="00423E55">
        <w:rPr>
          <w:rFonts w:ascii="Times New Roman" w:hAnsi="Times New Roman" w:cs="Times New Roman"/>
          <w:sz w:val="20"/>
          <w:szCs w:val="20"/>
        </w:rPr>
        <w:t xml:space="preserve"> de nitrogênio (N), 40 kg ha</w:t>
      </w:r>
      <w:r w:rsidRPr="00423E55">
        <w:rPr>
          <w:rFonts w:ascii="Times New Roman" w:hAnsi="Times New Roman" w:cs="Times New Roman"/>
          <w:sz w:val="20"/>
          <w:szCs w:val="20"/>
          <w:vertAlign w:val="superscript"/>
        </w:rPr>
        <w:t>-1</w:t>
      </w:r>
      <w:r w:rsidRPr="00423E55">
        <w:rPr>
          <w:rFonts w:ascii="Times New Roman" w:hAnsi="Times New Roman" w:cs="Times New Roman"/>
          <w:sz w:val="20"/>
          <w:szCs w:val="20"/>
        </w:rPr>
        <w:t xml:space="preserve"> de N e 60 kg ha</w:t>
      </w:r>
      <w:r w:rsidRPr="00423E55">
        <w:rPr>
          <w:rFonts w:ascii="Times New Roman" w:hAnsi="Times New Roman" w:cs="Times New Roman"/>
          <w:sz w:val="20"/>
          <w:szCs w:val="20"/>
          <w:vertAlign w:val="superscript"/>
        </w:rPr>
        <w:t>-1</w:t>
      </w:r>
      <w:r w:rsidRPr="00423E55">
        <w:rPr>
          <w:rFonts w:ascii="Times New Roman" w:hAnsi="Times New Roman" w:cs="Times New Roman"/>
          <w:sz w:val="20"/>
          <w:szCs w:val="20"/>
        </w:rPr>
        <w:t xml:space="preserve"> de N. Foram avaliadas a nodulação, teor de clorofila </w:t>
      </w:r>
      <w:r w:rsidRPr="00423E55">
        <w:rPr>
          <w:rFonts w:ascii="Times New Roman" w:hAnsi="Times New Roman" w:cs="Times New Roman"/>
          <w:i/>
          <w:sz w:val="20"/>
          <w:szCs w:val="20"/>
        </w:rPr>
        <w:t>a</w:t>
      </w:r>
      <w:r w:rsidRPr="00423E55">
        <w:rPr>
          <w:rFonts w:ascii="Times New Roman" w:hAnsi="Times New Roman" w:cs="Times New Roman"/>
          <w:sz w:val="20"/>
          <w:szCs w:val="20"/>
        </w:rPr>
        <w:t xml:space="preserve">, </w:t>
      </w:r>
      <w:r w:rsidRPr="00423E55">
        <w:rPr>
          <w:rFonts w:ascii="Times New Roman" w:hAnsi="Times New Roman" w:cs="Times New Roman"/>
          <w:i/>
          <w:sz w:val="20"/>
          <w:szCs w:val="20"/>
        </w:rPr>
        <w:t>b</w:t>
      </w:r>
      <w:r w:rsidRPr="00423E55">
        <w:rPr>
          <w:rFonts w:ascii="Times New Roman" w:hAnsi="Times New Roman" w:cs="Times New Roman"/>
          <w:sz w:val="20"/>
          <w:szCs w:val="20"/>
        </w:rPr>
        <w:t xml:space="preserve"> e total, teor de nitrogênio em tecido foliar e grãos, massa de mil grãos e produtividade. Os agentes biológicos testados no experimento proporcionaram aumento número de nódulos e aumento na massa de mil grãos, quando comparados à fertilização nitrogenada. Os tratamentos com adubação nitrogenada, em comparação aos tratamentos com inoculação, foram superiores para teores de clorofila </w:t>
      </w:r>
      <w:r w:rsidRPr="00423E55">
        <w:rPr>
          <w:rFonts w:ascii="Times New Roman" w:hAnsi="Times New Roman" w:cs="Times New Roman"/>
          <w:i/>
          <w:sz w:val="20"/>
          <w:szCs w:val="20"/>
        </w:rPr>
        <w:t>a</w:t>
      </w:r>
      <w:r w:rsidRPr="00423E55">
        <w:rPr>
          <w:rFonts w:ascii="Times New Roman" w:hAnsi="Times New Roman" w:cs="Times New Roman"/>
          <w:sz w:val="20"/>
          <w:szCs w:val="20"/>
        </w:rPr>
        <w:t xml:space="preserve">, </w:t>
      </w:r>
      <w:r w:rsidRPr="00423E55">
        <w:rPr>
          <w:rFonts w:ascii="Times New Roman" w:hAnsi="Times New Roman" w:cs="Times New Roman"/>
          <w:i/>
          <w:sz w:val="20"/>
          <w:szCs w:val="20"/>
        </w:rPr>
        <w:t>b</w:t>
      </w:r>
      <w:r w:rsidRPr="00423E55">
        <w:rPr>
          <w:rFonts w:ascii="Times New Roman" w:hAnsi="Times New Roman" w:cs="Times New Roman"/>
          <w:sz w:val="20"/>
          <w:szCs w:val="20"/>
        </w:rPr>
        <w:t xml:space="preserve"> e total. Os inoculantes longa vida, na ausência e presença de coinoculação em tratamento de sementes, demonstraram eficiência em número de nódulos e fornecimento de N na cultura da soja, com respostas superiores sobre a testemunha não inoculada, mesmo em solo com concentração inicial 1,510 10</w:t>
      </w:r>
      <w:r w:rsidRPr="00423E55">
        <w:rPr>
          <w:rFonts w:ascii="Times New Roman" w:hAnsi="Times New Roman" w:cs="Times New Roman"/>
          <w:sz w:val="20"/>
          <w:szCs w:val="20"/>
          <w:vertAlign w:val="superscript"/>
        </w:rPr>
        <w:t>-4</w:t>
      </w:r>
      <w:r w:rsidRPr="00423E55">
        <w:rPr>
          <w:rFonts w:ascii="Times New Roman" w:hAnsi="Times New Roman" w:cs="Times New Roman"/>
          <w:sz w:val="20"/>
          <w:szCs w:val="20"/>
        </w:rPr>
        <w:t xml:space="preserve"> células de bactérias por grama de solo. Inoculantes longa vida oferecem maior praticidade ao produtor rural e demonstraram eficiência no fornecimento de N à cultura da soja.</w:t>
      </w:r>
    </w:p>
    <w:p w14:paraId="03EBD4C2" w14:textId="77777777" w:rsidR="005A374E" w:rsidRPr="00423E55" w:rsidRDefault="005A374E" w:rsidP="005A374E">
      <w:pPr>
        <w:spacing w:after="0" w:line="240" w:lineRule="auto"/>
        <w:jc w:val="both"/>
        <w:rPr>
          <w:rFonts w:ascii="Times New Roman" w:hAnsi="Times New Roman" w:cs="Times New Roman"/>
          <w:sz w:val="20"/>
          <w:szCs w:val="20"/>
          <w:lang w:val="en-US"/>
        </w:rPr>
      </w:pPr>
      <w:r w:rsidRPr="00423E55">
        <w:rPr>
          <w:rFonts w:ascii="Times New Roman" w:hAnsi="Times New Roman" w:cs="Times New Roman"/>
          <w:b/>
          <w:sz w:val="20"/>
          <w:szCs w:val="20"/>
        </w:rPr>
        <w:t>Palavras-chave:</w:t>
      </w:r>
      <w:r w:rsidRPr="00423E55">
        <w:rPr>
          <w:rFonts w:ascii="Times New Roman" w:hAnsi="Times New Roman" w:cs="Times New Roman"/>
          <w:sz w:val="20"/>
          <w:szCs w:val="20"/>
        </w:rPr>
        <w:t xml:space="preserve"> </w:t>
      </w:r>
      <w:r w:rsidRPr="00423E55">
        <w:rPr>
          <w:rFonts w:ascii="Times New Roman" w:hAnsi="Times New Roman" w:cs="Times New Roman"/>
          <w:i/>
          <w:sz w:val="20"/>
          <w:szCs w:val="20"/>
        </w:rPr>
        <w:t>Glycine max</w:t>
      </w:r>
      <w:r w:rsidRPr="00423E55">
        <w:rPr>
          <w:rFonts w:ascii="Times New Roman" w:hAnsi="Times New Roman" w:cs="Times New Roman"/>
          <w:sz w:val="20"/>
          <w:szCs w:val="20"/>
        </w:rPr>
        <w:t xml:space="preserve"> (L.) </w:t>
      </w:r>
      <w:r w:rsidRPr="00423E55">
        <w:rPr>
          <w:rFonts w:ascii="Times New Roman" w:hAnsi="Times New Roman" w:cs="Times New Roman"/>
          <w:sz w:val="20"/>
          <w:szCs w:val="20"/>
          <w:lang w:val="en-US"/>
        </w:rPr>
        <w:t xml:space="preserve">Merril., inoculação, </w:t>
      </w:r>
      <w:r w:rsidRPr="00423E55">
        <w:rPr>
          <w:rFonts w:ascii="Times New Roman" w:hAnsi="Times New Roman" w:cs="Times New Roman"/>
          <w:i/>
          <w:sz w:val="20"/>
          <w:szCs w:val="20"/>
          <w:lang w:val="en-US"/>
        </w:rPr>
        <w:t>Azospirillum, Bradyrhizobium</w:t>
      </w:r>
      <w:r w:rsidRPr="00423E55">
        <w:rPr>
          <w:rFonts w:ascii="Times New Roman" w:hAnsi="Times New Roman" w:cs="Times New Roman"/>
          <w:sz w:val="20"/>
          <w:szCs w:val="20"/>
          <w:lang w:val="en-US"/>
        </w:rPr>
        <w:t>.</w:t>
      </w:r>
    </w:p>
    <w:p w14:paraId="094DBE0B" w14:textId="77777777" w:rsidR="009635DE" w:rsidRPr="00423E55" w:rsidRDefault="009635DE" w:rsidP="00EC18C5">
      <w:pPr>
        <w:spacing w:after="0" w:line="240" w:lineRule="auto"/>
        <w:jc w:val="center"/>
        <w:rPr>
          <w:rFonts w:ascii="Times New Roman" w:hAnsi="Times New Roman" w:cs="Times New Roman"/>
          <w:sz w:val="20"/>
          <w:szCs w:val="20"/>
          <w:lang w:val="en-US"/>
        </w:rPr>
      </w:pPr>
    </w:p>
    <w:p w14:paraId="06805BE1" w14:textId="77777777" w:rsidR="009635DE" w:rsidRPr="00423E55" w:rsidRDefault="004274D4" w:rsidP="00EC18C5">
      <w:pPr>
        <w:spacing w:after="0" w:line="240" w:lineRule="auto"/>
        <w:rPr>
          <w:rFonts w:ascii="Times New Roman" w:hAnsi="Times New Roman" w:cs="Times New Roman"/>
          <w:b/>
          <w:sz w:val="20"/>
          <w:szCs w:val="20"/>
          <w:lang w:val="en-US"/>
        </w:rPr>
      </w:pPr>
      <w:r w:rsidRPr="00423E55">
        <w:rPr>
          <w:rFonts w:ascii="Times New Roman" w:hAnsi="Times New Roman" w:cs="Times New Roman"/>
          <w:b/>
          <w:sz w:val="20"/>
          <w:szCs w:val="20"/>
          <w:lang w:val="en-US"/>
        </w:rPr>
        <w:lastRenderedPageBreak/>
        <w:t>INTRODUCTION</w:t>
      </w:r>
    </w:p>
    <w:p w14:paraId="05517CD7" w14:textId="77777777" w:rsidR="002F7450" w:rsidRPr="00423E55" w:rsidRDefault="004C1A62"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 xml:space="preserve">The dynamics of nitrogen (N) in the environment makes the process of nitrogen fertilization a challenge in obtaining high productivity in Brazilian agriculture </w:t>
      </w:r>
      <w:r w:rsidR="002F7450" w:rsidRPr="00423E55">
        <w:rPr>
          <w:rFonts w:ascii="Times New Roman" w:hAnsi="Times New Roman" w:cs="Times New Roman"/>
          <w:color w:val="auto"/>
          <w:sz w:val="20"/>
          <w:szCs w:val="20"/>
          <w:lang w:val="en-US"/>
        </w:rPr>
        <w:t>(</w:t>
      </w:r>
      <w:r w:rsidR="00AF775D" w:rsidRPr="00423E55">
        <w:rPr>
          <w:rFonts w:ascii="Times New Roman" w:hAnsi="Times New Roman" w:cs="Times New Roman"/>
          <w:color w:val="auto"/>
          <w:sz w:val="20"/>
          <w:szCs w:val="20"/>
          <w:lang w:val="en-US"/>
        </w:rPr>
        <w:t>SOUZA CÂMARA</w:t>
      </w:r>
      <w:r w:rsidR="002F7450" w:rsidRPr="00423E55">
        <w:rPr>
          <w:rFonts w:ascii="Times New Roman" w:hAnsi="Times New Roman" w:cs="Times New Roman"/>
          <w:color w:val="auto"/>
          <w:sz w:val="20"/>
          <w:szCs w:val="20"/>
          <w:lang w:val="en-US"/>
        </w:rPr>
        <w:t xml:space="preserve">, 2014). </w:t>
      </w:r>
      <w:r w:rsidRPr="00423E55">
        <w:rPr>
          <w:rFonts w:ascii="Times New Roman" w:hAnsi="Times New Roman" w:cs="Times New Roman"/>
          <w:color w:val="auto"/>
          <w:sz w:val="20"/>
          <w:szCs w:val="20"/>
          <w:lang w:val="en-US"/>
        </w:rPr>
        <w:t>Currently, incomes of up to</w:t>
      </w:r>
      <w:r w:rsidR="002F7450" w:rsidRPr="00423E55">
        <w:rPr>
          <w:rFonts w:ascii="Times New Roman" w:hAnsi="Times New Roman" w:cs="Times New Roman"/>
          <w:color w:val="auto"/>
          <w:sz w:val="20"/>
          <w:szCs w:val="20"/>
          <w:lang w:val="en-US"/>
        </w:rPr>
        <w:t xml:space="preserve"> 5</w:t>
      </w:r>
      <w:r w:rsidR="00C82146" w:rsidRPr="00423E55">
        <w:rPr>
          <w:rFonts w:ascii="Times New Roman" w:hAnsi="Times New Roman" w:cs="Times New Roman"/>
          <w:color w:val="auto"/>
          <w:sz w:val="20"/>
          <w:szCs w:val="20"/>
          <w:lang w:val="en-US"/>
        </w:rPr>
        <w:t>.000 kg ha</w:t>
      </w:r>
      <w:r w:rsidR="00C82146" w:rsidRPr="00423E55">
        <w:rPr>
          <w:rFonts w:ascii="Times New Roman" w:hAnsi="Times New Roman" w:cs="Times New Roman"/>
          <w:color w:val="auto"/>
          <w:sz w:val="20"/>
          <w:szCs w:val="20"/>
          <w:vertAlign w:val="superscript"/>
          <w:lang w:val="en-US"/>
        </w:rPr>
        <w:t xml:space="preserve">-1 </w:t>
      </w:r>
      <w:r w:rsidRPr="00423E55">
        <w:rPr>
          <w:rFonts w:ascii="Times New Roman" w:hAnsi="Times New Roman" w:cs="Times New Roman"/>
          <w:color w:val="auto"/>
          <w:sz w:val="20"/>
          <w:szCs w:val="20"/>
          <w:lang w:val="en-US"/>
        </w:rPr>
        <w:t xml:space="preserve">occur in soybean crops in different regions of the country and require high demand of this nutrient for the crop </w:t>
      </w:r>
      <w:r w:rsidR="00E8280A" w:rsidRPr="00423E55">
        <w:rPr>
          <w:rFonts w:ascii="Times New Roman" w:hAnsi="Times New Roman" w:cs="Times New Roman"/>
          <w:color w:val="auto"/>
          <w:sz w:val="20"/>
          <w:szCs w:val="20"/>
          <w:lang w:val="en-US"/>
        </w:rPr>
        <w:t>(P</w:t>
      </w:r>
      <w:r w:rsidR="00AF775D" w:rsidRPr="00423E55">
        <w:rPr>
          <w:rFonts w:ascii="Times New Roman" w:hAnsi="Times New Roman" w:cs="Times New Roman"/>
          <w:color w:val="auto"/>
          <w:sz w:val="20"/>
          <w:szCs w:val="20"/>
          <w:lang w:val="en-US"/>
        </w:rPr>
        <w:t xml:space="preserve">EREIRA </w:t>
      </w:r>
      <w:r w:rsidR="00E8280A" w:rsidRPr="00423E55">
        <w:rPr>
          <w:rFonts w:ascii="Times New Roman" w:hAnsi="Times New Roman" w:cs="Times New Roman"/>
          <w:color w:val="auto"/>
          <w:sz w:val="20"/>
          <w:szCs w:val="20"/>
          <w:lang w:val="en-US"/>
        </w:rPr>
        <w:t>et al., 2016)</w:t>
      </w:r>
      <w:r w:rsidR="0082594D" w:rsidRPr="00423E55">
        <w:rPr>
          <w:rFonts w:ascii="Times New Roman" w:hAnsi="Times New Roman" w:cs="Times New Roman"/>
          <w:color w:val="auto"/>
          <w:sz w:val="20"/>
          <w:szCs w:val="20"/>
          <w:lang w:val="en-US"/>
        </w:rPr>
        <w:t>.</w:t>
      </w:r>
      <w:r w:rsidR="00D32765" w:rsidRPr="00423E55">
        <w:rPr>
          <w:rFonts w:ascii="Times New Roman" w:hAnsi="Times New Roman" w:cs="Times New Roman"/>
          <w:color w:val="auto"/>
          <w:sz w:val="20"/>
          <w:szCs w:val="20"/>
          <w:lang w:val="en-US"/>
        </w:rPr>
        <w:t xml:space="preserve"> </w:t>
      </w:r>
    </w:p>
    <w:p w14:paraId="222EFD21" w14:textId="77777777" w:rsidR="00B61F09" w:rsidRPr="00423E55" w:rsidRDefault="004C1A62"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The nitrogen (N) supply in the soil is carried out by the decomposition of soil organic matter (SOM), by electrical discharges of lightning</w:t>
      </w:r>
      <w:r w:rsidR="00B230EC"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 xml:space="preserve">nitrogen fertilizers and atmospheric nitrogen biological fixation (NBF) process </w:t>
      </w:r>
      <w:r w:rsidR="00E86967" w:rsidRPr="00423E55">
        <w:rPr>
          <w:rFonts w:ascii="Times New Roman" w:hAnsi="Times New Roman" w:cs="Times New Roman"/>
          <w:color w:val="auto"/>
          <w:sz w:val="20"/>
          <w:szCs w:val="20"/>
          <w:lang w:val="en-US"/>
        </w:rPr>
        <w:t>(SILVA et al., 2018</w:t>
      </w:r>
      <w:r w:rsidR="00B230EC" w:rsidRPr="00423E55">
        <w:rPr>
          <w:rFonts w:ascii="Times New Roman" w:hAnsi="Times New Roman" w:cs="Times New Roman"/>
          <w:color w:val="auto"/>
          <w:sz w:val="20"/>
          <w:szCs w:val="20"/>
          <w:lang w:val="en-US"/>
        </w:rPr>
        <w:t>).</w:t>
      </w:r>
      <w:r w:rsidR="00AC6319"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The N reservoir present in SOM is limited with rapid depletion in crops, and electrical discharges occur in an uneven manner, with consequent variability in glebes</w:t>
      </w:r>
      <w:r w:rsidR="00E8280A" w:rsidRPr="00423E55">
        <w:rPr>
          <w:rFonts w:ascii="Times New Roman" w:hAnsi="Times New Roman" w:cs="Times New Roman"/>
          <w:color w:val="auto"/>
          <w:sz w:val="20"/>
          <w:szCs w:val="20"/>
          <w:lang w:val="en-US"/>
        </w:rPr>
        <w:t xml:space="preserve"> (</w:t>
      </w:r>
      <w:r w:rsidR="00AF775D" w:rsidRPr="00423E55">
        <w:rPr>
          <w:rFonts w:ascii="Times New Roman" w:hAnsi="Times New Roman" w:cs="Times New Roman"/>
          <w:color w:val="auto"/>
          <w:sz w:val="20"/>
          <w:szCs w:val="20"/>
          <w:lang w:val="en-US"/>
        </w:rPr>
        <w:t xml:space="preserve">SIQUEIRA NETO </w:t>
      </w:r>
      <w:r w:rsidR="00E8280A" w:rsidRPr="00423E55">
        <w:rPr>
          <w:rFonts w:ascii="Times New Roman" w:hAnsi="Times New Roman" w:cs="Times New Roman"/>
          <w:color w:val="auto"/>
          <w:sz w:val="20"/>
          <w:szCs w:val="20"/>
          <w:lang w:val="en-US"/>
        </w:rPr>
        <w:t>et al.</w:t>
      </w:r>
      <w:r w:rsidR="00AC6319" w:rsidRPr="00423E55">
        <w:rPr>
          <w:rFonts w:ascii="Times New Roman" w:hAnsi="Times New Roman" w:cs="Times New Roman"/>
          <w:color w:val="auto"/>
          <w:sz w:val="20"/>
          <w:szCs w:val="20"/>
          <w:lang w:val="en-US"/>
        </w:rPr>
        <w:t>,</w:t>
      </w:r>
      <w:r w:rsidR="00E8280A" w:rsidRPr="00423E55">
        <w:rPr>
          <w:rFonts w:ascii="Times New Roman" w:hAnsi="Times New Roman" w:cs="Times New Roman"/>
          <w:color w:val="auto"/>
          <w:sz w:val="20"/>
          <w:szCs w:val="20"/>
          <w:lang w:val="en-US"/>
        </w:rPr>
        <w:t xml:space="preserve"> 2010)</w:t>
      </w:r>
      <w:r w:rsidR="009635DE"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Similarly, NBF's ability to meet N requirements has been questioned for high yields in soybeans</w:t>
      </w:r>
      <w:r w:rsidR="00B61F09"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in order to induce that the crop should receive additional mineral nitrogen fertilization, in order to supply the supposed deficiency of the symbiont system</w:t>
      </w:r>
      <w:r w:rsidR="00B61F09" w:rsidRPr="00423E55">
        <w:rPr>
          <w:rFonts w:ascii="Times New Roman" w:hAnsi="Times New Roman" w:cs="Times New Roman"/>
          <w:color w:val="auto"/>
          <w:sz w:val="20"/>
          <w:szCs w:val="20"/>
          <w:lang w:val="en-US"/>
        </w:rPr>
        <w:t xml:space="preserve"> (F</w:t>
      </w:r>
      <w:r w:rsidR="00AF775D" w:rsidRPr="00423E55">
        <w:rPr>
          <w:rFonts w:ascii="Times New Roman" w:hAnsi="Times New Roman" w:cs="Times New Roman"/>
          <w:color w:val="auto"/>
          <w:sz w:val="20"/>
          <w:szCs w:val="20"/>
          <w:lang w:val="en-US"/>
        </w:rPr>
        <w:t>ONTOURA</w:t>
      </w:r>
      <w:r w:rsidR="00B61F09" w:rsidRPr="00423E55">
        <w:rPr>
          <w:rFonts w:ascii="Times New Roman" w:hAnsi="Times New Roman" w:cs="Times New Roman"/>
          <w:color w:val="auto"/>
          <w:sz w:val="20"/>
          <w:szCs w:val="20"/>
          <w:lang w:val="en-US"/>
        </w:rPr>
        <w:t xml:space="preserve"> et al., 2015).</w:t>
      </w:r>
    </w:p>
    <w:p w14:paraId="7FB1973A" w14:textId="77777777" w:rsidR="00217EFC" w:rsidRPr="00423E55" w:rsidRDefault="004C1A62"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To perform inoculation at the time of sowing, the scarcity of labor required and the lack of technical knowledge</w:t>
      </w:r>
      <w:r w:rsidR="00E91B1F" w:rsidRPr="00423E55">
        <w:rPr>
          <w:rFonts w:ascii="Times New Roman" w:hAnsi="Times New Roman" w:cs="Times New Roman"/>
          <w:color w:val="auto"/>
          <w:sz w:val="20"/>
          <w:szCs w:val="20"/>
          <w:lang w:val="en-US"/>
        </w:rPr>
        <w:t>,</w:t>
      </w:r>
      <w:r w:rsidR="00E92CFB"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 xml:space="preserve">demand for new technologies that increase the use and efficiency of inoculants </w:t>
      </w:r>
      <w:r w:rsidR="0083096B" w:rsidRPr="00423E55">
        <w:rPr>
          <w:rFonts w:ascii="Times New Roman" w:hAnsi="Times New Roman" w:cs="Times New Roman"/>
          <w:color w:val="auto"/>
          <w:sz w:val="20"/>
          <w:szCs w:val="20"/>
          <w:lang w:val="en-US"/>
        </w:rPr>
        <w:t>(</w:t>
      </w:r>
      <w:r w:rsidR="00AF775D" w:rsidRPr="00423E55">
        <w:rPr>
          <w:rFonts w:ascii="Times New Roman" w:hAnsi="Times New Roman" w:cs="Times New Roman"/>
          <w:color w:val="auto"/>
          <w:sz w:val="20"/>
          <w:szCs w:val="20"/>
          <w:lang w:val="en-US"/>
        </w:rPr>
        <w:t>SCHNEIDER</w:t>
      </w:r>
      <w:r w:rsidR="0083096B" w:rsidRPr="00423E55">
        <w:rPr>
          <w:rFonts w:ascii="Times New Roman" w:hAnsi="Times New Roman" w:cs="Times New Roman"/>
          <w:color w:val="auto"/>
          <w:sz w:val="20"/>
          <w:szCs w:val="20"/>
          <w:lang w:val="en-US"/>
        </w:rPr>
        <w:t xml:space="preserve"> et al., 2017)</w:t>
      </w:r>
      <w:r w:rsidR="003561BB"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 xml:space="preserve">In this sense, there is a need for inoculants that can remain in the seeds a few weeks before cultivation. Technologies such as the use of biological protectors used in industrial seed treatments, become alternative solutions as they reduce the risk to operators and decreases the deleterious effects of fungicides and insecticides on bacteria of the genus </w:t>
      </w:r>
      <w:r w:rsidR="00E92CFB" w:rsidRPr="00423E55">
        <w:rPr>
          <w:rFonts w:ascii="Times New Roman" w:hAnsi="Times New Roman" w:cs="Times New Roman"/>
          <w:i/>
          <w:color w:val="auto"/>
          <w:sz w:val="20"/>
          <w:szCs w:val="20"/>
          <w:lang w:val="en-US"/>
        </w:rPr>
        <w:t>Bradyrhizobium</w:t>
      </w:r>
      <w:r w:rsidR="00E92CFB" w:rsidRPr="00423E55">
        <w:rPr>
          <w:rFonts w:ascii="Times New Roman" w:hAnsi="Times New Roman" w:cs="Times New Roman"/>
          <w:color w:val="auto"/>
          <w:sz w:val="20"/>
          <w:szCs w:val="20"/>
          <w:lang w:val="en-US"/>
        </w:rPr>
        <w:t xml:space="preserve"> (M</w:t>
      </w:r>
      <w:r w:rsidR="00AF775D" w:rsidRPr="00423E55">
        <w:rPr>
          <w:rFonts w:ascii="Times New Roman" w:hAnsi="Times New Roman" w:cs="Times New Roman"/>
          <w:color w:val="auto"/>
          <w:sz w:val="20"/>
          <w:szCs w:val="20"/>
          <w:lang w:val="en-US"/>
        </w:rPr>
        <w:t>ERTZ</w:t>
      </w:r>
      <w:r w:rsidR="00E92CFB" w:rsidRPr="00423E55">
        <w:rPr>
          <w:rFonts w:ascii="Times New Roman" w:hAnsi="Times New Roman" w:cs="Times New Roman"/>
          <w:color w:val="auto"/>
          <w:sz w:val="20"/>
          <w:szCs w:val="20"/>
          <w:lang w:val="en-US"/>
        </w:rPr>
        <w:t xml:space="preserve"> et al., 2009).</w:t>
      </w:r>
      <w:r w:rsidR="00217EFC" w:rsidRPr="00423E55">
        <w:rPr>
          <w:rFonts w:ascii="Times New Roman" w:hAnsi="Times New Roman" w:cs="Times New Roman"/>
          <w:color w:val="auto"/>
          <w:sz w:val="20"/>
          <w:szCs w:val="20"/>
          <w:lang w:val="en-US"/>
        </w:rPr>
        <w:t xml:space="preserve"> </w:t>
      </w:r>
    </w:p>
    <w:p w14:paraId="5B038DC5" w14:textId="77777777" w:rsidR="00DE0A17" w:rsidRPr="00423E55" w:rsidRDefault="004C1A62" w:rsidP="00EC18C5">
      <w:pPr>
        <w:pStyle w:val="Default"/>
        <w:ind w:firstLine="851"/>
        <w:jc w:val="both"/>
        <w:rPr>
          <w:rFonts w:ascii="Times New Roman" w:hAnsi="Times New Roman" w:cs="Times New Roman"/>
          <w:i/>
          <w:color w:val="auto"/>
          <w:sz w:val="20"/>
          <w:szCs w:val="20"/>
          <w:lang w:val="en-US"/>
        </w:rPr>
      </w:pPr>
      <w:r w:rsidRPr="00423E55">
        <w:rPr>
          <w:rFonts w:ascii="Times New Roman" w:hAnsi="Times New Roman" w:cs="Times New Roman"/>
          <w:color w:val="auto"/>
          <w:sz w:val="20"/>
          <w:szCs w:val="20"/>
          <w:lang w:val="en-US"/>
        </w:rPr>
        <w:t xml:space="preserve">In order to achieve high productivity of soybean crop and raise the productive level of the region, the use of microorganisms to improve and increase the use of N, is one of the technological measures that has been evidenced in agricultural experimentation works </w:t>
      </w:r>
      <w:r w:rsidR="00B45104" w:rsidRPr="00423E55">
        <w:rPr>
          <w:rFonts w:ascii="Times New Roman" w:hAnsi="Times New Roman" w:cs="Times New Roman"/>
          <w:color w:val="auto"/>
          <w:sz w:val="20"/>
          <w:szCs w:val="20"/>
          <w:lang w:val="en-US"/>
        </w:rPr>
        <w:t>(M</w:t>
      </w:r>
      <w:r w:rsidR="00AF775D" w:rsidRPr="00423E55">
        <w:rPr>
          <w:rFonts w:ascii="Times New Roman" w:hAnsi="Times New Roman" w:cs="Times New Roman"/>
          <w:color w:val="auto"/>
          <w:sz w:val="20"/>
          <w:szCs w:val="20"/>
          <w:lang w:val="en-US"/>
        </w:rPr>
        <w:t>UNDIM</w:t>
      </w:r>
      <w:r w:rsidR="00B45104" w:rsidRPr="00423E55">
        <w:rPr>
          <w:rFonts w:ascii="Times New Roman" w:hAnsi="Times New Roman" w:cs="Times New Roman"/>
          <w:color w:val="auto"/>
          <w:sz w:val="20"/>
          <w:szCs w:val="20"/>
          <w:lang w:val="en-US"/>
        </w:rPr>
        <w:t xml:space="preserve"> et al., 2018)</w:t>
      </w:r>
      <w:r w:rsidR="00B471E2"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 xml:space="preserve">Among these microorganisms, </w:t>
      </w:r>
      <w:r w:rsidRPr="00423E55">
        <w:rPr>
          <w:rFonts w:ascii="Times New Roman" w:hAnsi="Times New Roman" w:cs="Times New Roman"/>
          <w:i/>
          <w:color w:val="auto"/>
          <w:sz w:val="20"/>
          <w:szCs w:val="20"/>
          <w:lang w:val="en-US"/>
        </w:rPr>
        <w:t>Azospirillum brasilense</w:t>
      </w:r>
      <w:r w:rsidRPr="00423E55">
        <w:rPr>
          <w:rFonts w:ascii="Times New Roman" w:hAnsi="Times New Roman" w:cs="Times New Roman"/>
          <w:color w:val="auto"/>
          <w:sz w:val="20"/>
          <w:szCs w:val="20"/>
          <w:lang w:val="en-US"/>
        </w:rPr>
        <w:t xml:space="preserve"> is one of the most studied, because, in addition to providing NBF in grasses</w:t>
      </w:r>
      <w:r w:rsidR="00DE0A17" w:rsidRPr="00423E55">
        <w:rPr>
          <w:rFonts w:ascii="Times New Roman" w:hAnsi="Times New Roman" w:cs="Times New Roman"/>
          <w:color w:val="auto"/>
          <w:sz w:val="20"/>
          <w:szCs w:val="20"/>
          <w:lang w:val="en-US"/>
        </w:rPr>
        <w:t>,</w:t>
      </w:r>
      <w:r w:rsidR="008E6997" w:rsidRPr="00423E55">
        <w:rPr>
          <w:rFonts w:ascii="Times New Roman" w:hAnsi="Times New Roman" w:cs="Times New Roman"/>
          <w:color w:val="auto"/>
          <w:sz w:val="20"/>
          <w:szCs w:val="20"/>
          <w:lang w:val="en-US"/>
        </w:rPr>
        <w:t xml:space="preserve"> it</w:t>
      </w:r>
      <w:r w:rsidR="00DE0A17"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 xml:space="preserve">is able to increase growth-promoting hormones in plants, and stimulate production of natural defenses in some species </w:t>
      </w:r>
      <w:r w:rsidR="00DE0A17" w:rsidRPr="00423E55">
        <w:rPr>
          <w:rFonts w:ascii="Times New Roman" w:hAnsi="Times New Roman" w:cs="Times New Roman"/>
          <w:color w:val="auto"/>
          <w:sz w:val="20"/>
          <w:szCs w:val="20"/>
          <w:lang w:val="en-US"/>
        </w:rPr>
        <w:t>(B</w:t>
      </w:r>
      <w:r w:rsidR="00AF775D" w:rsidRPr="00423E55">
        <w:rPr>
          <w:rFonts w:ascii="Times New Roman" w:hAnsi="Times New Roman" w:cs="Times New Roman"/>
          <w:color w:val="auto"/>
          <w:sz w:val="20"/>
          <w:szCs w:val="20"/>
          <w:lang w:val="en-US"/>
        </w:rPr>
        <w:t>ULEGON</w:t>
      </w:r>
      <w:r w:rsidR="00DE0A17" w:rsidRPr="00423E55">
        <w:rPr>
          <w:rFonts w:ascii="Times New Roman" w:hAnsi="Times New Roman" w:cs="Times New Roman"/>
          <w:color w:val="auto"/>
          <w:sz w:val="20"/>
          <w:szCs w:val="20"/>
          <w:lang w:val="en-US"/>
        </w:rPr>
        <w:t xml:space="preserve"> et al.,</w:t>
      </w:r>
      <w:r w:rsidR="00B45104" w:rsidRPr="00423E55">
        <w:rPr>
          <w:rFonts w:ascii="Times New Roman" w:hAnsi="Times New Roman" w:cs="Times New Roman"/>
          <w:color w:val="auto"/>
          <w:sz w:val="20"/>
          <w:szCs w:val="20"/>
          <w:lang w:val="en-US"/>
        </w:rPr>
        <w:t xml:space="preserve"> </w:t>
      </w:r>
      <w:r w:rsidR="00DE0A17" w:rsidRPr="00423E55">
        <w:rPr>
          <w:rFonts w:ascii="Times New Roman" w:hAnsi="Times New Roman" w:cs="Times New Roman"/>
          <w:color w:val="auto"/>
          <w:sz w:val="20"/>
          <w:szCs w:val="20"/>
          <w:lang w:val="en-US"/>
        </w:rPr>
        <w:t>2015).</w:t>
      </w:r>
      <w:r w:rsidR="00217EFC" w:rsidRPr="00423E55">
        <w:rPr>
          <w:rFonts w:ascii="Times New Roman" w:hAnsi="Times New Roman" w:cs="Times New Roman"/>
          <w:i/>
          <w:color w:val="auto"/>
          <w:sz w:val="20"/>
          <w:szCs w:val="20"/>
          <w:lang w:val="en-US"/>
        </w:rPr>
        <w:t xml:space="preserve"> </w:t>
      </w:r>
    </w:p>
    <w:p w14:paraId="3262A897" w14:textId="77777777" w:rsidR="00420B3C" w:rsidRPr="00423E55" w:rsidRDefault="004C1A62"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 xml:space="preserve">Oxidative enzymes and contents of photosynthetic pigments, which are destroyed under water deficit, can be increased in crops by inoculation with </w:t>
      </w:r>
      <w:r w:rsidR="00D85146" w:rsidRPr="00423E55">
        <w:rPr>
          <w:rFonts w:ascii="Times New Roman" w:hAnsi="Times New Roman" w:cs="Times New Roman"/>
          <w:i/>
          <w:color w:val="auto"/>
          <w:sz w:val="20"/>
          <w:szCs w:val="20"/>
          <w:lang w:val="en-US"/>
        </w:rPr>
        <w:t>Azospirillum brasilense</w:t>
      </w:r>
      <w:r w:rsidR="00D85146" w:rsidRPr="00423E55">
        <w:rPr>
          <w:rFonts w:ascii="Times New Roman" w:hAnsi="Times New Roman" w:cs="Times New Roman"/>
          <w:color w:val="auto"/>
          <w:sz w:val="20"/>
          <w:szCs w:val="20"/>
          <w:lang w:val="en-US"/>
        </w:rPr>
        <w:t xml:space="preserve"> (B</w:t>
      </w:r>
      <w:r w:rsidR="00AF775D" w:rsidRPr="00423E55">
        <w:rPr>
          <w:rFonts w:ascii="Times New Roman" w:hAnsi="Times New Roman" w:cs="Times New Roman"/>
          <w:color w:val="auto"/>
          <w:sz w:val="20"/>
          <w:szCs w:val="20"/>
          <w:lang w:val="en-US"/>
        </w:rPr>
        <w:t>ULEGON</w:t>
      </w:r>
      <w:r w:rsidR="00D85146" w:rsidRPr="00423E55">
        <w:rPr>
          <w:rFonts w:ascii="Times New Roman" w:hAnsi="Times New Roman" w:cs="Times New Roman"/>
          <w:color w:val="auto"/>
          <w:sz w:val="20"/>
          <w:szCs w:val="20"/>
          <w:lang w:val="en-US"/>
        </w:rPr>
        <w:t xml:space="preserve"> et al.,</w:t>
      </w:r>
      <w:r w:rsidR="00D67060" w:rsidRPr="00423E55">
        <w:rPr>
          <w:rFonts w:ascii="Times New Roman" w:hAnsi="Times New Roman" w:cs="Times New Roman"/>
          <w:color w:val="auto"/>
          <w:sz w:val="20"/>
          <w:szCs w:val="20"/>
          <w:lang w:val="en-US"/>
        </w:rPr>
        <w:t xml:space="preserve"> 2016). </w:t>
      </w:r>
      <w:r w:rsidR="00E65820" w:rsidRPr="00423E55">
        <w:rPr>
          <w:rFonts w:ascii="Times New Roman" w:hAnsi="Times New Roman" w:cs="Times New Roman"/>
          <w:color w:val="auto"/>
          <w:sz w:val="20"/>
          <w:szCs w:val="20"/>
          <w:lang w:val="en-US"/>
        </w:rPr>
        <w:t xml:space="preserve">When comparing </w:t>
      </w:r>
      <w:r w:rsidR="00D67060" w:rsidRPr="00423E55">
        <w:rPr>
          <w:rFonts w:ascii="Times New Roman" w:hAnsi="Times New Roman" w:cs="Times New Roman"/>
          <w:i/>
          <w:color w:val="auto"/>
          <w:sz w:val="20"/>
          <w:szCs w:val="20"/>
          <w:lang w:val="en-US"/>
        </w:rPr>
        <w:t>Azospirillum brasilense</w:t>
      </w:r>
      <w:r w:rsidR="00D67060"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with</w:t>
      </w:r>
      <w:r w:rsidR="00D67060" w:rsidRPr="00423E55">
        <w:rPr>
          <w:rFonts w:ascii="Times New Roman" w:hAnsi="Times New Roman" w:cs="Times New Roman"/>
          <w:color w:val="auto"/>
          <w:sz w:val="20"/>
          <w:szCs w:val="20"/>
          <w:lang w:val="en-US"/>
        </w:rPr>
        <w:t xml:space="preserve"> </w:t>
      </w:r>
      <w:r w:rsidR="00D67060" w:rsidRPr="00423E55">
        <w:rPr>
          <w:rFonts w:ascii="Times New Roman" w:hAnsi="Times New Roman" w:cs="Times New Roman"/>
          <w:i/>
          <w:color w:val="auto"/>
          <w:sz w:val="20"/>
          <w:szCs w:val="20"/>
          <w:lang w:val="en-US"/>
        </w:rPr>
        <w:t>Herbaspirillum</w:t>
      </w:r>
      <w:r w:rsidR="006B4D8B" w:rsidRPr="00423E55">
        <w:rPr>
          <w:rFonts w:ascii="Times New Roman" w:hAnsi="Times New Roman" w:cs="Times New Roman"/>
          <w:i/>
          <w:color w:val="auto"/>
          <w:sz w:val="20"/>
          <w:szCs w:val="20"/>
          <w:lang w:val="en-US"/>
        </w:rPr>
        <w:t xml:space="preserve"> sp.</w:t>
      </w:r>
      <w:r w:rsidR="006B4D8B" w:rsidRPr="00423E55">
        <w:rPr>
          <w:rFonts w:ascii="Times New Roman" w:hAnsi="Times New Roman" w:cs="Times New Roman"/>
          <w:color w:val="auto"/>
          <w:sz w:val="20"/>
          <w:szCs w:val="20"/>
          <w:lang w:val="en-US"/>
        </w:rPr>
        <w:t xml:space="preserve">, Radwan et al. (2004), </w:t>
      </w:r>
      <w:r w:rsidR="00E65820" w:rsidRPr="00423E55">
        <w:rPr>
          <w:rFonts w:ascii="Times New Roman" w:hAnsi="Times New Roman" w:cs="Times New Roman"/>
          <w:color w:val="auto"/>
          <w:sz w:val="20"/>
          <w:szCs w:val="20"/>
          <w:lang w:val="en-US"/>
        </w:rPr>
        <w:t xml:space="preserve">concluded that </w:t>
      </w:r>
      <w:r w:rsidR="006B4D8B" w:rsidRPr="00423E55">
        <w:rPr>
          <w:rFonts w:ascii="Times New Roman" w:hAnsi="Times New Roman" w:cs="Times New Roman"/>
          <w:i/>
          <w:color w:val="auto"/>
          <w:sz w:val="20"/>
          <w:szCs w:val="20"/>
          <w:lang w:val="en-US"/>
        </w:rPr>
        <w:t>Azospirillum brasilense</w:t>
      </w:r>
      <w:r w:rsidR="006B4D8B"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proved to be much more efficient in the production of growth-promoting metabolites such as indoes and auxins in rice and corn crops</w:t>
      </w:r>
      <w:r w:rsidR="006B4D8B" w:rsidRPr="00423E55">
        <w:rPr>
          <w:rFonts w:ascii="Times New Roman" w:hAnsi="Times New Roman" w:cs="Times New Roman"/>
          <w:color w:val="auto"/>
          <w:sz w:val="20"/>
          <w:szCs w:val="20"/>
          <w:lang w:val="en-US"/>
        </w:rPr>
        <w:t>.</w:t>
      </w:r>
      <w:r w:rsidR="00D67060" w:rsidRPr="00423E55">
        <w:rPr>
          <w:rFonts w:ascii="Times New Roman" w:hAnsi="Times New Roman" w:cs="Times New Roman"/>
          <w:color w:val="auto"/>
          <w:sz w:val="20"/>
          <w:szCs w:val="20"/>
          <w:lang w:val="en-US"/>
        </w:rPr>
        <w:t xml:space="preserve"> </w:t>
      </w:r>
    </w:p>
    <w:p w14:paraId="0DEA8386" w14:textId="77777777" w:rsidR="006E7881" w:rsidRPr="00423E55" w:rsidRDefault="00E65820"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When comparing the treatment of soybean seeds, with five doses of</w:t>
      </w:r>
      <w:r w:rsidR="00D0380E" w:rsidRPr="00423E55">
        <w:rPr>
          <w:rFonts w:ascii="Times New Roman" w:hAnsi="Times New Roman" w:cs="Times New Roman"/>
          <w:color w:val="auto"/>
          <w:sz w:val="20"/>
          <w:szCs w:val="20"/>
          <w:lang w:val="en-US"/>
        </w:rPr>
        <w:t xml:space="preserve"> </w:t>
      </w:r>
      <w:r w:rsidR="00D0380E" w:rsidRPr="00423E55">
        <w:rPr>
          <w:rFonts w:ascii="Times New Roman" w:hAnsi="Times New Roman" w:cs="Times New Roman"/>
          <w:i/>
          <w:color w:val="auto"/>
          <w:sz w:val="20"/>
          <w:szCs w:val="20"/>
          <w:lang w:val="en-US"/>
        </w:rPr>
        <w:t xml:space="preserve">Azospirillum brasilense </w:t>
      </w:r>
      <w:r w:rsidR="000B6D6A" w:rsidRPr="00423E55">
        <w:rPr>
          <w:rFonts w:ascii="Times New Roman" w:hAnsi="Times New Roman" w:cs="Times New Roman"/>
          <w:color w:val="auto"/>
          <w:sz w:val="20"/>
          <w:szCs w:val="20"/>
          <w:lang w:val="en-US"/>
        </w:rPr>
        <w:t>(0, 0.5, 1.0, 1.5 and</w:t>
      </w:r>
      <w:r w:rsidRPr="00423E55">
        <w:rPr>
          <w:rFonts w:ascii="Times New Roman" w:hAnsi="Times New Roman" w:cs="Times New Roman"/>
          <w:color w:val="auto"/>
          <w:sz w:val="20"/>
          <w:szCs w:val="20"/>
          <w:lang w:val="en-US"/>
        </w:rPr>
        <w:t xml:space="preserve"> 2.</w:t>
      </w:r>
      <w:r w:rsidR="00D0380E" w:rsidRPr="00423E55">
        <w:rPr>
          <w:rFonts w:ascii="Times New Roman" w:hAnsi="Times New Roman" w:cs="Times New Roman"/>
          <w:color w:val="auto"/>
          <w:sz w:val="20"/>
          <w:szCs w:val="20"/>
          <w:lang w:val="en-US"/>
        </w:rPr>
        <w:t>0 mL kg</w:t>
      </w:r>
      <w:r w:rsidR="00D0380E" w:rsidRPr="00423E55">
        <w:rPr>
          <w:rFonts w:ascii="Times New Roman" w:hAnsi="Times New Roman" w:cs="Times New Roman"/>
          <w:color w:val="auto"/>
          <w:sz w:val="20"/>
          <w:szCs w:val="20"/>
          <w:vertAlign w:val="superscript"/>
          <w:lang w:val="en-US"/>
        </w:rPr>
        <w:t>-1</w:t>
      </w:r>
      <w:r w:rsidR="00D0380E"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 xml:space="preserve">and two doses of </w:t>
      </w:r>
      <w:r w:rsidR="00D0380E" w:rsidRPr="00423E55">
        <w:rPr>
          <w:rFonts w:ascii="Times New Roman" w:hAnsi="Times New Roman" w:cs="Times New Roman"/>
          <w:i/>
          <w:color w:val="auto"/>
          <w:sz w:val="20"/>
          <w:szCs w:val="20"/>
          <w:lang w:val="en-US"/>
        </w:rPr>
        <w:t xml:space="preserve">Bradhyrizobium japonicum </w:t>
      </w:r>
      <w:r w:rsidR="000B6D6A" w:rsidRPr="00423E55">
        <w:rPr>
          <w:rFonts w:ascii="Times New Roman" w:hAnsi="Times New Roman" w:cs="Times New Roman"/>
          <w:color w:val="auto"/>
          <w:sz w:val="20"/>
          <w:szCs w:val="20"/>
          <w:lang w:val="en-US"/>
        </w:rPr>
        <w:t>(0 and</w:t>
      </w:r>
      <w:r w:rsidRPr="00423E55">
        <w:rPr>
          <w:rFonts w:ascii="Times New Roman" w:hAnsi="Times New Roman" w:cs="Times New Roman"/>
          <w:color w:val="auto"/>
          <w:sz w:val="20"/>
          <w:szCs w:val="20"/>
          <w:lang w:val="en-US"/>
        </w:rPr>
        <w:t xml:space="preserve"> 3.</w:t>
      </w:r>
      <w:r w:rsidR="00D0380E" w:rsidRPr="00423E55">
        <w:rPr>
          <w:rFonts w:ascii="Times New Roman" w:hAnsi="Times New Roman" w:cs="Times New Roman"/>
          <w:color w:val="auto"/>
          <w:sz w:val="20"/>
          <w:szCs w:val="20"/>
          <w:lang w:val="en-US"/>
        </w:rPr>
        <w:t>0 mL kg</w:t>
      </w:r>
      <w:r w:rsidR="00D0380E" w:rsidRPr="00423E55">
        <w:rPr>
          <w:rFonts w:ascii="Times New Roman" w:hAnsi="Times New Roman" w:cs="Times New Roman"/>
          <w:color w:val="auto"/>
          <w:sz w:val="20"/>
          <w:szCs w:val="20"/>
          <w:vertAlign w:val="superscript"/>
          <w:lang w:val="en-US"/>
        </w:rPr>
        <w:t>-1</w:t>
      </w:r>
      <w:r w:rsidR="00D0380E" w:rsidRPr="00423E55">
        <w:rPr>
          <w:rFonts w:ascii="Times New Roman" w:hAnsi="Times New Roman" w:cs="Times New Roman"/>
          <w:color w:val="auto"/>
          <w:sz w:val="20"/>
          <w:szCs w:val="20"/>
          <w:lang w:val="en-US"/>
        </w:rPr>
        <w:t xml:space="preserve">) </w:t>
      </w:r>
      <w:r w:rsidRPr="00423E55">
        <w:rPr>
          <w:rFonts w:ascii="Times New Roman" w:hAnsi="Times New Roman" w:cs="Times New Roman"/>
          <w:color w:val="auto"/>
          <w:sz w:val="20"/>
          <w:szCs w:val="20"/>
          <w:lang w:val="en-US"/>
        </w:rPr>
        <w:t>in a completely randomized design in pots grown in greenhouse</w:t>
      </w:r>
      <w:r w:rsidR="00D0380E" w:rsidRPr="00423E55">
        <w:rPr>
          <w:rFonts w:ascii="Times New Roman" w:hAnsi="Times New Roman" w:cs="Times New Roman"/>
          <w:color w:val="auto"/>
          <w:sz w:val="20"/>
          <w:szCs w:val="20"/>
          <w:lang w:val="en-US"/>
        </w:rPr>
        <w:t xml:space="preserve">, Zuffo et al. (2015), </w:t>
      </w:r>
      <w:r w:rsidRPr="00423E55">
        <w:rPr>
          <w:rFonts w:ascii="Times New Roman" w:hAnsi="Times New Roman" w:cs="Times New Roman"/>
          <w:color w:val="auto"/>
          <w:sz w:val="20"/>
          <w:szCs w:val="20"/>
          <w:lang w:val="en-US"/>
        </w:rPr>
        <w:t xml:space="preserve">found no significant responses to plant height, chlorophyll and nitrogen content in leaf tissue. Another study showed a positive response in the productive performance of the BMX Turbo genotype, in response to coinoculation of </w:t>
      </w:r>
      <w:r w:rsidR="006E7881" w:rsidRPr="00423E55">
        <w:rPr>
          <w:rFonts w:ascii="Times New Roman" w:hAnsi="Times New Roman" w:cs="Times New Roman"/>
          <w:i/>
          <w:color w:val="auto"/>
          <w:sz w:val="20"/>
          <w:szCs w:val="20"/>
          <w:lang w:val="en-US"/>
        </w:rPr>
        <w:t>B</w:t>
      </w:r>
      <w:r w:rsidR="00AC6319" w:rsidRPr="00423E55">
        <w:rPr>
          <w:rFonts w:ascii="Times New Roman" w:hAnsi="Times New Roman" w:cs="Times New Roman"/>
          <w:i/>
          <w:color w:val="auto"/>
          <w:sz w:val="20"/>
          <w:szCs w:val="20"/>
          <w:lang w:val="en-US"/>
        </w:rPr>
        <w:t xml:space="preserve">. </w:t>
      </w:r>
      <w:r w:rsidR="006E7881" w:rsidRPr="00423E55">
        <w:rPr>
          <w:rFonts w:ascii="Times New Roman" w:hAnsi="Times New Roman" w:cs="Times New Roman"/>
          <w:i/>
          <w:color w:val="auto"/>
          <w:sz w:val="20"/>
          <w:szCs w:val="20"/>
          <w:lang w:val="en-US"/>
        </w:rPr>
        <w:t>japonicum</w:t>
      </w:r>
      <w:r w:rsidRPr="00423E55">
        <w:rPr>
          <w:rFonts w:ascii="Times New Roman" w:hAnsi="Times New Roman" w:cs="Times New Roman"/>
          <w:color w:val="auto"/>
          <w:sz w:val="20"/>
          <w:szCs w:val="20"/>
          <w:lang w:val="en-US"/>
        </w:rPr>
        <w:t xml:space="preserve"> with</w:t>
      </w:r>
      <w:r w:rsidR="006E7881" w:rsidRPr="00423E55">
        <w:rPr>
          <w:rFonts w:ascii="Times New Roman" w:hAnsi="Times New Roman" w:cs="Times New Roman"/>
          <w:color w:val="auto"/>
          <w:sz w:val="20"/>
          <w:szCs w:val="20"/>
          <w:lang w:val="en-US"/>
        </w:rPr>
        <w:t xml:space="preserve"> </w:t>
      </w:r>
      <w:r w:rsidR="006E7881" w:rsidRPr="00423E55">
        <w:rPr>
          <w:rFonts w:ascii="Times New Roman" w:hAnsi="Times New Roman" w:cs="Times New Roman"/>
          <w:i/>
          <w:color w:val="auto"/>
          <w:sz w:val="20"/>
          <w:szCs w:val="20"/>
          <w:lang w:val="en-US"/>
        </w:rPr>
        <w:t>A</w:t>
      </w:r>
      <w:r w:rsidR="00AC6319" w:rsidRPr="00423E55">
        <w:rPr>
          <w:rFonts w:ascii="Times New Roman" w:hAnsi="Times New Roman" w:cs="Times New Roman"/>
          <w:i/>
          <w:color w:val="auto"/>
          <w:sz w:val="20"/>
          <w:szCs w:val="20"/>
          <w:lang w:val="en-US"/>
        </w:rPr>
        <w:t>.</w:t>
      </w:r>
      <w:r w:rsidR="006E7881" w:rsidRPr="00423E55">
        <w:rPr>
          <w:rFonts w:ascii="Times New Roman" w:hAnsi="Times New Roman" w:cs="Times New Roman"/>
          <w:i/>
          <w:color w:val="auto"/>
          <w:sz w:val="20"/>
          <w:szCs w:val="20"/>
          <w:lang w:val="en-US"/>
        </w:rPr>
        <w:t xml:space="preserve"> brasilense </w:t>
      </w:r>
      <w:r w:rsidR="006E7881" w:rsidRPr="00423E55">
        <w:rPr>
          <w:rFonts w:ascii="Times New Roman" w:hAnsi="Times New Roman" w:cs="Times New Roman"/>
          <w:color w:val="auto"/>
          <w:sz w:val="20"/>
          <w:szCs w:val="20"/>
          <w:lang w:val="en-US"/>
        </w:rPr>
        <w:t>(B</w:t>
      </w:r>
      <w:r w:rsidR="00AF775D" w:rsidRPr="00423E55">
        <w:rPr>
          <w:rFonts w:ascii="Times New Roman" w:hAnsi="Times New Roman" w:cs="Times New Roman"/>
          <w:color w:val="auto"/>
          <w:sz w:val="20"/>
          <w:szCs w:val="20"/>
          <w:lang w:val="en-US"/>
        </w:rPr>
        <w:t>ULEGON</w:t>
      </w:r>
      <w:r w:rsidR="006E7881" w:rsidRPr="00423E55">
        <w:rPr>
          <w:rFonts w:ascii="Times New Roman" w:hAnsi="Times New Roman" w:cs="Times New Roman"/>
          <w:color w:val="auto"/>
          <w:sz w:val="20"/>
          <w:szCs w:val="20"/>
          <w:lang w:val="en-US"/>
        </w:rPr>
        <w:t xml:space="preserve"> et al., 2015). </w:t>
      </w:r>
    </w:p>
    <w:p w14:paraId="78C456E9" w14:textId="77777777" w:rsidR="00A71514" w:rsidRPr="00423E55" w:rsidRDefault="00FB1A3B"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Rios et al.</w:t>
      </w:r>
      <w:r w:rsidR="00990812" w:rsidRPr="00423E55">
        <w:rPr>
          <w:rFonts w:ascii="Times New Roman" w:hAnsi="Times New Roman" w:cs="Times New Roman"/>
          <w:color w:val="auto"/>
          <w:sz w:val="20"/>
          <w:szCs w:val="20"/>
          <w:lang w:val="en-US"/>
        </w:rPr>
        <w:t xml:space="preserve"> (2018), </w:t>
      </w:r>
      <w:r w:rsidR="00E65820" w:rsidRPr="00423E55">
        <w:rPr>
          <w:rFonts w:ascii="Times New Roman" w:hAnsi="Times New Roman" w:cs="Times New Roman"/>
          <w:color w:val="auto"/>
          <w:sz w:val="20"/>
          <w:szCs w:val="20"/>
          <w:lang w:val="en-US"/>
        </w:rPr>
        <w:t>when studying the effects of inoculant doses of 0, 2.</w:t>
      </w:r>
      <w:r w:rsidR="000B6D6A" w:rsidRPr="00423E55">
        <w:rPr>
          <w:rFonts w:ascii="Times New Roman" w:hAnsi="Times New Roman" w:cs="Times New Roman"/>
          <w:color w:val="auto"/>
          <w:sz w:val="20"/>
          <w:szCs w:val="20"/>
          <w:lang w:val="en-US"/>
        </w:rPr>
        <w:t>5, 5, 10, 15 and</w:t>
      </w:r>
      <w:r w:rsidR="003873D0" w:rsidRPr="00423E55">
        <w:rPr>
          <w:rFonts w:ascii="Times New Roman" w:hAnsi="Times New Roman" w:cs="Times New Roman"/>
          <w:color w:val="auto"/>
          <w:sz w:val="20"/>
          <w:szCs w:val="20"/>
          <w:lang w:val="en-US"/>
        </w:rPr>
        <w:t xml:space="preserve"> 20 mL 100</w:t>
      </w:r>
      <w:r w:rsidR="0085618C" w:rsidRPr="00423E55">
        <w:rPr>
          <w:rFonts w:ascii="Times New Roman" w:hAnsi="Times New Roman" w:cs="Times New Roman"/>
          <w:color w:val="auto"/>
          <w:sz w:val="20"/>
          <w:szCs w:val="20"/>
          <w:lang w:val="en-US"/>
        </w:rPr>
        <w:t xml:space="preserve"> </w:t>
      </w:r>
      <w:r w:rsidR="003873D0" w:rsidRPr="00423E55">
        <w:rPr>
          <w:rFonts w:ascii="Times New Roman" w:hAnsi="Times New Roman" w:cs="Times New Roman"/>
          <w:color w:val="auto"/>
          <w:sz w:val="20"/>
          <w:szCs w:val="20"/>
          <w:lang w:val="en-US"/>
        </w:rPr>
        <w:t>kg</w:t>
      </w:r>
      <w:r w:rsidR="003873D0" w:rsidRPr="00423E55">
        <w:rPr>
          <w:rFonts w:ascii="Times New Roman" w:hAnsi="Times New Roman" w:cs="Times New Roman"/>
          <w:color w:val="auto"/>
          <w:sz w:val="20"/>
          <w:szCs w:val="20"/>
          <w:vertAlign w:val="superscript"/>
          <w:lang w:val="en-US"/>
        </w:rPr>
        <w:t>-</w:t>
      </w:r>
      <w:r w:rsidR="00AC6319" w:rsidRPr="00423E55">
        <w:rPr>
          <w:rFonts w:ascii="Times New Roman" w:hAnsi="Times New Roman" w:cs="Times New Roman"/>
          <w:color w:val="auto"/>
          <w:sz w:val="20"/>
          <w:szCs w:val="20"/>
          <w:vertAlign w:val="superscript"/>
          <w:lang w:val="en-US"/>
        </w:rPr>
        <w:t>1</w:t>
      </w:r>
      <w:r w:rsidR="00395FFD"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of seeds of</w:t>
      </w:r>
      <w:r w:rsidR="00395FFD" w:rsidRPr="00423E55">
        <w:rPr>
          <w:rFonts w:ascii="Times New Roman" w:hAnsi="Times New Roman" w:cs="Times New Roman"/>
          <w:color w:val="auto"/>
          <w:sz w:val="20"/>
          <w:szCs w:val="20"/>
          <w:lang w:val="en-US"/>
        </w:rPr>
        <w:t xml:space="preserve"> </w:t>
      </w:r>
      <w:r w:rsidR="00395FFD" w:rsidRPr="00423E55">
        <w:rPr>
          <w:rFonts w:ascii="Times New Roman" w:hAnsi="Times New Roman" w:cs="Times New Roman"/>
          <w:i/>
          <w:color w:val="auto"/>
          <w:sz w:val="20"/>
          <w:szCs w:val="20"/>
          <w:lang w:val="en-US"/>
        </w:rPr>
        <w:t xml:space="preserve">Bacillus amyloliqufaciens </w:t>
      </w:r>
      <w:r w:rsidR="00AC6319" w:rsidRPr="00423E55">
        <w:rPr>
          <w:rFonts w:ascii="Times New Roman" w:hAnsi="Times New Roman" w:cs="Times New Roman"/>
          <w:color w:val="auto"/>
          <w:sz w:val="20"/>
          <w:szCs w:val="20"/>
          <w:lang w:val="en-US"/>
        </w:rPr>
        <w:t>(</w:t>
      </w:r>
      <w:r w:rsidR="00395FFD" w:rsidRPr="00423E55">
        <w:rPr>
          <w:rFonts w:ascii="Times New Roman" w:hAnsi="Times New Roman" w:cs="Times New Roman"/>
          <w:color w:val="auto"/>
          <w:sz w:val="20"/>
          <w:szCs w:val="20"/>
          <w:lang w:val="en-US"/>
        </w:rPr>
        <w:t>CEPA MBI 600</w:t>
      </w:r>
      <w:r w:rsidR="00E75705" w:rsidRPr="00423E55">
        <w:rPr>
          <w:rFonts w:ascii="Times New Roman" w:hAnsi="Times New Roman" w:cs="Times New Roman"/>
          <w:color w:val="auto"/>
          <w:sz w:val="20"/>
          <w:szCs w:val="20"/>
          <w:vertAlign w:val="superscript"/>
          <w:lang w:val="en-US"/>
        </w:rPr>
        <w:t>-</w:t>
      </w:r>
      <w:r w:rsidR="003873D0" w:rsidRPr="00423E55">
        <w:rPr>
          <w:rFonts w:ascii="Times New Roman" w:hAnsi="Times New Roman" w:cs="Times New Roman"/>
          <w:color w:val="auto"/>
          <w:sz w:val="20"/>
          <w:szCs w:val="20"/>
          <w:vertAlign w:val="superscript"/>
          <w:lang w:val="en-US"/>
        </w:rPr>
        <w:t>1</w:t>
      </w:r>
      <w:r w:rsidR="00AC6319" w:rsidRPr="00423E55">
        <w:rPr>
          <w:rFonts w:ascii="Times New Roman" w:hAnsi="Times New Roman" w:cs="Times New Roman"/>
          <w:color w:val="auto"/>
          <w:sz w:val="20"/>
          <w:szCs w:val="20"/>
          <w:lang w:val="en-US"/>
        </w:rPr>
        <w:t>)</w:t>
      </w:r>
      <w:r w:rsidR="00395FFD"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seed treatment in soybean crop, in four municipalities in northern Paraná, found positive effects on production components such as</w:t>
      </w:r>
      <w:r w:rsidR="0035012E" w:rsidRPr="00423E55">
        <w:rPr>
          <w:rFonts w:ascii="Times New Roman" w:hAnsi="Times New Roman" w:cs="Times New Roman"/>
          <w:color w:val="auto"/>
          <w:sz w:val="20"/>
          <w:szCs w:val="20"/>
          <w:lang w:val="en-US"/>
        </w:rPr>
        <w:t>:</w:t>
      </w:r>
      <w:r w:rsidR="00644D24" w:rsidRPr="00423E55">
        <w:rPr>
          <w:rFonts w:ascii="Times New Roman" w:hAnsi="Times New Roman" w:cs="Times New Roman"/>
          <w:color w:val="auto"/>
          <w:sz w:val="20"/>
          <w:szCs w:val="20"/>
          <w:lang w:val="en-US"/>
        </w:rPr>
        <w:t xml:space="preserve"> stand </w:t>
      </w:r>
      <w:r w:rsidR="00E65820" w:rsidRPr="00423E55">
        <w:rPr>
          <w:rFonts w:ascii="Times New Roman" w:hAnsi="Times New Roman" w:cs="Times New Roman"/>
          <w:color w:val="auto"/>
          <w:sz w:val="20"/>
          <w:szCs w:val="20"/>
          <w:lang w:val="en-US"/>
        </w:rPr>
        <w:t>dry mass, shoot dry mass, number of nodules and productivity. Research with doses of 0, 10, 20 and</w:t>
      </w:r>
      <w:r w:rsidR="00A1079D" w:rsidRPr="00423E55">
        <w:rPr>
          <w:rFonts w:ascii="Times New Roman" w:hAnsi="Times New Roman" w:cs="Times New Roman"/>
          <w:color w:val="auto"/>
          <w:sz w:val="20"/>
          <w:szCs w:val="20"/>
          <w:lang w:val="en-US"/>
        </w:rPr>
        <w:t xml:space="preserve"> 40 kg ha</w:t>
      </w:r>
      <w:r w:rsidR="00A1079D" w:rsidRPr="00423E55">
        <w:rPr>
          <w:rFonts w:ascii="Times New Roman" w:hAnsi="Times New Roman" w:cs="Times New Roman"/>
          <w:color w:val="auto"/>
          <w:sz w:val="20"/>
          <w:szCs w:val="20"/>
          <w:vertAlign w:val="superscript"/>
          <w:lang w:val="en-US"/>
        </w:rPr>
        <w:t>-1</w:t>
      </w:r>
      <w:r w:rsidR="000B68FF"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 xml:space="preserve">N and two doses of </w:t>
      </w:r>
      <w:r w:rsidR="001E0E55" w:rsidRPr="00423E55">
        <w:rPr>
          <w:rFonts w:ascii="Times New Roman" w:hAnsi="Times New Roman" w:cs="Times New Roman"/>
          <w:i/>
          <w:color w:val="auto"/>
          <w:sz w:val="20"/>
          <w:szCs w:val="20"/>
          <w:lang w:val="en-US"/>
        </w:rPr>
        <w:t xml:space="preserve">Bradhyrizobium japonicum </w:t>
      </w:r>
      <w:r w:rsidR="00E65820" w:rsidRPr="00423E55">
        <w:rPr>
          <w:rFonts w:ascii="Times New Roman" w:hAnsi="Times New Roman" w:cs="Times New Roman"/>
          <w:color w:val="auto"/>
          <w:sz w:val="20"/>
          <w:szCs w:val="20"/>
          <w:lang w:val="en-US"/>
        </w:rPr>
        <w:t>(3.0 and 6.</w:t>
      </w:r>
      <w:r w:rsidR="001E0E55" w:rsidRPr="00423E55">
        <w:rPr>
          <w:rFonts w:ascii="Times New Roman" w:hAnsi="Times New Roman" w:cs="Times New Roman"/>
          <w:color w:val="auto"/>
          <w:sz w:val="20"/>
          <w:szCs w:val="20"/>
          <w:lang w:val="en-US"/>
        </w:rPr>
        <w:t>0 mL kg</w:t>
      </w:r>
      <w:r w:rsidR="001E0E55" w:rsidRPr="00423E55">
        <w:rPr>
          <w:rFonts w:ascii="Times New Roman" w:hAnsi="Times New Roman" w:cs="Times New Roman"/>
          <w:color w:val="auto"/>
          <w:sz w:val="20"/>
          <w:szCs w:val="20"/>
          <w:vertAlign w:val="superscript"/>
          <w:lang w:val="en-US"/>
        </w:rPr>
        <w:t>-1</w:t>
      </w:r>
      <w:r w:rsidR="001E0E55"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and its effects on soybean crop, showed that there was no significant difference for productivity in dystrophic Yellow Red Latosol,</w:t>
      </w:r>
      <w:r w:rsidR="00C86C82" w:rsidRPr="00423E55">
        <w:rPr>
          <w:rFonts w:ascii="Times New Roman" w:hAnsi="Times New Roman" w:cs="Times New Roman"/>
          <w:color w:val="auto"/>
          <w:sz w:val="20"/>
          <w:szCs w:val="20"/>
          <w:lang w:val="en-US"/>
        </w:rPr>
        <w:t xml:space="preserve"> </w:t>
      </w:r>
      <w:r w:rsidR="00E65820" w:rsidRPr="00423E55">
        <w:rPr>
          <w:rFonts w:ascii="Times New Roman" w:hAnsi="Times New Roman" w:cs="Times New Roman"/>
          <w:color w:val="auto"/>
          <w:sz w:val="20"/>
          <w:szCs w:val="20"/>
          <w:lang w:val="en-US"/>
        </w:rPr>
        <w:t xml:space="preserve">in first cultivation area </w:t>
      </w:r>
      <w:r w:rsidR="00C86C82" w:rsidRPr="00423E55">
        <w:rPr>
          <w:rFonts w:ascii="Times New Roman" w:hAnsi="Times New Roman" w:cs="Times New Roman"/>
          <w:color w:val="auto"/>
          <w:sz w:val="20"/>
          <w:szCs w:val="20"/>
          <w:lang w:val="en-US"/>
        </w:rPr>
        <w:t>(S</w:t>
      </w:r>
      <w:r w:rsidR="00AF775D" w:rsidRPr="00423E55">
        <w:rPr>
          <w:rFonts w:ascii="Times New Roman" w:hAnsi="Times New Roman" w:cs="Times New Roman"/>
          <w:color w:val="auto"/>
          <w:sz w:val="20"/>
          <w:szCs w:val="20"/>
          <w:lang w:val="en-US"/>
        </w:rPr>
        <w:t>ILVA</w:t>
      </w:r>
      <w:r w:rsidR="00C86C82" w:rsidRPr="00423E55">
        <w:rPr>
          <w:rFonts w:ascii="Times New Roman" w:hAnsi="Times New Roman" w:cs="Times New Roman"/>
          <w:color w:val="auto"/>
          <w:sz w:val="20"/>
          <w:szCs w:val="20"/>
          <w:lang w:val="en-US"/>
        </w:rPr>
        <w:t xml:space="preserve"> et al., 2011).</w:t>
      </w:r>
      <w:r w:rsidR="00D10AEF" w:rsidRPr="00423E55">
        <w:rPr>
          <w:rFonts w:ascii="Times New Roman" w:hAnsi="Times New Roman" w:cs="Times New Roman"/>
          <w:color w:val="auto"/>
          <w:sz w:val="20"/>
          <w:szCs w:val="20"/>
          <w:lang w:val="en-US"/>
        </w:rPr>
        <w:t xml:space="preserve"> </w:t>
      </w:r>
    </w:p>
    <w:p w14:paraId="1F47216E" w14:textId="77777777" w:rsidR="009635DE" w:rsidRPr="00423E55" w:rsidRDefault="00E65820" w:rsidP="00EC18C5">
      <w:pPr>
        <w:pStyle w:val="Default"/>
        <w:ind w:firstLine="851"/>
        <w:jc w:val="both"/>
        <w:rPr>
          <w:rFonts w:ascii="Times New Roman" w:hAnsi="Times New Roman" w:cs="Times New Roman"/>
          <w:color w:val="auto"/>
          <w:sz w:val="20"/>
          <w:szCs w:val="20"/>
          <w:lang w:val="en-US"/>
        </w:rPr>
      </w:pPr>
      <w:r w:rsidRPr="00423E55">
        <w:rPr>
          <w:rFonts w:ascii="Times New Roman" w:hAnsi="Times New Roman" w:cs="Times New Roman"/>
          <w:color w:val="auto"/>
          <w:sz w:val="20"/>
          <w:szCs w:val="20"/>
          <w:lang w:val="en-US"/>
        </w:rPr>
        <w:t>Little are the studies that seek to ass</w:t>
      </w:r>
      <w:r w:rsidR="0082131A" w:rsidRPr="00423E55">
        <w:rPr>
          <w:rFonts w:ascii="Times New Roman" w:hAnsi="Times New Roman" w:cs="Times New Roman"/>
          <w:color w:val="auto"/>
          <w:sz w:val="20"/>
          <w:szCs w:val="20"/>
          <w:lang w:val="en-US"/>
        </w:rPr>
        <w:t xml:space="preserve">ociate two different genera of </w:t>
      </w:r>
      <w:r w:rsidRPr="00423E55">
        <w:rPr>
          <w:rFonts w:ascii="Times New Roman" w:hAnsi="Times New Roman" w:cs="Times New Roman"/>
          <w:color w:val="auto"/>
          <w:sz w:val="20"/>
          <w:szCs w:val="20"/>
          <w:lang w:val="en-US"/>
        </w:rPr>
        <w:t>N</w:t>
      </w:r>
      <w:r w:rsidR="0082131A" w:rsidRPr="00423E55">
        <w:rPr>
          <w:rFonts w:ascii="Times New Roman" w:hAnsi="Times New Roman" w:cs="Times New Roman"/>
          <w:color w:val="auto"/>
          <w:sz w:val="20"/>
          <w:szCs w:val="20"/>
          <w:lang w:val="en-US"/>
        </w:rPr>
        <w:t>B</w:t>
      </w:r>
      <w:r w:rsidRPr="00423E55">
        <w:rPr>
          <w:rFonts w:ascii="Times New Roman" w:hAnsi="Times New Roman" w:cs="Times New Roman"/>
          <w:color w:val="auto"/>
          <w:sz w:val="20"/>
          <w:szCs w:val="20"/>
          <w:lang w:val="en-US"/>
        </w:rPr>
        <w:t>F, formulations and presence and absence of biological protectors</w:t>
      </w:r>
      <w:r w:rsidR="00D10AEF" w:rsidRPr="00423E55">
        <w:rPr>
          <w:rFonts w:ascii="Times New Roman" w:hAnsi="Times New Roman" w:cs="Times New Roman"/>
          <w:color w:val="auto"/>
          <w:sz w:val="20"/>
          <w:szCs w:val="20"/>
          <w:lang w:val="en-US"/>
        </w:rPr>
        <w:t xml:space="preserve">, </w:t>
      </w:r>
      <w:r w:rsidR="0082131A" w:rsidRPr="00423E55">
        <w:rPr>
          <w:rFonts w:ascii="Times New Roman" w:hAnsi="Times New Roman" w:cs="Times New Roman"/>
          <w:color w:val="auto"/>
          <w:sz w:val="20"/>
          <w:szCs w:val="20"/>
          <w:lang w:val="en-US"/>
        </w:rPr>
        <w:t xml:space="preserve">in soybean crops compared to increasing doses of </w:t>
      </w:r>
      <w:r w:rsidR="00D10AEF" w:rsidRPr="00423E55">
        <w:rPr>
          <w:rFonts w:ascii="Times New Roman" w:hAnsi="Times New Roman" w:cs="Times New Roman"/>
          <w:color w:val="auto"/>
          <w:sz w:val="20"/>
          <w:szCs w:val="20"/>
          <w:lang w:val="en-US"/>
        </w:rPr>
        <w:t xml:space="preserve">N. </w:t>
      </w:r>
      <w:r w:rsidR="0082131A" w:rsidRPr="00423E55">
        <w:rPr>
          <w:rFonts w:ascii="Times New Roman" w:hAnsi="Times New Roman" w:cs="Times New Roman"/>
          <w:color w:val="auto"/>
          <w:sz w:val="20"/>
          <w:szCs w:val="20"/>
          <w:lang w:val="en-US"/>
        </w:rPr>
        <w:t xml:space="preserve">In this context, inoculation and coinoculation of soybean </w:t>
      </w:r>
      <w:r w:rsidR="00B73CF4" w:rsidRPr="00423E55">
        <w:rPr>
          <w:rFonts w:ascii="Times New Roman" w:hAnsi="Times New Roman" w:cs="Times New Roman"/>
          <w:color w:val="auto"/>
          <w:sz w:val="20"/>
          <w:szCs w:val="20"/>
          <w:lang w:val="en-US"/>
        </w:rPr>
        <w:t>crop deserve attention because</w:t>
      </w:r>
      <w:r w:rsidR="0082131A" w:rsidRPr="00423E55">
        <w:rPr>
          <w:rFonts w:ascii="Times New Roman" w:hAnsi="Times New Roman" w:cs="Times New Roman"/>
          <w:color w:val="auto"/>
          <w:sz w:val="20"/>
          <w:szCs w:val="20"/>
          <w:lang w:val="en-US"/>
        </w:rPr>
        <w:t xml:space="preserve"> in addition to the supply of N to the plant</w:t>
      </w:r>
      <w:r w:rsidR="009F1BF0" w:rsidRPr="00423E55">
        <w:rPr>
          <w:rFonts w:ascii="Times New Roman" w:hAnsi="Times New Roman" w:cs="Times New Roman"/>
          <w:color w:val="auto"/>
          <w:sz w:val="20"/>
          <w:szCs w:val="20"/>
          <w:lang w:val="en-US"/>
        </w:rPr>
        <w:t xml:space="preserve">, </w:t>
      </w:r>
      <w:r w:rsidR="0082131A" w:rsidRPr="00423E55">
        <w:rPr>
          <w:rFonts w:ascii="Times New Roman" w:hAnsi="Times New Roman" w:cs="Times New Roman"/>
          <w:color w:val="auto"/>
          <w:sz w:val="20"/>
          <w:szCs w:val="20"/>
          <w:lang w:val="en-US"/>
        </w:rPr>
        <w:t>the plant-microorganism interaction can lead to increases in productivity and greater resistance of plants to biotic and abiotic stresses. In view of the above, the objective of this study was to verify the effects of commercial inoculants available in the market, with and without biological protectors</w:t>
      </w:r>
      <w:r w:rsidR="00CD3548" w:rsidRPr="00423E55">
        <w:rPr>
          <w:rFonts w:ascii="Times New Roman" w:hAnsi="Times New Roman" w:cs="Times New Roman"/>
          <w:color w:val="auto"/>
          <w:sz w:val="20"/>
          <w:szCs w:val="20"/>
          <w:lang w:val="en-US"/>
        </w:rPr>
        <w:t xml:space="preserve">, </w:t>
      </w:r>
      <w:r w:rsidR="0082131A" w:rsidRPr="00423E55">
        <w:rPr>
          <w:rFonts w:ascii="Times New Roman" w:hAnsi="Times New Roman" w:cs="Times New Roman"/>
          <w:color w:val="auto"/>
          <w:sz w:val="20"/>
          <w:szCs w:val="20"/>
          <w:lang w:val="en-US"/>
        </w:rPr>
        <w:t>coinoculation and increasing doses of N on leaf and grain nitrogen contents, chlorophyll content and soybean crop yield</w:t>
      </w:r>
      <w:r w:rsidR="00F133BF" w:rsidRPr="00423E55">
        <w:rPr>
          <w:rFonts w:ascii="Times New Roman" w:hAnsi="Times New Roman" w:cs="Times New Roman"/>
          <w:color w:val="auto"/>
          <w:sz w:val="20"/>
          <w:szCs w:val="20"/>
          <w:lang w:val="en-US"/>
        </w:rPr>
        <w:t>.</w:t>
      </w:r>
    </w:p>
    <w:p w14:paraId="06DA4B50" w14:textId="77777777" w:rsidR="004274D4" w:rsidRPr="00423E55" w:rsidRDefault="004274D4" w:rsidP="004274D4">
      <w:pPr>
        <w:spacing w:after="0" w:line="240" w:lineRule="auto"/>
        <w:jc w:val="both"/>
        <w:rPr>
          <w:rFonts w:ascii="Times New Roman" w:eastAsiaTheme="minorEastAsia" w:hAnsi="Times New Roman" w:cs="Times New Roman"/>
          <w:sz w:val="20"/>
          <w:szCs w:val="20"/>
          <w:lang w:val="en-US" w:eastAsia="pt-BR"/>
        </w:rPr>
      </w:pPr>
    </w:p>
    <w:p w14:paraId="7F87E113" w14:textId="77777777" w:rsidR="004274D4" w:rsidRPr="00423E55" w:rsidRDefault="004274D4" w:rsidP="004274D4">
      <w:pPr>
        <w:spacing w:after="0" w:line="240" w:lineRule="auto"/>
        <w:jc w:val="both"/>
        <w:rPr>
          <w:rFonts w:ascii="Times New Roman" w:hAnsi="Times New Roman" w:cs="Times New Roman"/>
          <w:b/>
          <w:sz w:val="20"/>
          <w:szCs w:val="20"/>
          <w:lang w:val="en-US"/>
        </w:rPr>
      </w:pPr>
      <w:r w:rsidRPr="00423E55">
        <w:rPr>
          <w:rFonts w:ascii="Times New Roman" w:hAnsi="Times New Roman" w:cs="Times New Roman"/>
          <w:b/>
          <w:sz w:val="20"/>
          <w:szCs w:val="20"/>
          <w:lang w:val="en-US"/>
        </w:rPr>
        <w:t>MATERIAL AND METHODS</w:t>
      </w:r>
    </w:p>
    <w:p w14:paraId="1AD28BC4" w14:textId="77777777" w:rsidR="005877A6" w:rsidRPr="00423E55" w:rsidRDefault="0082131A" w:rsidP="00EC18C5">
      <w:pPr>
        <w:spacing w:after="0" w:line="240" w:lineRule="auto"/>
        <w:ind w:firstLine="709"/>
        <w:jc w:val="both"/>
        <w:rPr>
          <w:rFonts w:ascii="Times New Roman" w:hAnsi="Times New Roman" w:cs="Times New Roman"/>
          <w:sz w:val="20"/>
          <w:szCs w:val="20"/>
          <w:lang w:val="en-US"/>
        </w:rPr>
      </w:pPr>
      <w:r w:rsidRPr="00423E55">
        <w:rPr>
          <w:rFonts w:ascii="Times New Roman" w:hAnsi="Times New Roman" w:cs="Times New Roman"/>
          <w:sz w:val="20"/>
          <w:szCs w:val="20"/>
          <w:lang w:val="en-US"/>
        </w:rPr>
        <w:t>The present work was carried out in the field from November to February, of the agricultural year 2016/2017, at the Agro Schimi Experimental Station</w:t>
      </w:r>
      <w:r w:rsidR="00BB6901" w:rsidRPr="00423E55">
        <w:rPr>
          <w:rFonts w:ascii="Times New Roman" w:hAnsi="Times New Roman" w:cs="Times New Roman"/>
          <w:sz w:val="20"/>
          <w:szCs w:val="20"/>
          <w:lang w:val="en-US"/>
        </w:rPr>
        <w:t xml:space="preserve"> </w:t>
      </w:r>
      <w:r w:rsidR="005B637F" w:rsidRPr="00423E55">
        <w:rPr>
          <w:rFonts w:ascii="Times New Roman" w:hAnsi="Times New Roman" w:cs="Times New Roman"/>
          <w:sz w:val="20"/>
          <w:szCs w:val="20"/>
          <w:lang w:val="en-US"/>
        </w:rPr>
        <w:t>-</w:t>
      </w:r>
      <w:r w:rsidR="00BB6901" w:rsidRPr="00423E55">
        <w:rPr>
          <w:rFonts w:ascii="Times New Roman" w:hAnsi="Times New Roman" w:cs="Times New Roman"/>
          <w:sz w:val="20"/>
          <w:szCs w:val="20"/>
          <w:lang w:val="en-US"/>
        </w:rPr>
        <w:t xml:space="preserve"> </w:t>
      </w:r>
      <w:r w:rsidRPr="00423E55">
        <w:rPr>
          <w:rFonts w:ascii="Times New Roman" w:hAnsi="Times New Roman" w:cs="Times New Roman"/>
          <w:sz w:val="20"/>
          <w:szCs w:val="20"/>
          <w:lang w:val="en-US"/>
        </w:rPr>
        <w:t>Agronomic Research and Consulting, in Corbelia (PR). The Experimental Station is located under geographic coordinates of 24°48'30,32"S and 53°17'03,52"O at 637 m</w:t>
      </w:r>
    </w:p>
    <w:p w14:paraId="1A48AD68" w14:textId="77777777" w:rsidR="00AF775D" w:rsidRPr="00423E55" w:rsidRDefault="0082131A" w:rsidP="005B637F">
      <w:pPr>
        <w:spacing w:after="0" w:line="240" w:lineRule="auto"/>
        <w:ind w:firstLine="709"/>
        <w:jc w:val="both"/>
        <w:rPr>
          <w:rFonts w:ascii="Times New Roman" w:hAnsi="Times New Roman" w:cs="Times New Roman"/>
          <w:sz w:val="20"/>
          <w:szCs w:val="20"/>
          <w:lang w:val="en-US"/>
        </w:rPr>
      </w:pPr>
      <w:r w:rsidRPr="00423E55">
        <w:rPr>
          <w:rFonts w:ascii="Times New Roman" w:hAnsi="Times New Roman" w:cs="Times New Roman"/>
          <w:sz w:val="20"/>
          <w:szCs w:val="20"/>
          <w:lang w:val="en-US"/>
        </w:rPr>
        <w:t xml:space="preserve">The climate of the region, according to Köppen, is </w:t>
      </w:r>
      <w:r w:rsidR="005877A6" w:rsidRPr="00423E55">
        <w:rPr>
          <w:rFonts w:ascii="Times New Roman" w:hAnsi="Times New Roman" w:cs="Times New Roman"/>
          <w:i/>
          <w:sz w:val="20"/>
          <w:szCs w:val="20"/>
          <w:lang w:val="en-US"/>
        </w:rPr>
        <w:t>Cfa</w:t>
      </w:r>
      <w:r w:rsidR="005877A6" w:rsidRPr="00423E55">
        <w:rPr>
          <w:rFonts w:ascii="Times New Roman" w:hAnsi="Times New Roman" w:cs="Times New Roman"/>
          <w:sz w:val="20"/>
          <w:szCs w:val="20"/>
          <w:lang w:val="en-US"/>
        </w:rPr>
        <w:t xml:space="preserve">, </w:t>
      </w:r>
      <w:r w:rsidRPr="00423E55">
        <w:rPr>
          <w:rFonts w:ascii="Times New Roman" w:hAnsi="Times New Roman" w:cs="Times New Roman"/>
          <w:sz w:val="20"/>
          <w:szCs w:val="20"/>
          <w:lang w:val="en-US"/>
        </w:rPr>
        <w:t xml:space="preserve">with warm summer and tendency to concentration of rains, winter of infrequent frosts without defined season, the average annual precipitation is around 1,500 mm, </w:t>
      </w:r>
      <w:r w:rsidR="00026F69" w:rsidRPr="00423E55">
        <w:rPr>
          <w:rFonts w:ascii="Times New Roman" w:hAnsi="Times New Roman" w:cs="Times New Roman"/>
          <w:sz w:val="20"/>
          <w:szCs w:val="20"/>
          <w:lang w:val="en-US"/>
        </w:rPr>
        <w:t xml:space="preserve">with average temperature above 20 ºC in the summer and below 18 ºC in the winter </w:t>
      </w:r>
      <w:r w:rsidR="005877A6" w:rsidRPr="00423E55">
        <w:rPr>
          <w:rFonts w:ascii="Times New Roman" w:hAnsi="Times New Roman" w:cs="Times New Roman"/>
          <w:sz w:val="20"/>
          <w:szCs w:val="20"/>
          <w:lang w:val="en-US"/>
        </w:rPr>
        <w:t xml:space="preserve">(IAPAR, 2017). </w:t>
      </w:r>
      <w:r w:rsidRPr="00423E55">
        <w:rPr>
          <w:rFonts w:ascii="Times New Roman" w:hAnsi="Times New Roman" w:cs="Times New Roman"/>
          <w:sz w:val="20"/>
          <w:szCs w:val="20"/>
          <w:lang w:val="en-US"/>
        </w:rPr>
        <w:t>Rainfall was monitored throughout the experiment (Figure 1).</w:t>
      </w:r>
    </w:p>
    <w:p w14:paraId="71312208" w14:textId="77777777" w:rsidR="009635DE" w:rsidRPr="002C0E2F" w:rsidRDefault="00C677AA" w:rsidP="00EC18C5">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423E55">
        <w:rPr>
          <w:rFonts w:ascii="Times New Roman" w:hAnsi="Times New Roman" w:cs="Times New Roman"/>
          <w:sz w:val="20"/>
          <w:szCs w:val="20"/>
          <w:lang w:val="en-US"/>
        </w:rPr>
        <w:t xml:space="preserve"> </w:t>
      </w:r>
      <w:r w:rsidR="0082131A" w:rsidRPr="00423E55">
        <w:rPr>
          <w:rFonts w:ascii="Times New Roman" w:hAnsi="Times New Roman" w:cs="Times New Roman"/>
          <w:sz w:val="20"/>
          <w:szCs w:val="20"/>
          <w:lang w:val="en-US"/>
        </w:rPr>
        <w:t>The experiment was conducted in gleba with slope of 1.5%, with no-tillage for more than 10 years and in a rotation system of soybean crops in summer and wheat, second crop corn and black oat in winter, fertilized exclusively with mineral fertilizers, according to the needs of crops</w:t>
      </w:r>
      <w:r w:rsidR="009635DE" w:rsidRPr="00423E55">
        <w:rPr>
          <w:rFonts w:ascii="Times New Roman" w:hAnsi="Times New Roman" w:cs="Times New Roman"/>
          <w:sz w:val="20"/>
          <w:szCs w:val="20"/>
          <w:lang w:val="en-US"/>
        </w:rPr>
        <w:t xml:space="preserve">. </w:t>
      </w:r>
      <w:r w:rsidR="0082131A" w:rsidRPr="00423E55">
        <w:rPr>
          <w:rFonts w:ascii="Times New Roman" w:hAnsi="Times New Roman" w:cs="Times New Roman"/>
          <w:sz w:val="20"/>
          <w:szCs w:val="20"/>
          <w:lang w:val="en-US"/>
        </w:rPr>
        <w:t>At the sowing of the experiment, the soil cover consisted of corn residue second</w:t>
      </w:r>
      <w:r w:rsidR="0082131A" w:rsidRPr="002C0E2F">
        <w:rPr>
          <w:rFonts w:ascii="Times New Roman" w:hAnsi="Times New Roman" w:cs="Times New Roman"/>
          <w:color w:val="000000" w:themeColor="text1"/>
          <w:sz w:val="20"/>
          <w:szCs w:val="20"/>
          <w:lang w:val="en-US"/>
        </w:rPr>
        <w:t xml:space="preserve"> crop</w:t>
      </w:r>
      <w:r w:rsidR="009635DE" w:rsidRPr="002C0E2F">
        <w:rPr>
          <w:rFonts w:ascii="Times New Roman" w:hAnsi="Times New Roman" w:cs="Times New Roman"/>
          <w:color w:val="000000" w:themeColor="text1"/>
          <w:sz w:val="20"/>
          <w:szCs w:val="20"/>
          <w:lang w:val="en-US"/>
        </w:rPr>
        <w:t>.</w:t>
      </w:r>
    </w:p>
    <w:p w14:paraId="04F3700A" w14:textId="77777777" w:rsidR="009635DE" w:rsidRPr="002C0E2F" w:rsidRDefault="0082131A" w:rsidP="00EC18C5">
      <w:pPr>
        <w:spacing w:after="0" w:line="240" w:lineRule="auto"/>
        <w:ind w:firstLine="709"/>
        <w:jc w:val="both"/>
        <w:rPr>
          <w:rFonts w:ascii="Times New Roman" w:hAnsi="Times New Roman" w:cs="Times New Roman"/>
          <w:color w:val="000000" w:themeColor="text1"/>
          <w:sz w:val="20"/>
          <w:szCs w:val="20"/>
          <w:lang w:val="en-US"/>
        </w:rPr>
      </w:pPr>
      <w:r w:rsidRPr="002C0E2F">
        <w:rPr>
          <w:rFonts w:ascii="Times New Roman" w:hAnsi="Times New Roman" w:cs="Times New Roman"/>
          <w:color w:val="000000" w:themeColor="text1"/>
          <w:sz w:val="20"/>
          <w:szCs w:val="20"/>
          <w:lang w:val="en-US"/>
        </w:rPr>
        <w:t xml:space="preserve">The soil was classified as typical Dystrophic Red Latosol </w:t>
      </w:r>
      <w:r w:rsidR="009635DE" w:rsidRPr="002C0E2F">
        <w:rPr>
          <w:rFonts w:ascii="Times New Roman" w:hAnsi="Times New Roman" w:cs="Times New Roman"/>
          <w:color w:val="000000" w:themeColor="text1"/>
          <w:sz w:val="20"/>
          <w:szCs w:val="20"/>
          <w:lang w:val="en-US"/>
        </w:rPr>
        <w:t xml:space="preserve">(EMBRAPA, 2013). </w:t>
      </w:r>
      <w:r w:rsidRPr="002C0E2F">
        <w:rPr>
          <w:rFonts w:ascii="Times New Roman" w:hAnsi="Times New Roman" w:cs="Times New Roman"/>
          <w:color w:val="000000" w:themeColor="text1"/>
          <w:sz w:val="20"/>
          <w:szCs w:val="20"/>
          <w:lang w:val="en-US"/>
        </w:rPr>
        <w:t>Initially, soil sampling was performed at a depth of 0-0.20 m, with the samples forwarded to the chemical analysis laboratory of the</w:t>
      </w:r>
      <w:r w:rsidR="009635DE" w:rsidRPr="002C0E2F">
        <w:rPr>
          <w:rFonts w:ascii="Times New Roman" w:hAnsi="Times New Roman" w:cs="Times New Roman"/>
          <w:color w:val="000000" w:themeColor="text1"/>
          <w:sz w:val="20"/>
          <w:szCs w:val="20"/>
          <w:lang w:val="en-US"/>
        </w:rPr>
        <w:t xml:space="preserve"> Unithal</w:t>
      </w:r>
      <w:r w:rsidR="005B637F" w:rsidRPr="002C0E2F">
        <w:rPr>
          <w:rFonts w:ascii="Times New Roman" w:hAnsi="Times New Roman" w:cs="Times New Roman"/>
          <w:color w:val="000000" w:themeColor="text1"/>
          <w:sz w:val="20"/>
          <w:szCs w:val="20"/>
          <w:lang w:val="en-US"/>
        </w:rPr>
        <w:t xml:space="preserve"> (Ca</w:t>
      </w:r>
      <w:r w:rsidR="009635DE" w:rsidRPr="002C0E2F">
        <w:rPr>
          <w:rFonts w:ascii="Times New Roman" w:hAnsi="Times New Roman" w:cs="Times New Roman"/>
          <w:color w:val="000000" w:themeColor="text1"/>
          <w:sz w:val="20"/>
          <w:szCs w:val="20"/>
          <w:lang w:val="en-US"/>
        </w:rPr>
        <w:t>mpinas</w:t>
      </w:r>
      <w:r w:rsidR="005B637F" w:rsidRPr="002C0E2F">
        <w:rPr>
          <w:rFonts w:ascii="Times New Roman" w:hAnsi="Times New Roman" w:cs="Times New Roman"/>
          <w:color w:val="000000" w:themeColor="text1"/>
          <w:sz w:val="20"/>
          <w:szCs w:val="20"/>
          <w:lang w:val="en-US"/>
        </w:rPr>
        <w:t xml:space="preserve">, </w:t>
      </w:r>
      <w:r w:rsidR="009635DE" w:rsidRPr="002C0E2F">
        <w:rPr>
          <w:rFonts w:ascii="Times New Roman" w:hAnsi="Times New Roman" w:cs="Times New Roman"/>
          <w:color w:val="000000" w:themeColor="text1"/>
          <w:sz w:val="20"/>
          <w:szCs w:val="20"/>
          <w:lang w:val="en-US"/>
        </w:rPr>
        <w:t>SP</w:t>
      </w:r>
      <w:r w:rsidR="005B637F" w:rsidRPr="002C0E2F">
        <w:rPr>
          <w:rFonts w:ascii="Times New Roman" w:hAnsi="Times New Roman" w:cs="Times New Roman"/>
          <w:color w:val="000000" w:themeColor="text1"/>
          <w:sz w:val="20"/>
          <w:szCs w:val="20"/>
          <w:lang w:val="en-US"/>
        </w:rPr>
        <w:t>)</w:t>
      </w:r>
      <w:r w:rsidR="009635DE" w:rsidRPr="002C0E2F">
        <w:rPr>
          <w:rFonts w:ascii="Times New Roman" w:hAnsi="Times New Roman" w:cs="Times New Roman"/>
          <w:color w:val="000000" w:themeColor="text1"/>
          <w:sz w:val="20"/>
          <w:szCs w:val="20"/>
          <w:lang w:val="en-US"/>
        </w:rPr>
        <w:t xml:space="preserve">. </w:t>
      </w:r>
      <w:r w:rsidRPr="002C0E2F">
        <w:rPr>
          <w:rFonts w:ascii="Times New Roman" w:hAnsi="Times New Roman" w:cs="Times New Roman"/>
          <w:color w:val="000000" w:themeColor="text1"/>
          <w:sz w:val="20"/>
          <w:szCs w:val="20"/>
          <w:lang w:val="en-US"/>
        </w:rPr>
        <w:t>The data from the chemical analyses are presented in Table 1</w:t>
      </w:r>
      <w:r w:rsidR="009635DE" w:rsidRPr="002C0E2F">
        <w:rPr>
          <w:rFonts w:ascii="Times New Roman" w:hAnsi="Times New Roman" w:cs="Times New Roman"/>
          <w:color w:val="000000" w:themeColor="text1"/>
          <w:sz w:val="20"/>
          <w:szCs w:val="20"/>
          <w:lang w:val="en-US"/>
        </w:rPr>
        <w:t>.</w:t>
      </w:r>
    </w:p>
    <w:p w14:paraId="0A1DEF1A" w14:textId="77777777" w:rsidR="005B637F" w:rsidRPr="002C0E2F" w:rsidRDefault="005B637F" w:rsidP="00EB1557">
      <w:pPr>
        <w:spacing w:after="0" w:line="240" w:lineRule="auto"/>
        <w:jc w:val="center"/>
        <w:rPr>
          <w:rFonts w:ascii="Times New Roman" w:hAnsi="Times New Roman" w:cs="Times New Roman"/>
          <w:color w:val="000000" w:themeColor="text1"/>
          <w:sz w:val="20"/>
          <w:szCs w:val="20"/>
          <w:lang w:val="en-US"/>
        </w:rPr>
      </w:pPr>
    </w:p>
    <w:p w14:paraId="396A6627" w14:textId="77777777" w:rsidR="00D574C0" w:rsidRDefault="00D574C0" w:rsidP="00404C2E">
      <w:pPr>
        <w:spacing w:after="0" w:line="240" w:lineRule="auto"/>
        <w:jc w:val="center"/>
        <w:rPr>
          <w:rFonts w:ascii="Times New Roman" w:hAnsi="Times New Roman" w:cs="Times New Roman"/>
          <w:color w:val="000000" w:themeColor="text1"/>
          <w:sz w:val="20"/>
          <w:szCs w:val="20"/>
        </w:rPr>
      </w:pPr>
      <w:r w:rsidRPr="00D574C0">
        <w:rPr>
          <w:noProof/>
          <w:sz w:val="20"/>
          <w:szCs w:val="20"/>
          <w:lang w:eastAsia="pt-BR"/>
        </w:rPr>
        <w:lastRenderedPageBreak/>
        <w:drawing>
          <wp:inline distT="0" distB="0" distL="0" distR="0" wp14:anchorId="211F7CA0" wp14:editId="4FFCB867">
            <wp:extent cx="5608320" cy="26289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1DDB85D" w14:textId="77777777" w:rsidR="005B637F" w:rsidRPr="002C0E2F" w:rsidRDefault="0082131A" w:rsidP="005B637F">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2C0E2F">
        <w:rPr>
          <w:rFonts w:ascii="Times New Roman" w:hAnsi="Times New Roman" w:cs="Times New Roman"/>
          <w:b/>
          <w:color w:val="000000" w:themeColor="text1"/>
          <w:sz w:val="20"/>
          <w:szCs w:val="20"/>
          <w:lang w:val="en-US"/>
        </w:rPr>
        <w:t>FIGURE</w:t>
      </w:r>
      <w:r w:rsidR="005B637F" w:rsidRPr="002C0E2F">
        <w:rPr>
          <w:rFonts w:ascii="Times New Roman" w:hAnsi="Times New Roman" w:cs="Times New Roman"/>
          <w:b/>
          <w:color w:val="000000" w:themeColor="text1"/>
          <w:sz w:val="20"/>
          <w:szCs w:val="20"/>
          <w:lang w:val="en-US"/>
        </w:rPr>
        <w:t xml:space="preserve"> 1 - </w:t>
      </w:r>
      <w:r w:rsidRPr="002C0E2F">
        <w:rPr>
          <w:rFonts w:ascii="Times New Roman" w:hAnsi="Times New Roman" w:cs="Times New Roman"/>
          <w:color w:val="000000" w:themeColor="text1"/>
          <w:sz w:val="20"/>
          <w:szCs w:val="20"/>
          <w:lang w:val="en-US"/>
        </w:rPr>
        <w:t>Average monthly precipitation (mm) occurred during the experimental evaluation months (September/2016 to February/2017).</w:t>
      </w:r>
    </w:p>
    <w:p w14:paraId="71F6AB96" w14:textId="77777777" w:rsidR="005B637F" w:rsidRPr="002C0E2F" w:rsidRDefault="005B637F" w:rsidP="005B637F">
      <w:pPr>
        <w:spacing w:after="0" w:line="240" w:lineRule="auto"/>
        <w:jc w:val="both"/>
        <w:rPr>
          <w:rFonts w:ascii="Times New Roman" w:hAnsi="Times New Roman" w:cs="Times New Roman"/>
          <w:sz w:val="20"/>
          <w:szCs w:val="20"/>
          <w:lang w:val="en-US"/>
        </w:rPr>
      </w:pPr>
    </w:p>
    <w:p w14:paraId="1F219799" w14:textId="77777777" w:rsidR="005B637F" w:rsidRPr="00FA012A" w:rsidRDefault="00A116E1" w:rsidP="00FA012A">
      <w:pPr>
        <w:pStyle w:val="SemEspaamento"/>
        <w:ind w:firstLine="0"/>
        <w:rPr>
          <w:sz w:val="20"/>
          <w:szCs w:val="20"/>
        </w:rPr>
      </w:pPr>
      <w:r w:rsidRPr="002C0E2F">
        <w:rPr>
          <w:rFonts w:eastAsia="Calibri"/>
          <w:b/>
          <w:bCs/>
          <w:sz w:val="20"/>
          <w:szCs w:val="20"/>
          <w:lang w:val="en-US"/>
        </w:rPr>
        <w:t>TABLE</w:t>
      </w:r>
      <w:r w:rsidR="005B637F" w:rsidRPr="002C0E2F">
        <w:rPr>
          <w:rFonts w:eastAsia="Calibri"/>
          <w:b/>
          <w:bCs/>
          <w:sz w:val="20"/>
          <w:szCs w:val="20"/>
          <w:lang w:val="en-US"/>
        </w:rPr>
        <w:t xml:space="preserve"> 1</w:t>
      </w:r>
      <w:r w:rsidR="005B637F" w:rsidRPr="002C0E2F">
        <w:rPr>
          <w:rFonts w:eastAsia="Calibri"/>
          <w:bCs/>
          <w:sz w:val="20"/>
          <w:szCs w:val="20"/>
          <w:lang w:val="en-US"/>
        </w:rPr>
        <w:t xml:space="preserve"> -</w:t>
      </w:r>
      <w:r w:rsidR="005B637F" w:rsidRPr="002C0E2F">
        <w:rPr>
          <w:rFonts w:eastAsia="Calibri"/>
          <w:b/>
          <w:sz w:val="20"/>
          <w:szCs w:val="20"/>
          <w:lang w:val="en-US"/>
        </w:rPr>
        <w:t xml:space="preserve"> </w:t>
      </w:r>
      <w:r w:rsidRPr="002C0E2F">
        <w:rPr>
          <w:sz w:val="20"/>
          <w:szCs w:val="20"/>
          <w:lang w:val="en-US"/>
        </w:rPr>
        <w:t xml:space="preserve">Chemical attributes of the soil before the installation of the experiment. </w:t>
      </w:r>
      <w:r w:rsidRPr="00A116E1">
        <w:rPr>
          <w:sz w:val="20"/>
          <w:szCs w:val="20"/>
        </w:rPr>
        <w:t xml:space="preserve">Agro Schimi Experimental Station, Corbelia </w:t>
      </w:r>
      <w:r w:rsidR="005B637F" w:rsidRPr="00FA012A">
        <w:rPr>
          <w:color w:val="000000" w:themeColor="text1"/>
          <w:sz w:val="20"/>
          <w:szCs w:val="20"/>
        </w:rPr>
        <w:t>(PR).</w:t>
      </w:r>
    </w:p>
    <w:tbl>
      <w:tblPr>
        <w:tblW w:w="1045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67"/>
        <w:gridCol w:w="777"/>
        <w:gridCol w:w="226"/>
        <w:gridCol w:w="613"/>
        <w:gridCol w:w="237"/>
        <w:gridCol w:w="495"/>
        <w:gridCol w:w="697"/>
        <w:gridCol w:w="35"/>
        <w:gridCol w:w="595"/>
        <w:gridCol w:w="246"/>
        <w:gridCol w:w="513"/>
        <w:gridCol w:w="511"/>
        <w:gridCol w:w="97"/>
        <w:gridCol w:w="716"/>
        <w:gridCol w:w="231"/>
        <w:gridCol w:w="660"/>
        <w:gridCol w:w="741"/>
        <w:gridCol w:w="74"/>
        <w:gridCol w:w="850"/>
        <w:gridCol w:w="696"/>
      </w:tblGrid>
      <w:tr w:rsidR="005B637F" w:rsidRPr="00EC18C5" w14:paraId="7DF9FF53" w14:textId="77777777" w:rsidTr="00FA012A">
        <w:trPr>
          <w:trHeight w:val="20"/>
          <w:jc w:val="center"/>
        </w:trPr>
        <w:tc>
          <w:tcPr>
            <w:tcW w:w="1467" w:type="dxa"/>
            <w:tcBorders>
              <w:bottom w:val="single" w:sz="4" w:space="0" w:color="auto"/>
            </w:tcBorders>
            <w:shd w:val="clear" w:color="auto" w:fill="auto"/>
            <w:noWrap/>
            <w:vAlign w:val="center"/>
            <w:hideMark/>
          </w:tcPr>
          <w:p w14:paraId="66C19708" w14:textId="77777777" w:rsidR="005B637F" w:rsidRPr="00EC18C5" w:rsidRDefault="00A116E1" w:rsidP="00FA012A">
            <w:pPr>
              <w:tabs>
                <w:tab w:val="left" w:pos="631"/>
              </w:tabs>
              <w:spacing w:line="240" w:lineRule="auto"/>
              <w:rPr>
                <w:rFonts w:ascii="Times New Roman" w:hAnsi="Times New Roman" w:cs="Times New Roman"/>
                <w:color w:val="000000"/>
                <w:sz w:val="20"/>
                <w:szCs w:val="20"/>
              </w:rPr>
            </w:pPr>
            <w:r w:rsidRPr="00A116E1">
              <w:rPr>
                <w:rFonts w:ascii="Times New Roman" w:hAnsi="Times New Roman" w:cs="Times New Roman"/>
                <w:color w:val="000000"/>
                <w:sz w:val="20"/>
                <w:szCs w:val="20"/>
              </w:rPr>
              <w:t>Depth</w:t>
            </w:r>
          </w:p>
        </w:tc>
        <w:tc>
          <w:tcPr>
            <w:tcW w:w="1003" w:type="dxa"/>
            <w:gridSpan w:val="2"/>
            <w:tcBorders>
              <w:bottom w:val="single" w:sz="4" w:space="0" w:color="auto"/>
            </w:tcBorders>
            <w:shd w:val="clear" w:color="auto" w:fill="auto"/>
            <w:noWrap/>
            <w:vAlign w:val="center"/>
            <w:hideMark/>
          </w:tcPr>
          <w:p w14:paraId="2BCBEE91"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P</w:t>
            </w:r>
          </w:p>
        </w:tc>
        <w:tc>
          <w:tcPr>
            <w:tcW w:w="850" w:type="dxa"/>
            <w:gridSpan w:val="2"/>
            <w:tcBorders>
              <w:bottom w:val="single" w:sz="4" w:space="0" w:color="auto"/>
            </w:tcBorders>
            <w:shd w:val="clear" w:color="auto" w:fill="auto"/>
            <w:noWrap/>
            <w:vAlign w:val="center"/>
            <w:hideMark/>
          </w:tcPr>
          <w:p w14:paraId="498BF04A"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O</w:t>
            </w:r>
            <w:r w:rsidR="00A116E1">
              <w:rPr>
                <w:rFonts w:ascii="Times New Roman" w:hAnsi="Times New Roman" w:cs="Times New Roman"/>
                <w:color w:val="000000"/>
                <w:sz w:val="20"/>
                <w:szCs w:val="20"/>
              </w:rPr>
              <w:t>M</w:t>
            </w:r>
          </w:p>
        </w:tc>
        <w:tc>
          <w:tcPr>
            <w:tcW w:w="1192" w:type="dxa"/>
            <w:gridSpan w:val="2"/>
            <w:tcBorders>
              <w:bottom w:val="single" w:sz="4" w:space="0" w:color="auto"/>
            </w:tcBorders>
            <w:shd w:val="clear" w:color="auto" w:fill="auto"/>
            <w:noWrap/>
            <w:vAlign w:val="center"/>
            <w:hideMark/>
          </w:tcPr>
          <w:p w14:paraId="188E28E4"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vertAlign w:val="subscript"/>
              </w:rPr>
            </w:pPr>
            <w:r w:rsidRPr="00EC18C5">
              <w:rPr>
                <w:rFonts w:ascii="Times New Roman" w:hAnsi="Times New Roman" w:cs="Times New Roman"/>
                <w:color w:val="000000"/>
                <w:sz w:val="20"/>
                <w:szCs w:val="20"/>
              </w:rPr>
              <w:t>pH CaCl</w:t>
            </w:r>
            <w:r w:rsidRPr="00EC18C5">
              <w:rPr>
                <w:rFonts w:ascii="Times New Roman" w:hAnsi="Times New Roman" w:cs="Times New Roman"/>
                <w:color w:val="000000"/>
                <w:sz w:val="20"/>
                <w:szCs w:val="20"/>
                <w:vertAlign w:val="subscript"/>
              </w:rPr>
              <w:t>2</w:t>
            </w:r>
          </w:p>
        </w:tc>
        <w:tc>
          <w:tcPr>
            <w:tcW w:w="630" w:type="dxa"/>
            <w:gridSpan w:val="2"/>
            <w:tcBorders>
              <w:bottom w:val="single" w:sz="4" w:space="0" w:color="auto"/>
            </w:tcBorders>
            <w:shd w:val="clear" w:color="auto" w:fill="auto"/>
            <w:noWrap/>
            <w:vAlign w:val="center"/>
            <w:hideMark/>
          </w:tcPr>
          <w:p w14:paraId="20C37CC9"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Ca</w:t>
            </w:r>
            <w:r w:rsidRPr="00EC18C5">
              <w:rPr>
                <w:rFonts w:ascii="Times New Roman" w:hAnsi="Times New Roman" w:cs="Times New Roman"/>
                <w:color w:val="000000"/>
                <w:sz w:val="20"/>
                <w:szCs w:val="20"/>
                <w:vertAlign w:val="superscript"/>
              </w:rPr>
              <w:t>+2</w:t>
            </w:r>
          </w:p>
        </w:tc>
        <w:tc>
          <w:tcPr>
            <w:tcW w:w="759" w:type="dxa"/>
            <w:gridSpan w:val="2"/>
            <w:tcBorders>
              <w:bottom w:val="single" w:sz="4" w:space="0" w:color="auto"/>
            </w:tcBorders>
            <w:shd w:val="clear" w:color="auto" w:fill="auto"/>
            <w:noWrap/>
            <w:vAlign w:val="center"/>
            <w:hideMark/>
          </w:tcPr>
          <w:p w14:paraId="0696E937" w14:textId="77777777" w:rsidR="005B637F" w:rsidRPr="00EC18C5" w:rsidRDefault="005B637F" w:rsidP="00FA012A">
            <w:pPr>
              <w:tabs>
                <w:tab w:val="left" w:pos="285"/>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Mg</w:t>
            </w:r>
            <w:r w:rsidRPr="00EC18C5">
              <w:rPr>
                <w:rFonts w:ascii="Times New Roman" w:hAnsi="Times New Roman" w:cs="Times New Roman"/>
                <w:color w:val="000000"/>
                <w:sz w:val="20"/>
                <w:szCs w:val="20"/>
                <w:vertAlign w:val="superscript"/>
              </w:rPr>
              <w:t>+2</w:t>
            </w:r>
          </w:p>
        </w:tc>
        <w:tc>
          <w:tcPr>
            <w:tcW w:w="608" w:type="dxa"/>
            <w:gridSpan w:val="2"/>
            <w:tcBorders>
              <w:bottom w:val="single" w:sz="4" w:space="0" w:color="auto"/>
            </w:tcBorders>
            <w:shd w:val="clear" w:color="auto" w:fill="auto"/>
            <w:noWrap/>
            <w:vAlign w:val="center"/>
            <w:hideMark/>
          </w:tcPr>
          <w:p w14:paraId="667D8D50"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K</w:t>
            </w:r>
            <w:r w:rsidRPr="00EC18C5">
              <w:rPr>
                <w:rFonts w:ascii="Times New Roman" w:hAnsi="Times New Roman" w:cs="Times New Roman"/>
                <w:color w:val="000000"/>
                <w:sz w:val="20"/>
                <w:szCs w:val="20"/>
                <w:vertAlign w:val="superscript"/>
              </w:rPr>
              <w:t>+</w:t>
            </w:r>
          </w:p>
        </w:tc>
        <w:tc>
          <w:tcPr>
            <w:tcW w:w="947" w:type="dxa"/>
            <w:gridSpan w:val="2"/>
            <w:tcBorders>
              <w:bottom w:val="single" w:sz="4" w:space="0" w:color="auto"/>
            </w:tcBorders>
            <w:shd w:val="clear" w:color="auto" w:fill="auto"/>
            <w:noWrap/>
            <w:vAlign w:val="center"/>
            <w:hideMark/>
          </w:tcPr>
          <w:p w14:paraId="79A327F3"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H + Al</w:t>
            </w:r>
          </w:p>
        </w:tc>
        <w:tc>
          <w:tcPr>
            <w:tcW w:w="660" w:type="dxa"/>
            <w:tcBorders>
              <w:bottom w:val="single" w:sz="4" w:space="0" w:color="auto"/>
            </w:tcBorders>
            <w:shd w:val="clear" w:color="auto" w:fill="auto"/>
            <w:noWrap/>
            <w:vAlign w:val="center"/>
            <w:hideMark/>
          </w:tcPr>
          <w:p w14:paraId="03409915"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Al</w:t>
            </w:r>
            <w:r w:rsidRPr="00EC18C5">
              <w:rPr>
                <w:rFonts w:ascii="Times New Roman" w:hAnsi="Times New Roman" w:cs="Times New Roman"/>
                <w:color w:val="000000"/>
                <w:sz w:val="20"/>
                <w:szCs w:val="20"/>
                <w:vertAlign w:val="superscript"/>
              </w:rPr>
              <w:t>+3</w:t>
            </w:r>
          </w:p>
        </w:tc>
        <w:tc>
          <w:tcPr>
            <w:tcW w:w="741" w:type="dxa"/>
            <w:tcBorders>
              <w:bottom w:val="single" w:sz="4" w:space="0" w:color="auto"/>
            </w:tcBorders>
            <w:shd w:val="clear" w:color="auto" w:fill="auto"/>
            <w:noWrap/>
            <w:vAlign w:val="center"/>
            <w:hideMark/>
          </w:tcPr>
          <w:p w14:paraId="603D5B39"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CTC</w:t>
            </w:r>
          </w:p>
        </w:tc>
        <w:tc>
          <w:tcPr>
            <w:tcW w:w="924" w:type="dxa"/>
            <w:gridSpan w:val="2"/>
            <w:tcBorders>
              <w:bottom w:val="single" w:sz="4" w:space="0" w:color="auto"/>
            </w:tcBorders>
            <w:shd w:val="clear" w:color="auto" w:fill="auto"/>
            <w:noWrap/>
            <w:vAlign w:val="center"/>
            <w:hideMark/>
          </w:tcPr>
          <w:p w14:paraId="2CE17413"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SB</w:t>
            </w:r>
          </w:p>
        </w:tc>
        <w:tc>
          <w:tcPr>
            <w:tcW w:w="673" w:type="dxa"/>
            <w:tcBorders>
              <w:bottom w:val="single" w:sz="4" w:space="0" w:color="auto"/>
            </w:tcBorders>
            <w:shd w:val="clear" w:color="auto" w:fill="auto"/>
            <w:noWrap/>
            <w:vAlign w:val="center"/>
            <w:hideMark/>
          </w:tcPr>
          <w:p w14:paraId="602EC9A1" w14:textId="77777777" w:rsidR="005B637F" w:rsidRPr="00EC18C5" w:rsidRDefault="005B637F" w:rsidP="00FA012A">
            <w:pPr>
              <w:tabs>
                <w:tab w:val="left" w:pos="631"/>
              </w:tabs>
              <w:spacing w:line="240" w:lineRule="auto"/>
              <w:jc w:val="right"/>
              <w:rPr>
                <w:rFonts w:ascii="Times New Roman" w:hAnsi="Times New Roman" w:cs="Times New Roman"/>
                <w:color w:val="000000"/>
                <w:sz w:val="20"/>
                <w:szCs w:val="20"/>
              </w:rPr>
            </w:pPr>
            <w:r w:rsidRPr="00EC18C5">
              <w:rPr>
                <w:rFonts w:ascii="Times New Roman" w:hAnsi="Times New Roman" w:cs="Times New Roman"/>
                <w:color w:val="000000"/>
                <w:sz w:val="20"/>
                <w:szCs w:val="20"/>
              </w:rPr>
              <w:t>Ca/Mg</w:t>
            </w:r>
          </w:p>
        </w:tc>
      </w:tr>
      <w:tr w:rsidR="005B637F" w:rsidRPr="00EC18C5" w14:paraId="2E2C8027" w14:textId="77777777" w:rsidTr="00FA012A">
        <w:trPr>
          <w:trHeight w:val="20"/>
          <w:jc w:val="center"/>
        </w:trPr>
        <w:tc>
          <w:tcPr>
            <w:tcW w:w="1467" w:type="dxa"/>
            <w:tcBorders>
              <w:top w:val="single" w:sz="4" w:space="0" w:color="auto"/>
              <w:bottom w:val="single" w:sz="4" w:space="0" w:color="auto"/>
            </w:tcBorders>
            <w:shd w:val="clear" w:color="auto" w:fill="auto"/>
            <w:noWrap/>
            <w:vAlign w:val="bottom"/>
            <w:hideMark/>
          </w:tcPr>
          <w:p w14:paraId="7AC50B2F" w14:textId="77777777" w:rsidR="005B637F" w:rsidRPr="00EC18C5" w:rsidRDefault="005B637F" w:rsidP="00FA012A">
            <w:pPr>
              <w:tabs>
                <w:tab w:val="left" w:pos="631"/>
              </w:tabs>
              <w:spacing w:line="240" w:lineRule="auto"/>
              <w:rPr>
                <w:rFonts w:ascii="Times New Roman" w:hAnsi="Times New Roman" w:cs="Times New Roman"/>
                <w:color w:val="000000"/>
                <w:sz w:val="20"/>
                <w:szCs w:val="20"/>
              </w:rPr>
            </w:pPr>
            <w:r w:rsidRPr="00EC18C5">
              <w:rPr>
                <w:rFonts w:ascii="Times New Roman" w:hAnsi="Times New Roman" w:cs="Times New Roman"/>
                <w:color w:val="000000"/>
                <w:sz w:val="20"/>
                <w:szCs w:val="20"/>
              </w:rPr>
              <w:t>m</w:t>
            </w:r>
          </w:p>
        </w:tc>
        <w:tc>
          <w:tcPr>
            <w:tcW w:w="1003" w:type="dxa"/>
            <w:gridSpan w:val="2"/>
            <w:tcBorders>
              <w:top w:val="single" w:sz="4" w:space="0" w:color="auto"/>
              <w:bottom w:val="single" w:sz="4" w:space="0" w:color="auto"/>
            </w:tcBorders>
            <w:shd w:val="clear" w:color="auto" w:fill="auto"/>
            <w:noWrap/>
            <w:vAlign w:val="bottom"/>
            <w:hideMark/>
          </w:tcPr>
          <w:p w14:paraId="744B09F9"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mg dm</w:t>
            </w:r>
            <w:r w:rsidRPr="00EC18C5">
              <w:rPr>
                <w:rFonts w:ascii="Times New Roman" w:hAnsi="Times New Roman" w:cs="Times New Roman"/>
                <w:color w:val="000000"/>
                <w:sz w:val="20"/>
                <w:szCs w:val="20"/>
                <w:vertAlign w:val="superscript"/>
              </w:rPr>
              <w:t>-</w:t>
            </w:r>
            <w:r w:rsidRPr="00EC18C5">
              <w:rPr>
                <w:rFonts w:ascii="Times New Roman" w:hAnsi="Times New Roman" w:cs="Times New Roman"/>
                <w:color w:val="000000"/>
                <w:sz w:val="20"/>
                <w:szCs w:val="20"/>
              </w:rPr>
              <w:t>³</w:t>
            </w:r>
          </w:p>
        </w:tc>
        <w:tc>
          <w:tcPr>
            <w:tcW w:w="850" w:type="dxa"/>
            <w:gridSpan w:val="2"/>
            <w:tcBorders>
              <w:top w:val="single" w:sz="4" w:space="0" w:color="auto"/>
              <w:bottom w:val="single" w:sz="4" w:space="0" w:color="auto"/>
            </w:tcBorders>
            <w:shd w:val="clear" w:color="auto" w:fill="auto"/>
            <w:noWrap/>
            <w:vAlign w:val="bottom"/>
            <w:hideMark/>
          </w:tcPr>
          <w:p w14:paraId="7DCA980E"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g dm</w:t>
            </w:r>
            <w:r w:rsidRPr="00EC18C5">
              <w:rPr>
                <w:rFonts w:ascii="Times New Roman" w:hAnsi="Times New Roman" w:cs="Times New Roman"/>
                <w:color w:val="000000"/>
                <w:sz w:val="20"/>
                <w:szCs w:val="20"/>
                <w:vertAlign w:val="superscript"/>
              </w:rPr>
              <w:t>-</w:t>
            </w:r>
            <w:r w:rsidRPr="00EC18C5">
              <w:rPr>
                <w:rFonts w:ascii="Times New Roman" w:hAnsi="Times New Roman" w:cs="Times New Roman"/>
                <w:color w:val="000000"/>
                <w:sz w:val="20"/>
                <w:szCs w:val="20"/>
              </w:rPr>
              <w:t>³</w:t>
            </w:r>
          </w:p>
        </w:tc>
        <w:tc>
          <w:tcPr>
            <w:tcW w:w="1192" w:type="dxa"/>
            <w:gridSpan w:val="2"/>
            <w:tcBorders>
              <w:top w:val="single" w:sz="4" w:space="0" w:color="auto"/>
              <w:bottom w:val="single" w:sz="4" w:space="0" w:color="auto"/>
            </w:tcBorders>
            <w:shd w:val="clear" w:color="auto" w:fill="auto"/>
            <w:noWrap/>
            <w:vAlign w:val="bottom"/>
            <w:hideMark/>
          </w:tcPr>
          <w:p w14:paraId="60384200"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5942" w:type="dxa"/>
            <w:gridSpan w:val="13"/>
            <w:tcBorders>
              <w:top w:val="single" w:sz="4" w:space="0" w:color="auto"/>
              <w:bottom w:val="single" w:sz="4" w:space="0" w:color="auto"/>
            </w:tcBorders>
            <w:shd w:val="clear" w:color="auto" w:fill="auto"/>
            <w:noWrap/>
            <w:vAlign w:val="bottom"/>
            <w:hideMark/>
          </w:tcPr>
          <w:p w14:paraId="6948F003" w14:textId="77777777" w:rsidR="005B637F" w:rsidRPr="00EC18C5" w:rsidRDefault="005B637F" w:rsidP="00FA012A">
            <w:pPr>
              <w:tabs>
                <w:tab w:val="left" w:pos="631"/>
              </w:tabs>
              <w:spacing w:line="240" w:lineRule="auto"/>
              <w:rPr>
                <w:rFonts w:ascii="Times New Roman" w:hAnsi="Times New Roman" w:cs="Times New Roman"/>
                <w:color w:val="000000"/>
                <w:sz w:val="20"/>
                <w:szCs w:val="20"/>
              </w:rPr>
            </w:pP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 xml:space="preserve"> </w:t>
            </w:r>
            <w:r w:rsidRPr="00EC18C5">
              <w:rPr>
                <w:rFonts w:ascii="Times New Roman" w:hAnsi="Times New Roman" w:cs="Times New Roman"/>
                <w:color w:val="000000"/>
                <w:sz w:val="20"/>
                <w:szCs w:val="20"/>
              </w:rPr>
              <w:t>cmol</w:t>
            </w:r>
            <w:r w:rsidRPr="00EC18C5">
              <w:rPr>
                <w:rFonts w:ascii="Times New Roman" w:hAnsi="Times New Roman" w:cs="Times New Roman"/>
                <w:color w:val="000000"/>
                <w:sz w:val="20"/>
                <w:szCs w:val="20"/>
                <w:vertAlign w:val="subscript"/>
              </w:rPr>
              <w:t>c</w:t>
            </w:r>
            <w:r w:rsidRPr="00EC18C5">
              <w:rPr>
                <w:rFonts w:ascii="Times New Roman" w:hAnsi="Times New Roman" w:cs="Times New Roman"/>
                <w:color w:val="000000"/>
                <w:sz w:val="20"/>
                <w:szCs w:val="20"/>
              </w:rPr>
              <w:t xml:space="preserve"> dm</w:t>
            </w:r>
            <w:r w:rsidRPr="00EC18C5">
              <w:rPr>
                <w:rFonts w:ascii="Times New Roman" w:hAnsi="Times New Roman" w:cs="Times New Roman"/>
                <w:color w:val="000000"/>
                <w:sz w:val="20"/>
                <w:szCs w:val="20"/>
                <w:vertAlign w:val="superscript"/>
              </w:rPr>
              <w:t>-</w:t>
            </w:r>
            <w:r w:rsidRPr="00EC18C5">
              <w:rPr>
                <w:rFonts w:ascii="Times New Roman" w:hAnsi="Times New Roman" w:cs="Times New Roman"/>
                <w:color w:val="000000"/>
                <w:sz w:val="20"/>
                <w:szCs w:val="20"/>
              </w:rPr>
              <w:t>³</w:t>
            </w:r>
            <w:r w:rsidR="00FA012A">
              <w:rPr>
                <w:rFonts w:ascii="Times New Roman" w:hAnsi="Times New Roman" w:cs="Times New Roman"/>
                <w:color w:val="000000"/>
                <w:sz w:val="20"/>
                <w:szCs w:val="20"/>
              </w:rPr>
              <w:t xml:space="preserve"> </w:t>
            </w: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w:t>
            </w:r>
            <w:r w:rsidRPr="00EC18C5">
              <w:rPr>
                <w:rFonts w:ascii="Times New Roman" w:hAnsi="Times New Roman" w:cs="Times New Roman"/>
                <w:color w:val="000000"/>
                <w:sz w:val="20"/>
                <w:szCs w:val="20"/>
              </w:rPr>
              <w:t>--</w:t>
            </w:r>
          </w:p>
        </w:tc>
      </w:tr>
      <w:tr w:rsidR="005B637F" w:rsidRPr="00EC18C5" w14:paraId="0439A3C9" w14:textId="77777777" w:rsidTr="00FA012A">
        <w:trPr>
          <w:trHeight w:val="20"/>
          <w:jc w:val="center"/>
        </w:trPr>
        <w:tc>
          <w:tcPr>
            <w:tcW w:w="1467" w:type="dxa"/>
            <w:tcBorders>
              <w:top w:val="single" w:sz="4" w:space="0" w:color="auto"/>
              <w:bottom w:val="single" w:sz="4" w:space="0" w:color="auto"/>
            </w:tcBorders>
            <w:shd w:val="clear" w:color="auto" w:fill="auto"/>
            <w:noWrap/>
            <w:vAlign w:val="bottom"/>
            <w:hideMark/>
          </w:tcPr>
          <w:p w14:paraId="7C3D2292" w14:textId="77777777" w:rsidR="005B637F" w:rsidRPr="00EC18C5" w:rsidRDefault="00A116E1" w:rsidP="00FA012A">
            <w:pPr>
              <w:tabs>
                <w:tab w:val="left" w:pos="631"/>
              </w:tabs>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 – 0.</w:t>
            </w:r>
            <w:r w:rsidR="005B637F" w:rsidRPr="00EC18C5">
              <w:rPr>
                <w:rFonts w:ascii="Times New Roman" w:hAnsi="Times New Roman" w:cs="Times New Roman"/>
                <w:color w:val="000000"/>
                <w:sz w:val="20"/>
                <w:szCs w:val="20"/>
              </w:rPr>
              <w:t>20</w:t>
            </w:r>
          </w:p>
        </w:tc>
        <w:tc>
          <w:tcPr>
            <w:tcW w:w="1003" w:type="dxa"/>
            <w:gridSpan w:val="2"/>
            <w:tcBorders>
              <w:top w:val="single" w:sz="4" w:space="0" w:color="auto"/>
              <w:bottom w:val="single" w:sz="4" w:space="0" w:color="auto"/>
            </w:tcBorders>
            <w:shd w:val="clear" w:color="auto" w:fill="auto"/>
            <w:noWrap/>
            <w:vAlign w:val="bottom"/>
            <w:hideMark/>
          </w:tcPr>
          <w:p w14:paraId="5064230A"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5B637F" w:rsidRPr="00EC18C5">
              <w:rPr>
                <w:rFonts w:ascii="Times New Roman" w:hAnsi="Times New Roman" w:cs="Times New Roman"/>
                <w:color w:val="000000"/>
                <w:sz w:val="20"/>
                <w:szCs w:val="20"/>
              </w:rPr>
              <w:t>00</w:t>
            </w:r>
          </w:p>
        </w:tc>
        <w:tc>
          <w:tcPr>
            <w:tcW w:w="850" w:type="dxa"/>
            <w:gridSpan w:val="2"/>
            <w:tcBorders>
              <w:top w:val="single" w:sz="4" w:space="0" w:color="auto"/>
              <w:bottom w:val="single" w:sz="4" w:space="0" w:color="auto"/>
            </w:tcBorders>
            <w:shd w:val="clear" w:color="auto" w:fill="auto"/>
            <w:noWrap/>
            <w:vAlign w:val="bottom"/>
            <w:hideMark/>
          </w:tcPr>
          <w:p w14:paraId="2CA114F8"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5B637F" w:rsidRPr="00EC18C5">
              <w:rPr>
                <w:rFonts w:ascii="Times New Roman" w:hAnsi="Times New Roman" w:cs="Times New Roman"/>
                <w:color w:val="000000"/>
                <w:sz w:val="20"/>
                <w:szCs w:val="20"/>
              </w:rPr>
              <w:t>80</w:t>
            </w:r>
          </w:p>
        </w:tc>
        <w:tc>
          <w:tcPr>
            <w:tcW w:w="1192" w:type="dxa"/>
            <w:gridSpan w:val="2"/>
            <w:tcBorders>
              <w:top w:val="single" w:sz="4" w:space="0" w:color="auto"/>
              <w:bottom w:val="single" w:sz="4" w:space="0" w:color="auto"/>
            </w:tcBorders>
            <w:shd w:val="clear" w:color="auto" w:fill="auto"/>
            <w:noWrap/>
            <w:vAlign w:val="bottom"/>
            <w:hideMark/>
          </w:tcPr>
          <w:p w14:paraId="3AAE3BDF"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5B637F" w:rsidRPr="00EC18C5">
              <w:rPr>
                <w:rFonts w:ascii="Times New Roman" w:hAnsi="Times New Roman" w:cs="Times New Roman"/>
                <w:color w:val="000000"/>
                <w:sz w:val="20"/>
                <w:szCs w:val="20"/>
              </w:rPr>
              <w:t>10</w:t>
            </w:r>
          </w:p>
        </w:tc>
        <w:tc>
          <w:tcPr>
            <w:tcW w:w="630" w:type="dxa"/>
            <w:gridSpan w:val="2"/>
            <w:tcBorders>
              <w:top w:val="single" w:sz="4" w:space="0" w:color="auto"/>
              <w:bottom w:val="single" w:sz="4" w:space="0" w:color="auto"/>
            </w:tcBorders>
            <w:shd w:val="clear" w:color="auto" w:fill="auto"/>
            <w:noWrap/>
            <w:vAlign w:val="bottom"/>
            <w:hideMark/>
          </w:tcPr>
          <w:p w14:paraId="493BA251"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5B637F" w:rsidRPr="00EC18C5">
              <w:rPr>
                <w:rFonts w:ascii="Times New Roman" w:hAnsi="Times New Roman" w:cs="Times New Roman"/>
                <w:color w:val="000000"/>
                <w:sz w:val="20"/>
                <w:szCs w:val="20"/>
              </w:rPr>
              <w:t>30</w:t>
            </w:r>
          </w:p>
        </w:tc>
        <w:tc>
          <w:tcPr>
            <w:tcW w:w="759" w:type="dxa"/>
            <w:gridSpan w:val="2"/>
            <w:tcBorders>
              <w:top w:val="single" w:sz="4" w:space="0" w:color="auto"/>
              <w:bottom w:val="single" w:sz="4" w:space="0" w:color="auto"/>
            </w:tcBorders>
            <w:shd w:val="clear" w:color="auto" w:fill="auto"/>
            <w:noWrap/>
            <w:vAlign w:val="bottom"/>
            <w:hideMark/>
          </w:tcPr>
          <w:p w14:paraId="0FCEE222"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5B637F" w:rsidRPr="00EC18C5">
              <w:rPr>
                <w:rFonts w:ascii="Times New Roman" w:hAnsi="Times New Roman" w:cs="Times New Roman"/>
                <w:color w:val="000000"/>
                <w:sz w:val="20"/>
                <w:szCs w:val="20"/>
              </w:rPr>
              <w:t>90</w:t>
            </w:r>
          </w:p>
        </w:tc>
        <w:tc>
          <w:tcPr>
            <w:tcW w:w="608" w:type="dxa"/>
            <w:gridSpan w:val="2"/>
            <w:tcBorders>
              <w:top w:val="single" w:sz="4" w:space="0" w:color="auto"/>
              <w:bottom w:val="single" w:sz="4" w:space="0" w:color="auto"/>
            </w:tcBorders>
            <w:shd w:val="clear" w:color="auto" w:fill="auto"/>
            <w:noWrap/>
            <w:vAlign w:val="bottom"/>
            <w:hideMark/>
          </w:tcPr>
          <w:p w14:paraId="0EC5EAA0"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5B637F" w:rsidRPr="00EC18C5">
              <w:rPr>
                <w:rFonts w:ascii="Times New Roman" w:hAnsi="Times New Roman" w:cs="Times New Roman"/>
                <w:color w:val="000000"/>
                <w:sz w:val="20"/>
                <w:szCs w:val="20"/>
              </w:rPr>
              <w:t>10</w:t>
            </w:r>
          </w:p>
        </w:tc>
        <w:tc>
          <w:tcPr>
            <w:tcW w:w="947" w:type="dxa"/>
            <w:gridSpan w:val="2"/>
            <w:tcBorders>
              <w:top w:val="single" w:sz="4" w:space="0" w:color="auto"/>
              <w:bottom w:val="single" w:sz="4" w:space="0" w:color="auto"/>
            </w:tcBorders>
            <w:shd w:val="clear" w:color="auto" w:fill="auto"/>
            <w:noWrap/>
            <w:vAlign w:val="bottom"/>
            <w:hideMark/>
          </w:tcPr>
          <w:p w14:paraId="59C6BF69"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r w:rsidR="005B637F" w:rsidRPr="00EC18C5">
              <w:rPr>
                <w:rFonts w:ascii="Times New Roman" w:hAnsi="Times New Roman" w:cs="Times New Roman"/>
                <w:color w:val="000000"/>
                <w:sz w:val="20"/>
                <w:szCs w:val="20"/>
              </w:rPr>
              <w:t>80</w:t>
            </w:r>
          </w:p>
        </w:tc>
        <w:tc>
          <w:tcPr>
            <w:tcW w:w="660" w:type="dxa"/>
            <w:tcBorders>
              <w:top w:val="single" w:sz="4" w:space="0" w:color="auto"/>
              <w:bottom w:val="single" w:sz="4" w:space="0" w:color="auto"/>
            </w:tcBorders>
            <w:shd w:val="clear" w:color="auto" w:fill="auto"/>
            <w:noWrap/>
            <w:vAlign w:val="bottom"/>
            <w:hideMark/>
          </w:tcPr>
          <w:p w14:paraId="38A9FD55"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5B637F" w:rsidRPr="00EC18C5">
              <w:rPr>
                <w:rFonts w:ascii="Times New Roman" w:hAnsi="Times New Roman" w:cs="Times New Roman"/>
                <w:color w:val="000000"/>
                <w:sz w:val="20"/>
                <w:szCs w:val="20"/>
              </w:rPr>
              <w:t>90</w:t>
            </w:r>
          </w:p>
        </w:tc>
        <w:tc>
          <w:tcPr>
            <w:tcW w:w="741" w:type="dxa"/>
            <w:tcBorders>
              <w:top w:val="single" w:sz="4" w:space="0" w:color="auto"/>
              <w:bottom w:val="single" w:sz="4" w:space="0" w:color="auto"/>
            </w:tcBorders>
            <w:shd w:val="clear" w:color="auto" w:fill="auto"/>
            <w:noWrap/>
            <w:vAlign w:val="bottom"/>
            <w:hideMark/>
          </w:tcPr>
          <w:p w14:paraId="6C6865B7"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r w:rsidR="005B637F" w:rsidRPr="00EC18C5">
              <w:rPr>
                <w:rFonts w:ascii="Times New Roman" w:hAnsi="Times New Roman" w:cs="Times New Roman"/>
                <w:color w:val="000000"/>
                <w:sz w:val="20"/>
                <w:szCs w:val="20"/>
              </w:rPr>
              <w:t>10</w:t>
            </w:r>
          </w:p>
        </w:tc>
        <w:tc>
          <w:tcPr>
            <w:tcW w:w="924" w:type="dxa"/>
            <w:gridSpan w:val="2"/>
            <w:tcBorders>
              <w:top w:val="single" w:sz="4" w:space="0" w:color="auto"/>
              <w:bottom w:val="single" w:sz="4" w:space="0" w:color="auto"/>
            </w:tcBorders>
            <w:shd w:val="clear" w:color="auto" w:fill="auto"/>
            <w:noWrap/>
            <w:vAlign w:val="bottom"/>
            <w:hideMark/>
          </w:tcPr>
          <w:p w14:paraId="7C131463"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r w:rsidR="005B637F" w:rsidRPr="00EC18C5">
              <w:rPr>
                <w:rFonts w:ascii="Times New Roman" w:hAnsi="Times New Roman" w:cs="Times New Roman"/>
                <w:color w:val="000000"/>
                <w:sz w:val="20"/>
                <w:szCs w:val="20"/>
              </w:rPr>
              <w:t>30</w:t>
            </w:r>
          </w:p>
        </w:tc>
        <w:tc>
          <w:tcPr>
            <w:tcW w:w="673" w:type="dxa"/>
            <w:tcBorders>
              <w:top w:val="single" w:sz="4" w:space="0" w:color="auto"/>
              <w:bottom w:val="single" w:sz="4" w:space="0" w:color="auto"/>
            </w:tcBorders>
            <w:shd w:val="clear" w:color="auto" w:fill="auto"/>
            <w:noWrap/>
            <w:vAlign w:val="bottom"/>
            <w:hideMark/>
          </w:tcPr>
          <w:p w14:paraId="0302245D" w14:textId="77777777" w:rsidR="005B637F" w:rsidRPr="00EC18C5" w:rsidRDefault="00A116E1" w:rsidP="00FA012A">
            <w:pPr>
              <w:tabs>
                <w:tab w:val="left" w:pos="631"/>
              </w:tabs>
              <w:spacing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3.</w:t>
            </w:r>
            <w:r w:rsidR="005B637F" w:rsidRPr="00EC18C5">
              <w:rPr>
                <w:rFonts w:ascii="Times New Roman" w:hAnsi="Times New Roman" w:cs="Times New Roman"/>
                <w:color w:val="000000"/>
                <w:sz w:val="20"/>
                <w:szCs w:val="20"/>
              </w:rPr>
              <w:t>70</w:t>
            </w:r>
          </w:p>
        </w:tc>
      </w:tr>
      <w:tr w:rsidR="005B637F" w:rsidRPr="00EC18C5" w14:paraId="0910FA2D" w14:textId="77777777" w:rsidTr="00FA012A">
        <w:trPr>
          <w:trHeight w:val="20"/>
          <w:jc w:val="center"/>
        </w:trPr>
        <w:tc>
          <w:tcPr>
            <w:tcW w:w="1467" w:type="dxa"/>
            <w:vMerge w:val="restart"/>
            <w:tcBorders>
              <w:top w:val="single" w:sz="4" w:space="0" w:color="auto"/>
              <w:bottom w:val="nil"/>
            </w:tcBorders>
            <w:shd w:val="clear" w:color="auto" w:fill="auto"/>
            <w:noWrap/>
            <w:vAlign w:val="center"/>
            <w:hideMark/>
          </w:tcPr>
          <w:p w14:paraId="324CF8A4" w14:textId="77777777" w:rsidR="005B637F" w:rsidRPr="00EC18C5" w:rsidRDefault="00A116E1" w:rsidP="00A116E1">
            <w:pPr>
              <w:tabs>
                <w:tab w:val="left" w:pos="631"/>
              </w:tabs>
              <w:spacing w:line="240" w:lineRule="auto"/>
              <w:rPr>
                <w:rFonts w:ascii="Times New Roman" w:hAnsi="Times New Roman" w:cs="Times New Roman"/>
                <w:color w:val="000000"/>
                <w:sz w:val="20"/>
                <w:szCs w:val="20"/>
              </w:rPr>
            </w:pPr>
            <w:r w:rsidRPr="00A116E1">
              <w:rPr>
                <w:rFonts w:ascii="Times New Roman" w:hAnsi="Times New Roman" w:cs="Times New Roman"/>
                <w:color w:val="000000"/>
                <w:sz w:val="20"/>
                <w:szCs w:val="20"/>
              </w:rPr>
              <w:t>Depth</w:t>
            </w:r>
          </w:p>
        </w:tc>
        <w:tc>
          <w:tcPr>
            <w:tcW w:w="777" w:type="dxa"/>
            <w:vMerge w:val="restart"/>
            <w:tcBorders>
              <w:top w:val="single" w:sz="4" w:space="0" w:color="auto"/>
              <w:bottom w:val="nil"/>
            </w:tcBorders>
            <w:shd w:val="clear" w:color="auto" w:fill="auto"/>
            <w:noWrap/>
            <w:vAlign w:val="center"/>
            <w:hideMark/>
          </w:tcPr>
          <w:p w14:paraId="4DEB72E6"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V</w:t>
            </w:r>
          </w:p>
        </w:tc>
        <w:tc>
          <w:tcPr>
            <w:tcW w:w="839" w:type="dxa"/>
            <w:gridSpan w:val="2"/>
            <w:tcBorders>
              <w:top w:val="single" w:sz="4" w:space="0" w:color="auto"/>
              <w:bottom w:val="single" w:sz="4" w:space="0" w:color="auto"/>
            </w:tcBorders>
            <w:shd w:val="clear" w:color="auto" w:fill="auto"/>
            <w:noWrap/>
            <w:vAlign w:val="center"/>
            <w:hideMark/>
          </w:tcPr>
          <w:p w14:paraId="5CA3CF83"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Al</w:t>
            </w:r>
          </w:p>
        </w:tc>
        <w:tc>
          <w:tcPr>
            <w:tcW w:w="732" w:type="dxa"/>
            <w:gridSpan w:val="2"/>
            <w:tcBorders>
              <w:top w:val="single" w:sz="4" w:space="0" w:color="auto"/>
              <w:bottom w:val="single" w:sz="4" w:space="0" w:color="auto"/>
            </w:tcBorders>
            <w:shd w:val="clear" w:color="auto" w:fill="auto"/>
            <w:noWrap/>
            <w:vAlign w:val="center"/>
            <w:hideMark/>
          </w:tcPr>
          <w:p w14:paraId="135CB09B"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Ca</w:t>
            </w:r>
          </w:p>
        </w:tc>
        <w:tc>
          <w:tcPr>
            <w:tcW w:w="732" w:type="dxa"/>
            <w:gridSpan w:val="2"/>
            <w:tcBorders>
              <w:top w:val="single" w:sz="4" w:space="0" w:color="auto"/>
              <w:bottom w:val="single" w:sz="4" w:space="0" w:color="auto"/>
            </w:tcBorders>
            <w:shd w:val="clear" w:color="auto" w:fill="auto"/>
            <w:noWrap/>
            <w:vAlign w:val="center"/>
            <w:hideMark/>
          </w:tcPr>
          <w:p w14:paraId="65EFDFE1"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Mg</w:t>
            </w:r>
          </w:p>
        </w:tc>
        <w:tc>
          <w:tcPr>
            <w:tcW w:w="841" w:type="dxa"/>
            <w:gridSpan w:val="2"/>
            <w:tcBorders>
              <w:top w:val="single" w:sz="4" w:space="0" w:color="auto"/>
              <w:bottom w:val="single" w:sz="4" w:space="0" w:color="auto"/>
            </w:tcBorders>
            <w:shd w:val="clear" w:color="auto" w:fill="auto"/>
            <w:noWrap/>
            <w:vAlign w:val="center"/>
            <w:hideMark/>
          </w:tcPr>
          <w:p w14:paraId="3E6CB612" w14:textId="77777777" w:rsidR="005B637F" w:rsidRPr="00EC18C5" w:rsidRDefault="005B637F" w:rsidP="00FA012A">
            <w:pPr>
              <w:tabs>
                <w:tab w:val="left" w:pos="285"/>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K</w:t>
            </w:r>
          </w:p>
        </w:tc>
        <w:tc>
          <w:tcPr>
            <w:tcW w:w="1024" w:type="dxa"/>
            <w:gridSpan w:val="2"/>
            <w:vMerge w:val="restart"/>
            <w:tcBorders>
              <w:top w:val="single" w:sz="4" w:space="0" w:color="auto"/>
              <w:bottom w:val="nil"/>
            </w:tcBorders>
            <w:shd w:val="clear" w:color="auto" w:fill="auto"/>
            <w:noWrap/>
            <w:vAlign w:val="center"/>
            <w:hideMark/>
          </w:tcPr>
          <w:p w14:paraId="6B91A9A0"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S-SO</w:t>
            </w:r>
            <w:r w:rsidRPr="00EC18C5">
              <w:rPr>
                <w:rFonts w:ascii="Times New Roman" w:hAnsi="Times New Roman" w:cs="Times New Roman"/>
                <w:color w:val="000000"/>
                <w:sz w:val="20"/>
                <w:szCs w:val="20"/>
                <w:vertAlign w:val="subscript"/>
              </w:rPr>
              <w:t>4</w:t>
            </w:r>
            <w:r w:rsidRPr="00EC18C5">
              <w:rPr>
                <w:rFonts w:ascii="Times New Roman" w:hAnsi="Times New Roman" w:cs="Times New Roman"/>
                <w:color w:val="000000"/>
                <w:sz w:val="20"/>
                <w:szCs w:val="20"/>
                <w:vertAlign w:val="superscript"/>
              </w:rPr>
              <w:t>-2</w:t>
            </w:r>
          </w:p>
        </w:tc>
        <w:tc>
          <w:tcPr>
            <w:tcW w:w="813" w:type="dxa"/>
            <w:gridSpan w:val="2"/>
            <w:vMerge w:val="restart"/>
            <w:tcBorders>
              <w:top w:val="single" w:sz="4" w:space="0" w:color="auto"/>
              <w:bottom w:val="nil"/>
            </w:tcBorders>
            <w:shd w:val="clear" w:color="auto" w:fill="auto"/>
            <w:noWrap/>
            <w:vAlign w:val="center"/>
            <w:hideMark/>
          </w:tcPr>
          <w:p w14:paraId="4E255E34"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B</w:t>
            </w:r>
          </w:p>
        </w:tc>
        <w:tc>
          <w:tcPr>
            <w:tcW w:w="891" w:type="dxa"/>
            <w:gridSpan w:val="2"/>
            <w:vMerge w:val="restart"/>
            <w:tcBorders>
              <w:top w:val="single" w:sz="4" w:space="0" w:color="auto"/>
              <w:bottom w:val="nil"/>
            </w:tcBorders>
            <w:shd w:val="clear" w:color="auto" w:fill="auto"/>
            <w:noWrap/>
            <w:vAlign w:val="center"/>
            <w:hideMark/>
          </w:tcPr>
          <w:p w14:paraId="0A9BCD22"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Mn</w:t>
            </w:r>
          </w:p>
        </w:tc>
        <w:tc>
          <w:tcPr>
            <w:tcW w:w="815" w:type="dxa"/>
            <w:gridSpan w:val="2"/>
            <w:vMerge w:val="restart"/>
            <w:tcBorders>
              <w:top w:val="single" w:sz="4" w:space="0" w:color="auto"/>
              <w:bottom w:val="nil"/>
            </w:tcBorders>
            <w:shd w:val="clear" w:color="auto" w:fill="auto"/>
            <w:noWrap/>
            <w:vAlign w:val="center"/>
            <w:hideMark/>
          </w:tcPr>
          <w:p w14:paraId="16193578"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Zn</w:t>
            </w:r>
          </w:p>
        </w:tc>
        <w:tc>
          <w:tcPr>
            <w:tcW w:w="850" w:type="dxa"/>
            <w:vMerge w:val="restart"/>
            <w:tcBorders>
              <w:top w:val="single" w:sz="4" w:space="0" w:color="auto"/>
              <w:bottom w:val="nil"/>
            </w:tcBorders>
            <w:shd w:val="clear" w:color="auto" w:fill="auto"/>
            <w:noWrap/>
            <w:vAlign w:val="center"/>
            <w:hideMark/>
          </w:tcPr>
          <w:p w14:paraId="60250533"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Cu</w:t>
            </w:r>
          </w:p>
        </w:tc>
        <w:tc>
          <w:tcPr>
            <w:tcW w:w="673" w:type="dxa"/>
            <w:vMerge w:val="restart"/>
            <w:tcBorders>
              <w:top w:val="single" w:sz="4" w:space="0" w:color="auto"/>
              <w:bottom w:val="nil"/>
            </w:tcBorders>
            <w:shd w:val="clear" w:color="auto" w:fill="auto"/>
            <w:noWrap/>
            <w:vAlign w:val="center"/>
            <w:hideMark/>
          </w:tcPr>
          <w:p w14:paraId="07454FBF" w14:textId="77777777" w:rsidR="005B637F" w:rsidRPr="00EC18C5" w:rsidRDefault="005B637F" w:rsidP="00FA012A">
            <w:pPr>
              <w:tabs>
                <w:tab w:val="left" w:pos="631"/>
              </w:tabs>
              <w:spacing w:line="240" w:lineRule="auto"/>
              <w:jc w:val="right"/>
              <w:rPr>
                <w:rFonts w:ascii="Times New Roman" w:hAnsi="Times New Roman" w:cs="Times New Roman"/>
                <w:color w:val="000000"/>
                <w:sz w:val="20"/>
                <w:szCs w:val="20"/>
              </w:rPr>
            </w:pPr>
            <w:r w:rsidRPr="00EC18C5">
              <w:rPr>
                <w:rFonts w:ascii="Times New Roman" w:hAnsi="Times New Roman" w:cs="Times New Roman"/>
                <w:color w:val="000000"/>
                <w:sz w:val="20"/>
                <w:szCs w:val="20"/>
              </w:rPr>
              <w:t>Fe</w:t>
            </w:r>
          </w:p>
        </w:tc>
      </w:tr>
      <w:tr w:rsidR="005B637F" w:rsidRPr="00EC18C5" w14:paraId="1B2CE973" w14:textId="77777777" w:rsidTr="00FA012A">
        <w:trPr>
          <w:trHeight w:val="20"/>
          <w:jc w:val="center"/>
        </w:trPr>
        <w:tc>
          <w:tcPr>
            <w:tcW w:w="1467" w:type="dxa"/>
            <w:vMerge/>
            <w:tcBorders>
              <w:top w:val="nil"/>
              <w:bottom w:val="single" w:sz="4" w:space="0" w:color="auto"/>
            </w:tcBorders>
            <w:shd w:val="clear" w:color="auto" w:fill="auto"/>
            <w:noWrap/>
            <w:vAlign w:val="bottom"/>
            <w:hideMark/>
          </w:tcPr>
          <w:p w14:paraId="6B5A5521" w14:textId="77777777" w:rsidR="005B637F" w:rsidRPr="00EC18C5" w:rsidRDefault="005B637F" w:rsidP="00FA012A">
            <w:pPr>
              <w:tabs>
                <w:tab w:val="left" w:pos="631"/>
              </w:tabs>
              <w:spacing w:line="240" w:lineRule="auto"/>
              <w:rPr>
                <w:rFonts w:ascii="Times New Roman" w:hAnsi="Times New Roman" w:cs="Times New Roman"/>
                <w:color w:val="000000"/>
                <w:sz w:val="20"/>
                <w:szCs w:val="20"/>
              </w:rPr>
            </w:pPr>
          </w:p>
        </w:tc>
        <w:tc>
          <w:tcPr>
            <w:tcW w:w="777" w:type="dxa"/>
            <w:vMerge/>
            <w:tcBorders>
              <w:top w:val="nil"/>
              <w:bottom w:val="single" w:sz="4" w:space="0" w:color="auto"/>
            </w:tcBorders>
            <w:shd w:val="clear" w:color="auto" w:fill="auto"/>
            <w:noWrap/>
            <w:vAlign w:val="bottom"/>
            <w:hideMark/>
          </w:tcPr>
          <w:p w14:paraId="0380C974"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3144" w:type="dxa"/>
            <w:gridSpan w:val="8"/>
            <w:tcBorders>
              <w:top w:val="single" w:sz="4" w:space="0" w:color="auto"/>
              <w:bottom w:val="single" w:sz="4" w:space="0" w:color="auto"/>
            </w:tcBorders>
            <w:shd w:val="clear" w:color="auto" w:fill="auto"/>
            <w:noWrap/>
            <w:vAlign w:val="bottom"/>
            <w:hideMark/>
          </w:tcPr>
          <w:p w14:paraId="7EBD215B" w14:textId="77777777" w:rsidR="005B637F" w:rsidRPr="00EC18C5" w:rsidRDefault="005B637F" w:rsidP="00FA012A">
            <w:pPr>
              <w:tabs>
                <w:tab w:val="left" w:pos="285"/>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 xml:space="preserve">% </w:t>
            </w:r>
            <w:r w:rsidR="00A116E1" w:rsidRPr="00A116E1">
              <w:rPr>
                <w:rFonts w:ascii="Times New Roman" w:hAnsi="Times New Roman" w:cs="Times New Roman"/>
                <w:color w:val="000000"/>
                <w:sz w:val="20"/>
                <w:szCs w:val="20"/>
              </w:rPr>
              <w:t xml:space="preserve">saturation in the </w:t>
            </w:r>
            <w:r w:rsidRPr="00EC18C5">
              <w:rPr>
                <w:rFonts w:ascii="Times New Roman" w:hAnsi="Times New Roman" w:cs="Times New Roman"/>
                <w:color w:val="000000"/>
                <w:sz w:val="20"/>
                <w:szCs w:val="20"/>
              </w:rPr>
              <w:t>CTC</w:t>
            </w:r>
          </w:p>
        </w:tc>
        <w:tc>
          <w:tcPr>
            <w:tcW w:w="1024" w:type="dxa"/>
            <w:gridSpan w:val="2"/>
            <w:vMerge/>
            <w:tcBorders>
              <w:top w:val="nil"/>
              <w:bottom w:val="single" w:sz="4" w:space="0" w:color="auto"/>
            </w:tcBorders>
            <w:shd w:val="clear" w:color="auto" w:fill="auto"/>
            <w:noWrap/>
            <w:vAlign w:val="bottom"/>
            <w:hideMark/>
          </w:tcPr>
          <w:p w14:paraId="38B5A56F"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813" w:type="dxa"/>
            <w:gridSpan w:val="2"/>
            <w:vMerge/>
            <w:tcBorders>
              <w:top w:val="nil"/>
              <w:bottom w:val="single" w:sz="4" w:space="0" w:color="auto"/>
            </w:tcBorders>
            <w:shd w:val="clear" w:color="auto" w:fill="auto"/>
            <w:noWrap/>
            <w:vAlign w:val="bottom"/>
            <w:hideMark/>
          </w:tcPr>
          <w:p w14:paraId="2B985317"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891" w:type="dxa"/>
            <w:gridSpan w:val="2"/>
            <w:vMerge/>
            <w:tcBorders>
              <w:top w:val="nil"/>
              <w:bottom w:val="single" w:sz="4" w:space="0" w:color="auto"/>
            </w:tcBorders>
            <w:shd w:val="clear" w:color="auto" w:fill="auto"/>
            <w:noWrap/>
            <w:vAlign w:val="bottom"/>
            <w:hideMark/>
          </w:tcPr>
          <w:p w14:paraId="0DB862F0"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815" w:type="dxa"/>
            <w:gridSpan w:val="2"/>
            <w:vMerge/>
            <w:tcBorders>
              <w:top w:val="nil"/>
              <w:bottom w:val="single" w:sz="4" w:space="0" w:color="auto"/>
            </w:tcBorders>
            <w:shd w:val="clear" w:color="auto" w:fill="auto"/>
            <w:noWrap/>
            <w:vAlign w:val="bottom"/>
            <w:hideMark/>
          </w:tcPr>
          <w:p w14:paraId="75B852E6"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850" w:type="dxa"/>
            <w:vMerge/>
            <w:tcBorders>
              <w:top w:val="nil"/>
              <w:bottom w:val="single" w:sz="4" w:space="0" w:color="auto"/>
            </w:tcBorders>
            <w:shd w:val="clear" w:color="auto" w:fill="auto"/>
            <w:noWrap/>
            <w:vAlign w:val="bottom"/>
            <w:hideMark/>
          </w:tcPr>
          <w:p w14:paraId="3B5126DC"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c>
          <w:tcPr>
            <w:tcW w:w="673" w:type="dxa"/>
            <w:vMerge/>
            <w:tcBorders>
              <w:top w:val="nil"/>
              <w:bottom w:val="single" w:sz="4" w:space="0" w:color="auto"/>
            </w:tcBorders>
            <w:shd w:val="clear" w:color="auto" w:fill="auto"/>
            <w:noWrap/>
            <w:vAlign w:val="bottom"/>
            <w:hideMark/>
          </w:tcPr>
          <w:p w14:paraId="334C8F94"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p>
        </w:tc>
      </w:tr>
      <w:tr w:rsidR="005B637F" w:rsidRPr="00EC18C5" w14:paraId="23E09CBE" w14:textId="77777777" w:rsidTr="00FA012A">
        <w:trPr>
          <w:trHeight w:val="20"/>
          <w:jc w:val="center"/>
        </w:trPr>
        <w:tc>
          <w:tcPr>
            <w:tcW w:w="1467" w:type="dxa"/>
            <w:tcBorders>
              <w:top w:val="single" w:sz="4" w:space="0" w:color="auto"/>
              <w:bottom w:val="single" w:sz="4" w:space="0" w:color="auto"/>
            </w:tcBorders>
            <w:shd w:val="clear" w:color="auto" w:fill="auto"/>
            <w:noWrap/>
            <w:vAlign w:val="bottom"/>
            <w:hideMark/>
          </w:tcPr>
          <w:p w14:paraId="25049B99" w14:textId="77777777" w:rsidR="005B637F" w:rsidRPr="00EC18C5" w:rsidRDefault="005B637F" w:rsidP="00FA012A">
            <w:pPr>
              <w:tabs>
                <w:tab w:val="left" w:pos="631"/>
              </w:tabs>
              <w:spacing w:line="240" w:lineRule="auto"/>
              <w:rPr>
                <w:rFonts w:ascii="Times New Roman" w:hAnsi="Times New Roman" w:cs="Times New Roman"/>
                <w:color w:val="000000"/>
                <w:sz w:val="20"/>
                <w:szCs w:val="20"/>
              </w:rPr>
            </w:pPr>
            <w:r w:rsidRPr="00EC18C5">
              <w:rPr>
                <w:rFonts w:ascii="Times New Roman" w:hAnsi="Times New Roman" w:cs="Times New Roman"/>
                <w:color w:val="000000"/>
                <w:sz w:val="20"/>
                <w:szCs w:val="20"/>
              </w:rPr>
              <w:t>m</w:t>
            </w:r>
          </w:p>
        </w:tc>
        <w:tc>
          <w:tcPr>
            <w:tcW w:w="3921" w:type="dxa"/>
            <w:gridSpan w:val="9"/>
            <w:tcBorders>
              <w:top w:val="single" w:sz="4" w:space="0" w:color="auto"/>
              <w:bottom w:val="single" w:sz="4" w:space="0" w:color="auto"/>
            </w:tcBorders>
            <w:shd w:val="clear" w:color="auto" w:fill="auto"/>
            <w:noWrap/>
            <w:vAlign w:val="bottom"/>
            <w:hideMark/>
          </w:tcPr>
          <w:p w14:paraId="3CD2069D" w14:textId="77777777" w:rsidR="005B637F" w:rsidRPr="00EC18C5" w:rsidRDefault="005B637F" w:rsidP="00FA012A">
            <w:pPr>
              <w:tabs>
                <w:tab w:val="left" w:pos="285"/>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 xml:space="preserve"> </w:t>
            </w: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 xml:space="preserve"> --------------------------</w:t>
            </w:r>
          </w:p>
        </w:tc>
        <w:tc>
          <w:tcPr>
            <w:tcW w:w="5066" w:type="dxa"/>
            <w:gridSpan w:val="10"/>
            <w:tcBorders>
              <w:top w:val="single" w:sz="4" w:space="0" w:color="auto"/>
              <w:bottom w:val="single" w:sz="4" w:space="0" w:color="auto"/>
            </w:tcBorders>
            <w:shd w:val="clear" w:color="auto" w:fill="auto"/>
            <w:noWrap/>
            <w:vAlign w:val="bottom"/>
            <w:hideMark/>
          </w:tcPr>
          <w:p w14:paraId="60547A31" w14:textId="77777777" w:rsidR="005B637F" w:rsidRPr="00EC18C5" w:rsidRDefault="005B637F" w:rsidP="00FA012A">
            <w:pPr>
              <w:tabs>
                <w:tab w:val="left" w:pos="631"/>
              </w:tabs>
              <w:spacing w:line="240" w:lineRule="auto"/>
              <w:jc w:val="center"/>
              <w:rPr>
                <w:rFonts w:ascii="Times New Roman" w:hAnsi="Times New Roman" w:cs="Times New Roman"/>
                <w:color w:val="000000"/>
                <w:sz w:val="20"/>
                <w:szCs w:val="20"/>
              </w:rPr>
            </w:pP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w:t>
            </w: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 xml:space="preserve"> </w:t>
            </w:r>
            <w:r w:rsidRPr="00EC18C5">
              <w:rPr>
                <w:rFonts w:ascii="Times New Roman" w:hAnsi="Times New Roman" w:cs="Times New Roman"/>
                <w:color w:val="000000"/>
                <w:sz w:val="20"/>
                <w:szCs w:val="20"/>
              </w:rPr>
              <w:t>mg dm</w:t>
            </w:r>
            <w:r w:rsidRPr="00EC18C5">
              <w:rPr>
                <w:rFonts w:ascii="Times New Roman" w:hAnsi="Times New Roman" w:cs="Times New Roman"/>
                <w:color w:val="000000"/>
                <w:sz w:val="20"/>
                <w:szCs w:val="20"/>
                <w:vertAlign w:val="superscript"/>
              </w:rPr>
              <w:t>-</w:t>
            </w:r>
            <w:r w:rsidRPr="00EC18C5">
              <w:rPr>
                <w:rFonts w:ascii="Times New Roman" w:hAnsi="Times New Roman" w:cs="Times New Roman"/>
                <w:color w:val="000000"/>
                <w:sz w:val="20"/>
                <w:szCs w:val="20"/>
              </w:rPr>
              <w:t>³</w:t>
            </w:r>
            <w:r w:rsidR="00FA012A">
              <w:rPr>
                <w:rFonts w:ascii="Times New Roman" w:hAnsi="Times New Roman" w:cs="Times New Roman"/>
                <w:color w:val="000000"/>
                <w:sz w:val="20"/>
                <w:szCs w:val="20"/>
              </w:rPr>
              <w:t xml:space="preserve"> </w:t>
            </w:r>
            <w:r w:rsidRPr="00EC18C5">
              <w:rPr>
                <w:rFonts w:ascii="Times New Roman" w:hAnsi="Times New Roman" w:cs="Times New Roman"/>
                <w:color w:val="000000"/>
                <w:sz w:val="20"/>
                <w:szCs w:val="20"/>
              </w:rPr>
              <w:t>-----------</w:t>
            </w:r>
            <w:r w:rsidR="00FA012A">
              <w:rPr>
                <w:rFonts w:ascii="Times New Roman" w:hAnsi="Times New Roman" w:cs="Times New Roman"/>
                <w:color w:val="000000"/>
                <w:sz w:val="20"/>
                <w:szCs w:val="20"/>
              </w:rPr>
              <w:t>--</w:t>
            </w:r>
            <w:r w:rsidRPr="00EC18C5">
              <w:rPr>
                <w:rFonts w:ascii="Times New Roman" w:hAnsi="Times New Roman" w:cs="Times New Roman"/>
                <w:color w:val="000000"/>
                <w:sz w:val="20"/>
                <w:szCs w:val="20"/>
              </w:rPr>
              <w:t>---------------</w:t>
            </w:r>
          </w:p>
        </w:tc>
      </w:tr>
      <w:tr w:rsidR="005B637F" w:rsidRPr="00EC18C5" w14:paraId="36F7BAE8" w14:textId="77777777" w:rsidTr="00FA012A">
        <w:trPr>
          <w:trHeight w:val="20"/>
          <w:jc w:val="center"/>
        </w:trPr>
        <w:tc>
          <w:tcPr>
            <w:tcW w:w="1467" w:type="dxa"/>
            <w:tcBorders>
              <w:top w:val="single" w:sz="4" w:space="0" w:color="auto"/>
              <w:bottom w:val="single" w:sz="4" w:space="0" w:color="auto"/>
            </w:tcBorders>
            <w:shd w:val="clear" w:color="auto" w:fill="auto"/>
            <w:noWrap/>
            <w:vAlign w:val="bottom"/>
            <w:hideMark/>
          </w:tcPr>
          <w:p w14:paraId="7AE9F0EC" w14:textId="77777777" w:rsidR="005B637F" w:rsidRPr="00EC18C5" w:rsidRDefault="00A116E1" w:rsidP="00FA012A">
            <w:pPr>
              <w:tabs>
                <w:tab w:val="left" w:pos="631"/>
              </w:tabs>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 – 0.</w:t>
            </w:r>
            <w:r w:rsidR="005B637F" w:rsidRPr="00EC18C5">
              <w:rPr>
                <w:rFonts w:ascii="Times New Roman" w:hAnsi="Times New Roman" w:cs="Times New Roman"/>
                <w:color w:val="000000"/>
                <w:sz w:val="20"/>
                <w:szCs w:val="20"/>
              </w:rPr>
              <w:t>20</w:t>
            </w:r>
          </w:p>
        </w:tc>
        <w:tc>
          <w:tcPr>
            <w:tcW w:w="777" w:type="dxa"/>
            <w:tcBorders>
              <w:top w:val="single" w:sz="4" w:space="0" w:color="auto"/>
              <w:bottom w:val="single" w:sz="4" w:space="0" w:color="auto"/>
            </w:tcBorders>
            <w:shd w:val="clear" w:color="auto" w:fill="auto"/>
            <w:noWrap/>
            <w:vAlign w:val="bottom"/>
            <w:hideMark/>
          </w:tcPr>
          <w:p w14:paraId="7BCC8E02"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r w:rsidR="005B637F" w:rsidRPr="00EC18C5">
              <w:rPr>
                <w:rFonts w:ascii="Times New Roman" w:hAnsi="Times New Roman" w:cs="Times New Roman"/>
                <w:color w:val="000000"/>
                <w:sz w:val="20"/>
                <w:szCs w:val="20"/>
              </w:rPr>
              <w:t>82</w:t>
            </w:r>
          </w:p>
        </w:tc>
        <w:tc>
          <w:tcPr>
            <w:tcW w:w="839" w:type="dxa"/>
            <w:gridSpan w:val="2"/>
            <w:tcBorders>
              <w:top w:val="single" w:sz="4" w:space="0" w:color="auto"/>
              <w:bottom w:val="single" w:sz="4" w:space="0" w:color="auto"/>
            </w:tcBorders>
            <w:shd w:val="clear" w:color="auto" w:fill="auto"/>
            <w:noWrap/>
            <w:vAlign w:val="bottom"/>
            <w:hideMark/>
          </w:tcPr>
          <w:p w14:paraId="7170E1BA"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5B637F" w:rsidRPr="00EC18C5">
              <w:rPr>
                <w:rFonts w:ascii="Times New Roman" w:hAnsi="Times New Roman" w:cs="Times New Roman"/>
                <w:color w:val="000000"/>
                <w:sz w:val="20"/>
                <w:szCs w:val="20"/>
              </w:rPr>
              <w:t>90</w:t>
            </w:r>
          </w:p>
        </w:tc>
        <w:tc>
          <w:tcPr>
            <w:tcW w:w="732" w:type="dxa"/>
            <w:gridSpan w:val="2"/>
            <w:tcBorders>
              <w:top w:val="single" w:sz="4" w:space="0" w:color="auto"/>
              <w:bottom w:val="single" w:sz="4" w:space="0" w:color="auto"/>
            </w:tcBorders>
            <w:shd w:val="clear" w:color="auto" w:fill="auto"/>
            <w:noWrap/>
            <w:vAlign w:val="bottom"/>
            <w:hideMark/>
          </w:tcPr>
          <w:p w14:paraId="12909848"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r w:rsidR="005B637F" w:rsidRPr="00EC18C5">
              <w:rPr>
                <w:rFonts w:ascii="Times New Roman" w:hAnsi="Times New Roman" w:cs="Times New Roman"/>
                <w:color w:val="000000"/>
                <w:sz w:val="20"/>
                <w:szCs w:val="20"/>
              </w:rPr>
              <w:t>20</w:t>
            </w:r>
          </w:p>
        </w:tc>
        <w:tc>
          <w:tcPr>
            <w:tcW w:w="732" w:type="dxa"/>
            <w:gridSpan w:val="2"/>
            <w:tcBorders>
              <w:top w:val="single" w:sz="4" w:space="0" w:color="auto"/>
              <w:bottom w:val="single" w:sz="4" w:space="0" w:color="auto"/>
            </w:tcBorders>
            <w:shd w:val="clear" w:color="auto" w:fill="auto"/>
            <w:noWrap/>
            <w:vAlign w:val="bottom"/>
            <w:hideMark/>
          </w:tcPr>
          <w:p w14:paraId="502EB16F"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5B637F" w:rsidRPr="00EC18C5">
              <w:rPr>
                <w:rFonts w:ascii="Times New Roman" w:hAnsi="Times New Roman" w:cs="Times New Roman"/>
                <w:color w:val="000000"/>
                <w:sz w:val="20"/>
                <w:szCs w:val="20"/>
              </w:rPr>
              <w:t>90</w:t>
            </w:r>
          </w:p>
        </w:tc>
        <w:tc>
          <w:tcPr>
            <w:tcW w:w="841" w:type="dxa"/>
            <w:gridSpan w:val="2"/>
            <w:tcBorders>
              <w:top w:val="single" w:sz="4" w:space="0" w:color="auto"/>
              <w:bottom w:val="single" w:sz="4" w:space="0" w:color="auto"/>
            </w:tcBorders>
            <w:shd w:val="clear" w:color="auto" w:fill="auto"/>
            <w:noWrap/>
            <w:vAlign w:val="bottom"/>
            <w:hideMark/>
          </w:tcPr>
          <w:p w14:paraId="2A59E0C4"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5B637F" w:rsidRPr="00EC18C5">
              <w:rPr>
                <w:rFonts w:ascii="Times New Roman" w:hAnsi="Times New Roman" w:cs="Times New Roman"/>
                <w:color w:val="000000"/>
                <w:sz w:val="20"/>
                <w:szCs w:val="20"/>
              </w:rPr>
              <w:t>80</w:t>
            </w:r>
          </w:p>
        </w:tc>
        <w:tc>
          <w:tcPr>
            <w:tcW w:w="1024" w:type="dxa"/>
            <w:gridSpan w:val="2"/>
            <w:tcBorders>
              <w:top w:val="single" w:sz="4" w:space="0" w:color="auto"/>
              <w:bottom w:val="single" w:sz="4" w:space="0" w:color="auto"/>
            </w:tcBorders>
            <w:shd w:val="clear" w:color="auto" w:fill="auto"/>
            <w:noWrap/>
            <w:vAlign w:val="bottom"/>
            <w:hideMark/>
          </w:tcPr>
          <w:p w14:paraId="55109931"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r w:rsidR="005B637F" w:rsidRPr="00EC18C5">
              <w:rPr>
                <w:rFonts w:ascii="Times New Roman" w:hAnsi="Times New Roman" w:cs="Times New Roman"/>
                <w:color w:val="000000"/>
                <w:sz w:val="20"/>
                <w:szCs w:val="20"/>
              </w:rPr>
              <w:t>60</w:t>
            </w:r>
          </w:p>
        </w:tc>
        <w:tc>
          <w:tcPr>
            <w:tcW w:w="813" w:type="dxa"/>
            <w:gridSpan w:val="2"/>
            <w:tcBorders>
              <w:top w:val="single" w:sz="4" w:space="0" w:color="auto"/>
              <w:bottom w:val="single" w:sz="4" w:space="0" w:color="auto"/>
            </w:tcBorders>
            <w:shd w:val="clear" w:color="auto" w:fill="auto"/>
            <w:noWrap/>
            <w:vAlign w:val="bottom"/>
            <w:hideMark/>
          </w:tcPr>
          <w:p w14:paraId="78D1CC68"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r w:rsidR="005B637F" w:rsidRPr="00EC18C5">
              <w:rPr>
                <w:rFonts w:ascii="Times New Roman" w:hAnsi="Times New Roman" w:cs="Times New Roman"/>
                <w:color w:val="000000"/>
                <w:sz w:val="20"/>
                <w:szCs w:val="20"/>
              </w:rPr>
              <w:t>40</w:t>
            </w:r>
          </w:p>
        </w:tc>
        <w:tc>
          <w:tcPr>
            <w:tcW w:w="891" w:type="dxa"/>
            <w:gridSpan w:val="2"/>
            <w:tcBorders>
              <w:top w:val="single" w:sz="4" w:space="0" w:color="auto"/>
              <w:bottom w:val="single" w:sz="4" w:space="0" w:color="auto"/>
            </w:tcBorders>
            <w:shd w:val="clear" w:color="auto" w:fill="auto"/>
            <w:noWrap/>
            <w:vAlign w:val="bottom"/>
            <w:hideMark/>
          </w:tcPr>
          <w:p w14:paraId="239BA94B"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5B637F" w:rsidRPr="00EC18C5">
              <w:rPr>
                <w:rFonts w:ascii="Times New Roman" w:hAnsi="Times New Roman" w:cs="Times New Roman"/>
                <w:color w:val="000000"/>
                <w:sz w:val="20"/>
                <w:szCs w:val="20"/>
              </w:rPr>
              <w:t>00</w:t>
            </w:r>
          </w:p>
        </w:tc>
        <w:tc>
          <w:tcPr>
            <w:tcW w:w="815" w:type="dxa"/>
            <w:gridSpan w:val="2"/>
            <w:tcBorders>
              <w:top w:val="single" w:sz="4" w:space="0" w:color="auto"/>
              <w:bottom w:val="single" w:sz="4" w:space="0" w:color="auto"/>
            </w:tcBorders>
            <w:shd w:val="clear" w:color="auto" w:fill="auto"/>
            <w:noWrap/>
            <w:vAlign w:val="bottom"/>
            <w:hideMark/>
          </w:tcPr>
          <w:p w14:paraId="25BA714C"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r w:rsidR="005B637F" w:rsidRPr="00EC18C5">
              <w:rPr>
                <w:rFonts w:ascii="Times New Roman" w:hAnsi="Times New Roman" w:cs="Times New Roman"/>
                <w:color w:val="000000"/>
                <w:sz w:val="20"/>
                <w:szCs w:val="20"/>
              </w:rPr>
              <w:t>00</w:t>
            </w:r>
          </w:p>
        </w:tc>
        <w:tc>
          <w:tcPr>
            <w:tcW w:w="850" w:type="dxa"/>
            <w:tcBorders>
              <w:top w:val="single" w:sz="4" w:space="0" w:color="auto"/>
              <w:bottom w:val="single" w:sz="4" w:space="0" w:color="auto"/>
            </w:tcBorders>
            <w:shd w:val="clear" w:color="auto" w:fill="auto"/>
            <w:noWrap/>
            <w:vAlign w:val="bottom"/>
            <w:hideMark/>
          </w:tcPr>
          <w:p w14:paraId="7C993C49" w14:textId="77777777" w:rsidR="005B637F" w:rsidRPr="00EC18C5" w:rsidRDefault="00A116E1" w:rsidP="00FA012A">
            <w:pPr>
              <w:tabs>
                <w:tab w:val="left" w:pos="631"/>
              </w:tabs>
              <w:spacing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5B637F" w:rsidRPr="00EC18C5">
              <w:rPr>
                <w:rFonts w:ascii="Times New Roman" w:hAnsi="Times New Roman" w:cs="Times New Roman"/>
                <w:color w:val="000000"/>
                <w:sz w:val="20"/>
                <w:szCs w:val="20"/>
              </w:rPr>
              <w:t>00</w:t>
            </w:r>
          </w:p>
        </w:tc>
        <w:tc>
          <w:tcPr>
            <w:tcW w:w="673" w:type="dxa"/>
            <w:tcBorders>
              <w:top w:val="single" w:sz="4" w:space="0" w:color="auto"/>
              <w:bottom w:val="single" w:sz="4" w:space="0" w:color="auto"/>
            </w:tcBorders>
            <w:shd w:val="clear" w:color="auto" w:fill="auto"/>
            <w:noWrap/>
            <w:vAlign w:val="bottom"/>
            <w:hideMark/>
          </w:tcPr>
          <w:p w14:paraId="1DAAA7E5" w14:textId="77777777" w:rsidR="005B637F" w:rsidRPr="00EC18C5" w:rsidRDefault="00A116E1" w:rsidP="00FA012A">
            <w:pPr>
              <w:tabs>
                <w:tab w:val="left" w:pos="631"/>
              </w:tabs>
              <w:spacing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48.</w:t>
            </w:r>
            <w:r w:rsidR="005B637F" w:rsidRPr="00EC18C5">
              <w:rPr>
                <w:rFonts w:ascii="Times New Roman" w:hAnsi="Times New Roman" w:cs="Times New Roman"/>
                <w:color w:val="000000"/>
                <w:sz w:val="20"/>
                <w:szCs w:val="20"/>
              </w:rPr>
              <w:t>00</w:t>
            </w:r>
          </w:p>
        </w:tc>
      </w:tr>
    </w:tbl>
    <w:p w14:paraId="58CA3165" w14:textId="77777777" w:rsidR="005B637F" w:rsidRPr="00D239C9" w:rsidRDefault="005B637F" w:rsidP="005B637F">
      <w:pPr>
        <w:pStyle w:val="Default"/>
        <w:jc w:val="both"/>
        <w:rPr>
          <w:rFonts w:ascii="Times New Roman" w:hAnsi="Times New Roman" w:cs="Times New Roman"/>
          <w:color w:val="auto"/>
          <w:sz w:val="20"/>
          <w:szCs w:val="20"/>
        </w:rPr>
      </w:pPr>
      <w:r w:rsidRPr="00FA012A">
        <w:rPr>
          <w:rFonts w:ascii="Times New Roman" w:hAnsi="Times New Roman" w:cs="Times New Roman"/>
          <w:sz w:val="20"/>
          <w:szCs w:val="20"/>
        </w:rPr>
        <w:t>P</w:t>
      </w:r>
      <w:r w:rsidR="00A116E1">
        <w:rPr>
          <w:rFonts w:ascii="Times New Roman" w:hAnsi="Times New Roman" w:cs="Times New Roman"/>
          <w:sz w:val="20"/>
          <w:szCs w:val="20"/>
        </w:rPr>
        <w:t xml:space="preserve"> (phosphorus</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K</w:t>
      </w:r>
      <w:r w:rsidRPr="00FA012A">
        <w:rPr>
          <w:rFonts w:ascii="Cambria Math" w:hAnsi="Cambria Math" w:cs="Cambria Math"/>
          <w:sz w:val="20"/>
          <w:szCs w:val="20"/>
        </w:rPr>
        <w:t>⁺</w:t>
      </w:r>
      <w:r w:rsidR="00FA012A" w:rsidRPr="00FA012A">
        <w:rPr>
          <w:rFonts w:ascii="Times New Roman" w:hAnsi="Times New Roman" w:cs="Times New Roman"/>
          <w:sz w:val="20"/>
          <w:szCs w:val="20"/>
        </w:rPr>
        <w:t xml:space="preserve"> (</w:t>
      </w:r>
      <w:r w:rsidR="00A116E1">
        <w:rPr>
          <w:rFonts w:ascii="Times New Roman" w:hAnsi="Times New Roman" w:cs="Times New Roman"/>
          <w:sz w:val="20"/>
          <w:szCs w:val="20"/>
        </w:rPr>
        <w:t>potassium</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Cu</w:t>
      </w:r>
      <w:r w:rsidR="00FA012A" w:rsidRPr="00FA012A">
        <w:rPr>
          <w:rFonts w:ascii="Times New Roman" w:hAnsi="Times New Roman" w:cs="Times New Roman"/>
          <w:sz w:val="20"/>
          <w:szCs w:val="20"/>
        </w:rPr>
        <w:t xml:space="preserve"> (co</w:t>
      </w:r>
      <w:r w:rsidR="00A116E1">
        <w:rPr>
          <w:rFonts w:ascii="Times New Roman" w:hAnsi="Times New Roman" w:cs="Times New Roman"/>
          <w:sz w:val="20"/>
          <w:szCs w:val="20"/>
        </w:rPr>
        <w:t>pper</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Zn</w:t>
      </w:r>
      <w:r w:rsidR="00A116E1">
        <w:rPr>
          <w:rFonts w:ascii="Times New Roman" w:hAnsi="Times New Roman" w:cs="Times New Roman"/>
          <w:sz w:val="20"/>
          <w:szCs w:val="20"/>
        </w:rPr>
        <w:t xml:space="preserve"> (zinc</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Fe</w:t>
      </w:r>
      <w:r w:rsidR="00A116E1">
        <w:rPr>
          <w:rFonts w:ascii="Times New Roman" w:hAnsi="Times New Roman" w:cs="Times New Roman"/>
          <w:sz w:val="20"/>
          <w:szCs w:val="20"/>
        </w:rPr>
        <w:t xml:space="preserve"> (iron</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xml:space="preserve"> </w:t>
      </w:r>
      <w:r w:rsidR="000B6D6A">
        <w:rPr>
          <w:rFonts w:ascii="Times New Roman" w:hAnsi="Times New Roman" w:cs="Times New Roman"/>
          <w:sz w:val="20"/>
          <w:szCs w:val="20"/>
        </w:rPr>
        <w:t>and</w:t>
      </w:r>
      <w:r w:rsidRPr="00FA012A">
        <w:rPr>
          <w:rFonts w:ascii="Times New Roman" w:hAnsi="Times New Roman" w:cs="Times New Roman"/>
          <w:sz w:val="20"/>
          <w:szCs w:val="20"/>
        </w:rPr>
        <w:t xml:space="preserve"> Mn</w:t>
      </w:r>
      <w:r w:rsidR="00A116E1">
        <w:rPr>
          <w:rFonts w:ascii="Times New Roman" w:hAnsi="Times New Roman" w:cs="Times New Roman"/>
          <w:sz w:val="20"/>
          <w:szCs w:val="20"/>
        </w:rPr>
        <w:t xml:space="preserve"> (mangane</w:t>
      </w:r>
      <w:r w:rsidR="00FA012A" w:rsidRPr="00FA012A">
        <w:rPr>
          <w:rFonts w:ascii="Times New Roman" w:hAnsi="Times New Roman" w:cs="Times New Roman"/>
          <w:sz w:val="20"/>
          <w:szCs w:val="20"/>
        </w:rPr>
        <w:t>s</w:t>
      </w:r>
      <w:r w:rsidR="00A116E1">
        <w:rPr>
          <w:rFonts w:ascii="Times New Roman" w:hAnsi="Times New Roman" w:cs="Times New Roman"/>
          <w:sz w:val="20"/>
          <w:szCs w:val="20"/>
        </w:rPr>
        <w:t>e</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xml:space="preserve"> </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xml:space="preserve"> Mehlich</w:t>
      </w:r>
      <w:r w:rsidRPr="00FA012A">
        <w:rPr>
          <w:rFonts w:ascii="Times New Roman" w:hAnsi="Times New Roman" w:cs="Times New Roman"/>
          <w:sz w:val="20"/>
          <w:szCs w:val="20"/>
          <w:vertAlign w:val="superscript"/>
        </w:rPr>
        <w:t>-1</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xml:space="preserve"> Ca²</w:t>
      </w:r>
      <w:r w:rsidRPr="00FA012A">
        <w:rPr>
          <w:rFonts w:ascii="Cambria Math" w:hAnsi="Cambria Math" w:cs="Cambria Math"/>
          <w:sz w:val="20"/>
          <w:szCs w:val="20"/>
        </w:rPr>
        <w:t>⁺</w:t>
      </w:r>
      <w:r w:rsidR="00FA012A" w:rsidRPr="00FA012A">
        <w:rPr>
          <w:rFonts w:ascii="Times New Roman" w:hAnsi="Times New Roman" w:cs="Times New Roman"/>
          <w:sz w:val="20"/>
          <w:szCs w:val="20"/>
        </w:rPr>
        <w:t xml:space="preserve"> (</w:t>
      </w:r>
      <w:r w:rsidR="00A116E1" w:rsidRPr="00A116E1">
        <w:rPr>
          <w:rFonts w:ascii="Times New Roman" w:hAnsi="Times New Roman" w:cs="Times New Roman"/>
          <w:sz w:val="20"/>
          <w:szCs w:val="20"/>
        </w:rPr>
        <w:t>calcium</w:t>
      </w:r>
      <w:r w:rsidR="00FA012A" w:rsidRPr="00FA012A">
        <w:rPr>
          <w:rFonts w:ascii="Times New Roman" w:hAnsi="Times New Roman" w:cs="Times New Roman"/>
          <w:sz w:val="20"/>
          <w:szCs w:val="20"/>
        </w:rPr>
        <w:t>)</w:t>
      </w:r>
      <w:r w:rsidRPr="00FA012A">
        <w:rPr>
          <w:rFonts w:ascii="Times New Roman" w:hAnsi="Times New Roman" w:cs="Times New Roman"/>
          <w:sz w:val="20"/>
          <w:szCs w:val="20"/>
        </w:rPr>
        <w:t>, Mg²</w:t>
      </w:r>
      <w:r w:rsidRPr="00FA012A">
        <w:rPr>
          <w:rFonts w:ascii="Cambria Math" w:hAnsi="Cambria Math" w:cs="Cambria Math"/>
          <w:sz w:val="20"/>
          <w:szCs w:val="20"/>
        </w:rPr>
        <w:t>⁺</w:t>
      </w:r>
      <w:r w:rsidR="00A116E1">
        <w:rPr>
          <w:rFonts w:ascii="Times New Roman" w:hAnsi="Times New Roman" w:cs="Times New Roman"/>
          <w:sz w:val="20"/>
          <w:szCs w:val="20"/>
        </w:rPr>
        <w:t xml:space="preserve"> (magnesium</w:t>
      </w:r>
      <w:r w:rsidR="00FA012A" w:rsidRPr="00FA012A">
        <w:rPr>
          <w:rFonts w:ascii="Times New Roman" w:hAnsi="Times New Roman" w:cs="Times New Roman"/>
          <w:sz w:val="20"/>
          <w:szCs w:val="20"/>
        </w:rPr>
        <w:t>)</w:t>
      </w:r>
      <w:r w:rsidR="00A116E1">
        <w:rPr>
          <w:rFonts w:ascii="Times New Roman" w:hAnsi="Times New Roman" w:cs="Times New Roman"/>
          <w:sz w:val="20"/>
          <w:szCs w:val="20"/>
        </w:rPr>
        <w:t xml:space="preserve"> and</w:t>
      </w:r>
      <w:r w:rsidRPr="00FA012A">
        <w:rPr>
          <w:rFonts w:ascii="Times New Roman" w:hAnsi="Times New Roman" w:cs="Times New Roman"/>
          <w:sz w:val="20"/>
          <w:szCs w:val="20"/>
        </w:rPr>
        <w:t xml:space="preserve"> Al³</w:t>
      </w:r>
      <w:r w:rsidRPr="00FA012A">
        <w:rPr>
          <w:rFonts w:ascii="Cambria Math" w:hAnsi="Cambria Math" w:cs="Cambria Math"/>
          <w:sz w:val="20"/>
          <w:szCs w:val="20"/>
        </w:rPr>
        <w:t>⁺</w:t>
      </w:r>
      <w:r w:rsidR="00FA012A">
        <w:rPr>
          <w:rFonts w:ascii="Cambria Math" w:hAnsi="Cambria Math" w:cs="Cambria Math"/>
          <w:sz w:val="20"/>
          <w:szCs w:val="20"/>
        </w:rPr>
        <w:t xml:space="preserve"> </w:t>
      </w:r>
      <w:r w:rsidR="00FA012A" w:rsidRPr="00D239C9">
        <w:rPr>
          <w:rFonts w:ascii="Cambria Math" w:hAnsi="Cambria Math" w:cs="Cambria Math"/>
          <w:color w:val="auto"/>
          <w:sz w:val="20"/>
          <w:szCs w:val="20"/>
        </w:rPr>
        <w:t>(</w:t>
      </w:r>
      <w:r w:rsidR="00A116E1" w:rsidRPr="00A116E1">
        <w:rPr>
          <w:rFonts w:ascii="Cambria Math" w:hAnsi="Cambria Math" w:cs="Cambria Math"/>
          <w:color w:val="auto"/>
          <w:sz w:val="20"/>
          <w:szCs w:val="20"/>
        </w:rPr>
        <w:t>aluminium</w:t>
      </w:r>
      <w:r w:rsidR="00FA012A" w:rsidRPr="00D239C9">
        <w:rPr>
          <w:rFonts w:ascii="Cambria Math" w:hAnsi="Cambria Math" w:cs="Cambria Math"/>
          <w:color w:val="auto"/>
          <w:sz w:val="20"/>
          <w:szCs w:val="20"/>
        </w:rPr>
        <w:t>) =</w:t>
      </w:r>
      <w:r w:rsidRPr="00D239C9">
        <w:rPr>
          <w:rFonts w:ascii="Times New Roman" w:hAnsi="Times New Roman" w:cs="Times New Roman"/>
          <w:color w:val="auto"/>
          <w:sz w:val="20"/>
          <w:szCs w:val="20"/>
        </w:rPr>
        <w:t xml:space="preserve"> KCl</w:t>
      </w:r>
      <w:r w:rsidR="00FA012A" w:rsidRPr="00D239C9">
        <w:rPr>
          <w:rFonts w:ascii="Times New Roman" w:hAnsi="Times New Roman" w:cs="Times New Roman"/>
          <w:color w:val="auto"/>
          <w:sz w:val="20"/>
          <w:szCs w:val="20"/>
        </w:rPr>
        <w:t xml:space="preserve"> (</w:t>
      </w:r>
      <w:r w:rsidR="00A116E1" w:rsidRPr="00A116E1">
        <w:rPr>
          <w:rFonts w:ascii="Times New Roman" w:hAnsi="Times New Roman" w:cs="Times New Roman"/>
          <w:color w:val="auto"/>
          <w:sz w:val="20"/>
          <w:szCs w:val="20"/>
        </w:rPr>
        <w:t>potassium chloride</w:t>
      </w:r>
      <w:r w:rsidR="00FA012A" w:rsidRPr="00D239C9">
        <w:rPr>
          <w:rFonts w:ascii="Times New Roman" w:hAnsi="Times New Roman" w:cs="Times New Roman"/>
          <w:color w:val="auto"/>
          <w:sz w:val="20"/>
          <w:szCs w:val="20"/>
        </w:rPr>
        <w:t xml:space="preserve">), </w:t>
      </w:r>
      <w:r w:rsidRPr="00D239C9">
        <w:rPr>
          <w:rFonts w:ascii="Times New Roman" w:hAnsi="Times New Roman" w:cs="Times New Roman"/>
          <w:color w:val="auto"/>
          <w:sz w:val="20"/>
          <w:szCs w:val="20"/>
        </w:rPr>
        <w:t>O</w:t>
      </w:r>
      <w:r w:rsidR="00A116E1">
        <w:rPr>
          <w:rFonts w:ascii="Times New Roman" w:hAnsi="Times New Roman" w:cs="Times New Roman"/>
          <w:color w:val="auto"/>
          <w:sz w:val="20"/>
          <w:szCs w:val="20"/>
        </w:rPr>
        <w:t>M</w:t>
      </w:r>
      <w:r w:rsidR="00FA012A" w:rsidRPr="00D239C9">
        <w:rPr>
          <w:rFonts w:ascii="Times New Roman" w:hAnsi="Times New Roman" w:cs="Times New Roman"/>
          <w:color w:val="auto"/>
          <w:sz w:val="20"/>
          <w:szCs w:val="20"/>
        </w:rPr>
        <w:t xml:space="preserve"> (</w:t>
      </w:r>
      <w:r w:rsidR="00A116E1" w:rsidRPr="00A116E1">
        <w:rPr>
          <w:rFonts w:ascii="Times New Roman" w:hAnsi="Times New Roman" w:cs="Times New Roman"/>
          <w:color w:val="auto"/>
          <w:sz w:val="20"/>
          <w:szCs w:val="20"/>
        </w:rPr>
        <w:t>organic matter</w:t>
      </w:r>
      <w:r w:rsidR="00FA012A" w:rsidRPr="00D239C9">
        <w:rPr>
          <w:rFonts w:ascii="Times New Roman" w:hAnsi="Times New Roman" w:cs="Times New Roman"/>
          <w:color w:val="auto"/>
          <w:sz w:val="20"/>
          <w:szCs w:val="20"/>
        </w:rPr>
        <w:t>) = Walkey Black,</w:t>
      </w:r>
      <w:r w:rsidRPr="00D239C9">
        <w:rPr>
          <w:rFonts w:ascii="Times New Roman" w:hAnsi="Times New Roman" w:cs="Times New Roman"/>
          <w:color w:val="auto"/>
          <w:sz w:val="20"/>
          <w:szCs w:val="20"/>
        </w:rPr>
        <w:t xml:space="preserve"> pH </w:t>
      </w:r>
      <w:r w:rsidR="00FA012A" w:rsidRPr="00D239C9">
        <w:rPr>
          <w:rFonts w:ascii="Times New Roman" w:hAnsi="Times New Roman" w:cs="Times New Roman"/>
          <w:color w:val="auto"/>
          <w:sz w:val="20"/>
          <w:szCs w:val="20"/>
        </w:rPr>
        <w:t xml:space="preserve">= </w:t>
      </w:r>
      <w:r w:rsidR="00A116E1" w:rsidRPr="00A116E1">
        <w:rPr>
          <w:rFonts w:ascii="Times New Roman" w:hAnsi="Times New Roman" w:cs="Times New Roman"/>
          <w:color w:val="auto"/>
          <w:sz w:val="20"/>
          <w:szCs w:val="20"/>
        </w:rPr>
        <w:t xml:space="preserve">calcium chloride </w:t>
      </w:r>
      <w:r w:rsidR="00612476" w:rsidRPr="00D239C9">
        <w:rPr>
          <w:rFonts w:ascii="Times New Roman" w:hAnsi="Times New Roman" w:cs="Times New Roman"/>
          <w:color w:val="auto"/>
          <w:sz w:val="20"/>
          <w:szCs w:val="20"/>
        </w:rPr>
        <w:t>(CaCl</w:t>
      </w:r>
      <w:r w:rsidR="00612476" w:rsidRPr="00D239C9">
        <w:rPr>
          <w:rFonts w:ascii="Times New Roman" w:hAnsi="Times New Roman" w:cs="Times New Roman"/>
          <w:color w:val="auto"/>
          <w:sz w:val="20"/>
          <w:szCs w:val="20"/>
          <w:vertAlign w:val="subscript"/>
        </w:rPr>
        <w:t>2</w:t>
      </w:r>
      <w:r w:rsidR="00612476" w:rsidRPr="00D239C9">
        <w:rPr>
          <w:rFonts w:ascii="Times New Roman" w:hAnsi="Times New Roman" w:cs="Times New Roman"/>
          <w:color w:val="auto"/>
          <w:sz w:val="20"/>
          <w:szCs w:val="20"/>
        </w:rPr>
        <w:t>)</w:t>
      </w:r>
      <w:r w:rsidR="00FA012A" w:rsidRPr="00D239C9">
        <w:rPr>
          <w:rFonts w:ascii="Times New Roman" w:hAnsi="Times New Roman" w:cs="Times New Roman"/>
          <w:color w:val="auto"/>
          <w:sz w:val="20"/>
          <w:szCs w:val="20"/>
        </w:rPr>
        <w:t>,</w:t>
      </w:r>
      <w:r w:rsidRPr="00D239C9">
        <w:rPr>
          <w:rFonts w:ascii="Times New Roman" w:hAnsi="Times New Roman" w:cs="Times New Roman"/>
          <w:color w:val="auto"/>
          <w:sz w:val="20"/>
          <w:szCs w:val="20"/>
        </w:rPr>
        <w:t xml:space="preserve"> H + Al </w:t>
      </w:r>
      <w:r w:rsidR="00FA012A" w:rsidRPr="00D239C9">
        <w:rPr>
          <w:rFonts w:ascii="Times New Roman" w:hAnsi="Times New Roman" w:cs="Times New Roman"/>
          <w:color w:val="auto"/>
          <w:sz w:val="20"/>
          <w:szCs w:val="20"/>
        </w:rPr>
        <w:t xml:space="preserve">= </w:t>
      </w:r>
      <w:r w:rsidR="00A116E1" w:rsidRPr="00A116E1">
        <w:rPr>
          <w:rFonts w:ascii="Times New Roman" w:hAnsi="Times New Roman" w:cs="Times New Roman"/>
          <w:color w:val="auto"/>
          <w:sz w:val="20"/>
          <w:szCs w:val="20"/>
        </w:rPr>
        <w:t>buffer</w:t>
      </w:r>
      <w:r w:rsidRPr="00D239C9">
        <w:rPr>
          <w:rFonts w:ascii="Times New Roman" w:hAnsi="Times New Roman" w:cs="Times New Roman"/>
          <w:color w:val="auto"/>
          <w:sz w:val="20"/>
          <w:szCs w:val="20"/>
        </w:rPr>
        <w:t xml:space="preserve"> SMP</w:t>
      </w:r>
      <w:r w:rsidR="00B130C0" w:rsidRPr="00D239C9">
        <w:rPr>
          <w:rFonts w:ascii="Times New Roman" w:hAnsi="Times New Roman" w:cs="Times New Roman"/>
          <w:color w:val="auto"/>
          <w:sz w:val="20"/>
          <w:szCs w:val="20"/>
        </w:rPr>
        <w:t xml:space="preserve"> (Shoemaker, Mac lean </w:t>
      </w:r>
      <w:r w:rsidR="00A116E1">
        <w:rPr>
          <w:rFonts w:ascii="Times New Roman" w:hAnsi="Times New Roman" w:cs="Times New Roman"/>
          <w:color w:val="auto"/>
          <w:sz w:val="20"/>
          <w:szCs w:val="20"/>
        </w:rPr>
        <w:t>and</w:t>
      </w:r>
      <w:r w:rsidR="00B130C0" w:rsidRPr="00D239C9">
        <w:rPr>
          <w:rFonts w:ascii="Times New Roman" w:hAnsi="Times New Roman" w:cs="Times New Roman"/>
          <w:color w:val="auto"/>
          <w:sz w:val="20"/>
          <w:szCs w:val="20"/>
        </w:rPr>
        <w:t xml:space="preserve"> Pratt)</w:t>
      </w:r>
      <w:r w:rsidR="00FA012A" w:rsidRPr="00D239C9">
        <w:rPr>
          <w:rFonts w:ascii="Times New Roman" w:hAnsi="Times New Roman" w:cs="Times New Roman"/>
          <w:color w:val="auto"/>
          <w:sz w:val="20"/>
          <w:szCs w:val="20"/>
        </w:rPr>
        <w:t>,</w:t>
      </w:r>
      <w:r w:rsidRPr="00D239C9">
        <w:rPr>
          <w:rFonts w:ascii="Times New Roman" w:hAnsi="Times New Roman" w:cs="Times New Roman"/>
          <w:color w:val="auto"/>
          <w:sz w:val="20"/>
          <w:szCs w:val="20"/>
        </w:rPr>
        <w:t xml:space="preserve"> S(SO</w:t>
      </w:r>
      <w:r w:rsidRPr="00D239C9">
        <w:rPr>
          <w:rFonts w:ascii="Times New Roman" w:hAnsi="Times New Roman" w:cs="Times New Roman"/>
          <w:color w:val="auto"/>
          <w:sz w:val="20"/>
          <w:szCs w:val="20"/>
          <w:vertAlign w:val="subscript"/>
        </w:rPr>
        <w:t>4</w:t>
      </w:r>
      <w:r w:rsidRPr="00D239C9">
        <w:rPr>
          <w:rFonts w:ascii="Times New Roman" w:hAnsi="Times New Roman" w:cs="Times New Roman"/>
          <w:color w:val="auto"/>
          <w:sz w:val="20"/>
          <w:szCs w:val="20"/>
        </w:rPr>
        <w:t>)</w:t>
      </w:r>
      <w:r w:rsidR="00FA012A" w:rsidRPr="00D239C9">
        <w:rPr>
          <w:rFonts w:ascii="Times New Roman" w:hAnsi="Times New Roman" w:cs="Times New Roman"/>
          <w:color w:val="auto"/>
          <w:sz w:val="20"/>
          <w:szCs w:val="20"/>
          <w:vertAlign w:val="superscript"/>
        </w:rPr>
        <w:t>-2</w:t>
      </w:r>
      <w:r w:rsidR="00FA012A" w:rsidRPr="00D239C9">
        <w:rPr>
          <w:rFonts w:ascii="Cambria Math" w:hAnsi="Cambria Math" w:cs="Cambria Math"/>
          <w:color w:val="auto"/>
          <w:sz w:val="20"/>
          <w:szCs w:val="20"/>
          <w:vertAlign w:val="superscript"/>
        </w:rPr>
        <w:t xml:space="preserve"> </w:t>
      </w:r>
      <w:r w:rsidR="00FA012A" w:rsidRPr="00D239C9">
        <w:rPr>
          <w:rFonts w:ascii="Times New Roman" w:hAnsi="Times New Roman" w:cs="Times New Roman"/>
          <w:color w:val="auto"/>
          <w:sz w:val="20"/>
          <w:szCs w:val="20"/>
        </w:rPr>
        <w:t xml:space="preserve">= </w:t>
      </w:r>
      <w:r w:rsidR="00062EDD" w:rsidRPr="00062EDD">
        <w:rPr>
          <w:rFonts w:ascii="Times New Roman" w:hAnsi="Times New Roman" w:cs="Times New Roman"/>
          <w:color w:val="auto"/>
          <w:sz w:val="20"/>
          <w:szCs w:val="20"/>
        </w:rPr>
        <w:t>phosphate monocalcium</w:t>
      </w:r>
      <w:r w:rsidR="00FA012A" w:rsidRPr="00D239C9">
        <w:rPr>
          <w:rFonts w:ascii="Times New Roman" w:hAnsi="Times New Roman" w:cs="Times New Roman"/>
          <w:color w:val="auto"/>
          <w:sz w:val="20"/>
          <w:szCs w:val="20"/>
        </w:rPr>
        <w:t xml:space="preserve">, </w:t>
      </w:r>
      <w:r w:rsidRPr="00D239C9">
        <w:rPr>
          <w:rFonts w:ascii="Times New Roman" w:hAnsi="Times New Roman" w:cs="Times New Roman"/>
          <w:color w:val="auto"/>
          <w:sz w:val="20"/>
          <w:szCs w:val="20"/>
        </w:rPr>
        <w:t xml:space="preserve">B </w:t>
      </w:r>
      <w:r w:rsidR="00E41066" w:rsidRPr="00D239C9">
        <w:rPr>
          <w:rFonts w:ascii="Times New Roman" w:hAnsi="Times New Roman" w:cs="Times New Roman"/>
          <w:color w:val="auto"/>
          <w:sz w:val="20"/>
          <w:szCs w:val="20"/>
        </w:rPr>
        <w:t xml:space="preserve">= </w:t>
      </w:r>
      <w:r w:rsidR="00A116E1" w:rsidRPr="00A116E1">
        <w:rPr>
          <w:rFonts w:ascii="Times New Roman" w:hAnsi="Times New Roman" w:cs="Times New Roman"/>
          <w:color w:val="auto"/>
          <w:sz w:val="20"/>
          <w:szCs w:val="20"/>
        </w:rPr>
        <w:t xml:space="preserve">barium chloride </w:t>
      </w:r>
      <w:r w:rsidR="00612476" w:rsidRPr="00D239C9">
        <w:rPr>
          <w:rFonts w:ascii="Times New Roman" w:hAnsi="Times New Roman" w:cs="Times New Roman"/>
          <w:color w:val="auto"/>
          <w:sz w:val="20"/>
          <w:szCs w:val="20"/>
        </w:rPr>
        <w:t>(BaCl</w:t>
      </w:r>
      <w:r w:rsidR="00612476" w:rsidRPr="00D239C9">
        <w:rPr>
          <w:rFonts w:ascii="Times New Roman" w:hAnsi="Times New Roman" w:cs="Times New Roman"/>
          <w:color w:val="auto"/>
          <w:sz w:val="20"/>
          <w:szCs w:val="20"/>
          <w:vertAlign w:val="subscript"/>
        </w:rPr>
        <w:t>2</w:t>
      </w:r>
      <w:r w:rsidR="00612476" w:rsidRPr="00D239C9">
        <w:rPr>
          <w:rFonts w:ascii="Times New Roman" w:hAnsi="Times New Roman" w:cs="Times New Roman"/>
          <w:color w:val="auto"/>
          <w:sz w:val="20"/>
          <w:szCs w:val="20"/>
        </w:rPr>
        <w:t>)</w:t>
      </w:r>
      <w:r w:rsidRPr="00D239C9">
        <w:rPr>
          <w:rFonts w:ascii="Times New Roman" w:hAnsi="Times New Roman" w:cs="Times New Roman"/>
          <w:color w:val="auto"/>
          <w:sz w:val="20"/>
          <w:szCs w:val="20"/>
        </w:rPr>
        <w:t xml:space="preserve"> (LANA et al., 2016).</w:t>
      </w:r>
    </w:p>
    <w:p w14:paraId="5FD5C4BC" w14:textId="77777777" w:rsidR="005B637F" w:rsidRDefault="005B637F" w:rsidP="00EC18C5">
      <w:pPr>
        <w:spacing w:after="0" w:line="240" w:lineRule="auto"/>
        <w:ind w:firstLine="709"/>
        <w:jc w:val="both"/>
        <w:rPr>
          <w:rFonts w:ascii="Times New Roman" w:hAnsi="Times New Roman" w:cs="Times New Roman"/>
          <w:color w:val="000000" w:themeColor="text1"/>
          <w:sz w:val="20"/>
          <w:szCs w:val="20"/>
        </w:rPr>
      </w:pPr>
    </w:p>
    <w:p w14:paraId="26E9405B" w14:textId="77777777" w:rsidR="009635DE" w:rsidRPr="00423E55" w:rsidRDefault="004A6908" w:rsidP="00EC18C5">
      <w:pPr>
        <w:spacing w:after="0" w:line="240" w:lineRule="auto"/>
        <w:ind w:firstLine="709"/>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 xml:space="preserve">The amount of bacteria in the soil of the experiment at the time of sowing was quantified in 1,510 </w:t>
      </w:r>
      <w:r w:rsidR="00F7780F" w:rsidRPr="002C0E2F">
        <w:rPr>
          <w:rFonts w:ascii="Times New Roman" w:hAnsi="Times New Roman" w:cs="Times New Roman"/>
          <w:sz w:val="20"/>
          <w:szCs w:val="20"/>
          <w:lang w:val="en-US"/>
        </w:rPr>
        <w:t>x</w:t>
      </w:r>
      <w:r w:rsidR="009635DE" w:rsidRPr="002C0E2F">
        <w:rPr>
          <w:rFonts w:ascii="Times New Roman" w:hAnsi="Times New Roman" w:cs="Times New Roman"/>
          <w:sz w:val="20"/>
          <w:szCs w:val="20"/>
          <w:lang w:val="en-US"/>
        </w:rPr>
        <w:t xml:space="preserve"> 10</w:t>
      </w:r>
      <w:r w:rsidR="009635DE" w:rsidRPr="002C0E2F">
        <w:rPr>
          <w:rFonts w:ascii="Times New Roman" w:hAnsi="Times New Roman" w:cs="Times New Roman"/>
          <w:sz w:val="20"/>
          <w:szCs w:val="20"/>
          <w:vertAlign w:val="superscript"/>
          <w:lang w:val="en-US"/>
        </w:rPr>
        <w:t xml:space="preserve">-4 </w:t>
      </w:r>
      <w:r w:rsidRPr="002C0E2F">
        <w:rPr>
          <w:rFonts w:ascii="Times New Roman" w:hAnsi="Times New Roman" w:cs="Times New Roman"/>
          <w:sz w:val="20"/>
          <w:szCs w:val="20"/>
          <w:lang w:val="en-US"/>
        </w:rPr>
        <w:t>bacteria cells/g of soil</w:t>
      </w:r>
      <w:r w:rsidR="00A80B96"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The determination was carried out in the Technology Prospecting and Evaluation Sector (TPES) of EMBRAPA soybean, Londrina </w:t>
      </w:r>
      <w:r w:rsidR="00E41066" w:rsidRPr="002C0E2F">
        <w:rPr>
          <w:rFonts w:ascii="Times New Roman" w:hAnsi="Times New Roman" w:cs="Times New Roman"/>
          <w:sz w:val="20"/>
          <w:szCs w:val="20"/>
          <w:lang w:val="en-US"/>
        </w:rPr>
        <w:t>(</w:t>
      </w:r>
      <w:r w:rsidR="005877A6" w:rsidRPr="002C0E2F">
        <w:rPr>
          <w:rFonts w:ascii="Times New Roman" w:hAnsi="Times New Roman" w:cs="Times New Roman"/>
          <w:sz w:val="20"/>
          <w:szCs w:val="20"/>
          <w:lang w:val="en-US"/>
        </w:rPr>
        <w:t>PR</w:t>
      </w:r>
      <w:r w:rsidR="00E41066" w:rsidRPr="002C0E2F">
        <w:rPr>
          <w:rFonts w:ascii="Times New Roman" w:hAnsi="Times New Roman" w:cs="Times New Roman"/>
          <w:sz w:val="20"/>
          <w:szCs w:val="20"/>
          <w:lang w:val="en-US"/>
        </w:rPr>
        <w:t>)</w:t>
      </w:r>
      <w:r w:rsidR="005877A6" w:rsidRPr="002C0E2F">
        <w:rPr>
          <w:rFonts w:ascii="Times New Roman" w:hAnsi="Times New Roman" w:cs="Times New Roman"/>
          <w:sz w:val="20"/>
          <w:szCs w:val="20"/>
          <w:lang w:val="en-US"/>
        </w:rPr>
        <w:t xml:space="preserve">. </w:t>
      </w:r>
      <w:r w:rsidR="00FC3250" w:rsidRPr="00FC3250">
        <w:rPr>
          <w:rFonts w:ascii="Times New Roman" w:hAnsi="Times New Roman" w:cs="Times New Roman"/>
          <w:sz w:val="20"/>
          <w:szCs w:val="20"/>
          <w:lang w:val="en-US"/>
        </w:rPr>
        <w:t>The methodology used for this determination is the one in the</w:t>
      </w:r>
      <w:r w:rsidR="00FC3250">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Analytical Methods approved in the normative instruction</w:t>
      </w:r>
      <w:r w:rsidR="007C5E7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by means of the most </w:t>
      </w:r>
      <w:r w:rsidRPr="00423E55">
        <w:rPr>
          <w:rFonts w:ascii="Times New Roman" w:hAnsi="Times New Roman" w:cs="Times New Roman"/>
          <w:sz w:val="20"/>
          <w:szCs w:val="20"/>
          <w:lang w:val="en-US"/>
        </w:rPr>
        <w:t>likely number of cells method, which consists of inoculation of serial dilutions of the samples, in specific testing plants (such as soybean), grown under aseptic conditions, with evaluation of the formation of nodules</w:t>
      </w:r>
      <w:r w:rsidR="005877A6" w:rsidRPr="00423E55">
        <w:rPr>
          <w:rFonts w:ascii="Times New Roman" w:hAnsi="Times New Roman" w:cs="Times New Roman"/>
          <w:sz w:val="20"/>
          <w:szCs w:val="20"/>
          <w:lang w:val="en-US"/>
        </w:rPr>
        <w:t>.</w:t>
      </w:r>
      <w:r w:rsidR="009635DE" w:rsidRPr="00423E55">
        <w:rPr>
          <w:rFonts w:ascii="Times New Roman" w:hAnsi="Times New Roman" w:cs="Times New Roman"/>
          <w:sz w:val="20"/>
          <w:szCs w:val="20"/>
          <w:lang w:val="en-US"/>
        </w:rPr>
        <w:t xml:space="preserve"> </w:t>
      </w:r>
    </w:p>
    <w:p w14:paraId="5D56B7A7" w14:textId="77777777" w:rsidR="00630047" w:rsidRPr="00423E55" w:rsidRDefault="004A6908" w:rsidP="00933F06">
      <w:pPr>
        <w:spacing w:after="0" w:line="240" w:lineRule="auto"/>
        <w:ind w:firstLine="709"/>
        <w:jc w:val="both"/>
        <w:rPr>
          <w:rFonts w:ascii="Times New Roman" w:hAnsi="Times New Roman" w:cs="Times New Roman"/>
          <w:sz w:val="20"/>
          <w:szCs w:val="20"/>
          <w:lang w:val="en-US"/>
        </w:rPr>
      </w:pPr>
      <w:r w:rsidRPr="00423E55">
        <w:rPr>
          <w:rFonts w:ascii="Times New Roman" w:hAnsi="Times New Roman" w:cs="Times New Roman"/>
          <w:sz w:val="20"/>
          <w:szCs w:val="20"/>
          <w:lang w:val="en-US"/>
        </w:rPr>
        <w:t xml:space="preserve">The experimental design used was randomized blocks, containing 4 replications. The experimental plots measured 3.5 m wide by 10 m in length </w:t>
      </w:r>
      <w:r w:rsidR="009635DE" w:rsidRPr="00423E55">
        <w:rPr>
          <w:rFonts w:ascii="Times New Roman" w:hAnsi="Times New Roman" w:cs="Times New Roman"/>
          <w:sz w:val="20"/>
          <w:szCs w:val="20"/>
          <w:lang w:val="en-US"/>
        </w:rPr>
        <w:t>(35 m</w:t>
      </w:r>
      <w:r w:rsidR="009635DE" w:rsidRPr="00423E55">
        <w:rPr>
          <w:rFonts w:ascii="Times New Roman" w:hAnsi="Times New Roman" w:cs="Times New Roman"/>
          <w:sz w:val="20"/>
          <w:szCs w:val="20"/>
          <w:vertAlign w:val="superscript"/>
          <w:lang w:val="en-US"/>
        </w:rPr>
        <w:t>2</w:t>
      </w:r>
      <w:r w:rsidR="009635DE" w:rsidRPr="00423E55">
        <w:rPr>
          <w:rFonts w:ascii="Times New Roman" w:hAnsi="Times New Roman" w:cs="Times New Roman"/>
          <w:sz w:val="20"/>
          <w:szCs w:val="20"/>
          <w:lang w:val="en-US"/>
        </w:rPr>
        <w:t>).</w:t>
      </w:r>
      <w:r w:rsidR="00F11944" w:rsidRPr="00423E55">
        <w:rPr>
          <w:rFonts w:ascii="Times New Roman" w:hAnsi="Times New Roman" w:cs="Times New Roman"/>
          <w:sz w:val="20"/>
          <w:szCs w:val="20"/>
          <w:lang w:val="en-US"/>
        </w:rPr>
        <w:t xml:space="preserve"> </w:t>
      </w:r>
      <w:r w:rsidRPr="00423E55">
        <w:rPr>
          <w:rFonts w:ascii="Times New Roman" w:hAnsi="Times New Roman" w:cs="Times New Roman"/>
          <w:sz w:val="20"/>
          <w:szCs w:val="20"/>
          <w:lang w:val="en-US"/>
        </w:rPr>
        <w:t>The treatments used are described in Table 2, with the appropriate products applied and concentrations of bacteria.</w:t>
      </w:r>
      <w:r w:rsidR="0060040D" w:rsidRPr="00423E55">
        <w:rPr>
          <w:rFonts w:ascii="Times New Roman" w:hAnsi="Times New Roman" w:cs="Times New Roman"/>
          <w:sz w:val="20"/>
          <w:szCs w:val="20"/>
          <w:lang w:val="en-US"/>
        </w:rPr>
        <w:t xml:space="preserve"> </w:t>
      </w:r>
      <w:r w:rsidRPr="00423E55">
        <w:rPr>
          <w:rFonts w:ascii="Times New Roman" w:hAnsi="Times New Roman" w:cs="Times New Roman"/>
          <w:sz w:val="20"/>
          <w:szCs w:val="20"/>
          <w:lang w:val="en-US"/>
        </w:rPr>
        <w:t>At the time of sowing, the repetitions were homogenized, generating a sample composed of 6 kg, used in sowing</w:t>
      </w:r>
      <w:r w:rsidR="00605A5B" w:rsidRPr="00423E55">
        <w:rPr>
          <w:rFonts w:ascii="Times New Roman" w:hAnsi="Times New Roman" w:cs="Times New Roman"/>
          <w:sz w:val="20"/>
          <w:szCs w:val="20"/>
          <w:lang w:val="en-US"/>
        </w:rPr>
        <w:t xml:space="preserve">. </w:t>
      </w:r>
      <w:r w:rsidRPr="00423E55">
        <w:rPr>
          <w:rFonts w:ascii="Times New Roman" w:hAnsi="Times New Roman" w:cs="Times New Roman"/>
          <w:sz w:val="20"/>
          <w:szCs w:val="20"/>
          <w:lang w:val="en-US"/>
        </w:rPr>
        <w:t>The supply of 2</w:t>
      </w:r>
      <w:r w:rsidR="00837786" w:rsidRPr="00423E55">
        <w:rPr>
          <w:rFonts w:ascii="Times New Roman" w:hAnsi="Times New Roman" w:cs="Times New Roman"/>
          <w:sz w:val="20"/>
          <w:szCs w:val="20"/>
          <w:lang w:val="en-US"/>
        </w:rPr>
        <w:t xml:space="preserve"> </w:t>
      </w:r>
      <w:r w:rsidR="009635DE" w:rsidRPr="00423E55">
        <w:rPr>
          <w:rFonts w:ascii="Times New Roman" w:hAnsi="Times New Roman" w:cs="Times New Roman"/>
          <w:sz w:val="20"/>
          <w:szCs w:val="20"/>
          <w:lang w:val="en-US"/>
        </w:rPr>
        <w:t>g</w:t>
      </w:r>
      <w:r w:rsidR="003577AE" w:rsidRPr="00423E55">
        <w:rPr>
          <w:rFonts w:ascii="Times New Roman" w:hAnsi="Times New Roman" w:cs="Times New Roman"/>
          <w:sz w:val="20"/>
          <w:szCs w:val="20"/>
          <w:lang w:val="en-US"/>
        </w:rPr>
        <w:t xml:space="preserve"> ha</w:t>
      </w:r>
      <w:r w:rsidR="003577AE" w:rsidRPr="00423E55">
        <w:rPr>
          <w:rFonts w:ascii="Times New Roman" w:hAnsi="Times New Roman" w:cs="Times New Roman"/>
          <w:sz w:val="20"/>
          <w:szCs w:val="20"/>
          <w:vertAlign w:val="superscript"/>
          <w:lang w:val="en-US"/>
        </w:rPr>
        <w:t xml:space="preserve">-1 </w:t>
      </w:r>
      <w:r w:rsidRPr="00423E55">
        <w:rPr>
          <w:rFonts w:ascii="Times New Roman" w:hAnsi="Times New Roman" w:cs="Times New Roman"/>
          <w:sz w:val="20"/>
          <w:szCs w:val="20"/>
          <w:lang w:val="en-US"/>
        </w:rPr>
        <w:t>cobalt</w:t>
      </w:r>
      <w:r w:rsidR="007B1687" w:rsidRPr="00423E55">
        <w:rPr>
          <w:rFonts w:ascii="Times New Roman" w:hAnsi="Times New Roman" w:cs="Times New Roman"/>
          <w:sz w:val="20"/>
          <w:szCs w:val="20"/>
          <w:lang w:val="en-US"/>
        </w:rPr>
        <w:t xml:space="preserve"> (Co)</w:t>
      </w:r>
      <w:r w:rsidRPr="00423E55">
        <w:rPr>
          <w:rFonts w:ascii="Times New Roman" w:hAnsi="Times New Roman" w:cs="Times New Roman"/>
          <w:sz w:val="20"/>
          <w:szCs w:val="20"/>
          <w:lang w:val="en-US"/>
        </w:rPr>
        <w:t xml:space="preserve"> a.i. </w:t>
      </w:r>
      <w:r w:rsidR="007B1687" w:rsidRPr="00423E55">
        <w:rPr>
          <w:rFonts w:ascii="Times New Roman" w:hAnsi="Times New Roman" w:cs="Times New Roman"/>
          <w:sz w:val="20"/>
          <w:szCs w:val="20"/>
          <w:lang w:val="en-US"/>
        </w:rPr>
        <w:t xml:space="preserve">and seed treatment with Fipronil </w:t>
      </w:r>
      <w:r w:rsidR="00630047" w:rsidRPr="00423E55">
        <w:rPr>
          <w:rFonts w:ascii="Times New Roman" w:hAnsi="Times New Roman" w:cs="Times New Roman"/>
          <w:sz w:val="20"/>
          <w:szCs w:val="20"/>
          <w:lang w:val="en-US"/>
        </w:rPr>
        <w:t>(25</w:t>
      </w:r>
      <w:r w:rsidR="00A04609" w:rsidRPr="00423E55">
        <w:rPr>
          <w:rFonts w:ascii="Times New Roman" w:hAnsi="Times New Roman" w:cs="Times New Roman"/>
          <w:sz w:val="20"/>
          <w:szCs w:val="20"/>
          <w:lang w:val="en-US"/>
        </w:rPr>
        <w:t xml:space="preserve"> g ha</w:t>
      </w:r>
      <w:r w:rsidR="00630047" w:rsidRPr="00423E55">
        <w:rPr>
          <w:rFonts w:ascii="Times New Roman" w:hAnsi="Times New Roman" w:cs="Times New Roman"/>
          <w:sz w:val="20"/>
          <w:szCs w:val="20"/>
          <w:vertAlign w:val="superscript"/>
          <w:lang w:val="en-US"/>
        </w:rPr>
        <w:t>-1</w:t>
      </w:r>
      <w:r w:rsidR="00A04609" w:rsidRPr="00423E55">
        <w:rPr>
          <w:rFonts w:ascii="Times New Roman" w:hAnsi="Times New Roman" w:cs="Times New Roman"/>
          <w:sz w:val="20"/>
          <w:szCs w:val="20"/>
          <w:vertAlign w:val="superscript"/>
          <w:lang w:val="en-US"/>
        </w:rPr>
        <w:t xml:space="preserve"> </w:t>
      </w:r>
      <w:r w:rsidR="007B1687" w:rsidRPr="00423E55">
        <w:rPr>
          <w:rFonts w:ascii="Times New Roman" w:hAnsi="Times New Roman" w:cs="Times New Roman"/>
          <w:sz w:val="20"/>
          <w:szCs w:val="20"/>
          <w:lang w:val="en-US"/>
        </w:rPr>
        <w:t>of</w:t>
      </w:r>
      <w:r w:rsidR="00A04609" w:rsidRPr="00423E55">
        <w:rPr>
          <w:rFonts w:ascii="Times New Roman" w:hAnsi="Times New Roman" w:cs="Times New Roman"/>
          <w:sz w:val="20"/>
          <w:szCs w:val="20"/>
          <w:lang w:val="en-US"/>
        </w:rPr>
        <w:t xml:space="preserve"> i.a.</w:t>
      </w:r>
      <w:r w:rsidR="00630047" w:rsidRPr="00423E55">
        <w:rPr>
          <w:rFonts w:ascii="Times New Roman" w:hAnsi="Times New Roman" w:cs="Times New Roman"/>
          <w:sz w:val="20"/>
          <w:szCs w:val="20"/>
          <w:lang w:val="en-US"/>
        </w:rPr>
        <w:t xml:space="preserve">) + </w:t>
      </w:r>
      <w:r w:rsidR="007B1687" w:rsidRPr="00423E55">
        <w:rPr>
          <w:rFonts w:ascii="Times New Roman" w:hAnsi="Times New Roman" w:cs="Times New Roman"/>
          <w:sz w:val="20"/>
          <w:szCs w:val="20"/>
          <w:lang w:val="en-US"/>
        </w:rPr>
        <w:t>Piraclostobine (2.5</w:t>
      </w:r>
      <w:r w:rsidR="00837786" w:rsidRPr="00423E55">
        <w:rPr>
          <w:rFonts w:ascii="Times New Roman" w:hAnsi="Times New Roman" w:cs="Times New Roman"/>
          <w:sz w:val="20"/>
          <w:szCs w:val="20"/>
          <w:lang w:val="en-US"/>
        </w:rPr>
        <w:t xml:space="preserve"> </w:t>
      </w:r>
      <w:r w:rsidR="00630047" w:rsidRPr="00423E55">
        <w:rPr>
          <w:rFonts w:ascii="Times New Roman" w:hAnsi="Times New Roman" w:cs="Times New Roman"/>
          <w:sz w:val="20"/>
          <w:szCs w:val="20"/>
          <w:lang w:val="en-US"/>
        </w:rPr>
        <w:t xml:space="preserve">g </w:t>
      </w:r>
      <w:r w:rsidR="00A04609" w:rsidRPr="00423E55">
        <w:rPr>
          <w:rFonts w:ascii="Times New Roman" w:hAnsi="Times New Roman" w:cs="Times New Roman"/>
          <w:sz w:val="20"/>
          <w:szCs w:val="20"/>
          <w:lang w:val="en-US"/>
        </w:rPr>
        <w:t>ha</w:t>
      </w:r>
      <w:r w:rsidR="00A04609" w:rsidRPr="00423E55">
        <w:rPr>
          <w:rFonts w:ascii="Times New Roman" w:hAnsi="Times New Roman" w:cs="Times New Roman"/>
          <w:sz w:val="20"/>
          <w:szCs w:val="20"/>
          <w:vertAlign w:val="superscript"/>
          <w:lang w:val="en-US"/>
        </w:rPr>
        <w:t xml:space="preserve">-1 </w:t>
      </w:r>
      <w:r w:rsidR="007B1687" w:rsidRPr="00423E55">
        <w:rPr>
          <w:rFonts w:ascii="Times New Roman" w:hAnsi="Times New Roman" w:cs="Times New Roman"/>
          <w:sz w:val="20"/>
          <w:szCs w:val="20"/>
          <w:lang w:val="en-US"/>
        </w:rPr>
        <w:t>of</w:t>
      </w:r>
      <w:r w:rsidR="00A04609" w:rsidRPr="00423E55">
        <w:rPr>
          <w:rFonts w:ascii="Times New Roman" w:hAnsi="Times New Roman" w:cs="Times New Roman"/>
          <w:sz w:val="20"/>
          <w:szCs w:val="20"/>
          <w:lang w:val="en-US"/>
        </w:rPr>
        <w:t xml:space="preserve"> i.a.</w:t>
      </w:r>
      <w:r w:rsidR="00630047" w:rsidRPr="00423E55">
        <w:rPr>
          <w:rFonts w:ascii="Times New Roman" w:hAnsi="Times New Roman" w:cs="Times New Roman"/>
          <w:sz w:val="20"/>
          <w:szCs w:val="20"/>
          <w:lang w:val="en-US"/>
        </w:rPr>
        <w:t xml:space="preserve">) + </w:t>
      </w:r>
      <w:r w:rsidR="007B1687" w:rsidRPr="00423E55">
        <w:rPr>
          <w:rFonts w:ascii="Times New Roman" w:hAnsi="Times New Roman" w:cs="Times New Roman"/>
          <w:sz w:val="20"/>
          <w:szCs w:val="20"/>
          <w:lang w:val="en-US"/>
        </w:rPr>
        <w:t>Thiophanate - methyl (2.25</w:t>
      </w:r>
      <w:r w:rsidR="00837786" w:rsidRPr="00423E55">
        <w:rPr>
          <w:rFonts w:ascii="Times New Roman" w:hAnsi="Times New Roman" w:cs="Times New Roman"/>
          <w:sz w:val="20"/>
          <w:szCs w:val="20"/>
          <w:lang w:val="en-US"/>
        </w:rPr>
        <w:t xml:space="preserve"> </w:t>
      </w:r>
      <w:r w:rsidR="00A04609" w:rsidRPr="00423E55">
        <w:rPr>
          <w:rFonts w:ascii="Times New Roman" w:hAnsi="Times New Roman" w:cs="Times New Roman"/>
          <w:sz w:val="20"/>
          <w:szCs w:val="20"/>
          <w:lang w:val="en-US"/>
        </w:rPr>
        <w:t>g ha</w:t>
      </w:r>
      <w:r w:rsidR="005631E7" w:rsidRPr="00423E55">
        <w:rPr>
          <w:rFonts w:ascii="Times New Roman" w:hAnsi="Times New Roman" w:cs="Times New Roman"/>
          <w:sz w:val="20"/>
          <w:szCs w:val="20"/>
          <w:vertAlign w:val="superscript"/>
          <w:lang w:val="en-US"/>
        </w:rPr>
        <w:t>-1</w:t>
      </w:r>
      <w:r w:rsidR="00A04609" w:rsidRPr="00423E55">
        <w:rPr>
          <w:rFonts w:ascii="Times New Roman" w:hAnsi="Times New Roman" w:cs="Times New Roman"/>
          <w:sz w:val="20"/>
          <w:szCs w:val="20"/>
          <w:vertAlign w:val="superscript"/>
          <w:lang w:val="en-US"/>
        </w:rPr>
        <w:t xml:space="preserve"> </w:t>
      </w:r>
      <w:r w:rsidR="007B1687" w:rsidRPr="00423E55">
        <w:rPr>
          <w:rFonts w:ascii="Times New Roman" w:hAnsi="Times New Roman" w:cs="Times New Roman"/>
          <w:sz w:val="20"/>
          <w:szCs w:val="20"/>
          <w:lang w:val="en-US"/>
        </w:rPr>
        <w:t>of</w:t>
      </w:r>
      <w:r w:rsidR="00A04609" w:rsidRPr="00423E55">
        <w:rPr>
          <w:rFonts w:ascii="Times New Roman" w:hAnsi="Times New Roman" w:cs="Times New Roman"/>
          <w:sz w:val="20"/>
          <w:szCs w:val="20"/>
          <w:lang w:val="en-US"/>
        </w:rPr>
        <w:t xml:space="preserve"> i.a.</w:t>
      </w:r>
      <w:r w:rsidR="005631E7" w:rsidRPr="00423E55">
        <w:rPr>
          <w:rFonts w:ascii="Times New Roman" w:hAnsi="Times New Roman" w:cs="Times New Roman"/>
          <w:sz w:val="20"/>
          <w:szCs w:val="20"/>
          <w:lang w:val="en-US"/>
        </w:rPr>
        <w:t xml:space="preserve">), </w:t>
      </w:r>
      <w:r w:rsidR="007B1687" w:rsidRPr="00423E55">
        <w:rPr>
          <w:rFonts w:ascii="Times New Roman" w:hAnsi="Times New Roman" w:cs="Times New Roman"/>
          <w:sz w:val="20"/>
          <w:szCs w:val="20"/>
          <w:lang w:val="en-US"/>
        </w:rPr>
        <w:t>were held on September 5, 2016</w:t>
      </w:r>
      <w:r w:rsidR="005631E7" w:rsidRPr="00423E55">
        <w:rPr>
          <w:rFonts w:ascii="Times New Roman" w:hAnsi="Times New Roman" w:cs="Times New Roman"/>
          <w:sz w:val="20"/>
          <w:szCs w:val="20"/>
          <w:lang w:val="en-US"/>
        </w:rPr>
        <w:t>.</w:t>
      </w:r>
      <w:r w:rsidR="00C26045" w:rsidRPr="00423E55">
        <w:rPr>
          <w:rFonts w:ascii="Times New Roman" w:hAnsi="Times New Roman" w:cs="Times New Roman"/>
          <w:sz w:val="20"/>
          <w:szCs w:val="20"/>
          <w:lang w:val="en-US"/>
        </w:rPr>
        <w:t xml:space="preserve"> </w:t>
      </w:r>
    </w:p>
    <w:p w14:paraId="62D05E47" w14:textId="77777777" w:rsidR="005D47CA" w:rsidRPr="00423E55" w:rsidRDefault="007B1687" w:rsidP="005D47CA">
      <w:pPr>
        <w:autoSpaceDE w:val="0"/>
        <w:autoSpaceDN w:val="0"/>
        <w:adjustRightInd w:val="0"/>
        <w:spacing w:after="0" w:line="240" w:lineRule="auto"/>
        <w:ind w:firstLine="709"/>
        <w:jc w:val="both"/>
        <w:rPr>
          <w:rFonts w:ascii="Times New Roman" w:hAnsi="Times New Roman" w:cs="Times New Roman"/>
          <w:sz w:val="20"/>
          <w:szCs w:val="20"/>
          <w:lang w:val="en-US"/>
        </w:rPr>
      </w:pPr>
      <w:r w:rsidRPr="00423E55">
        <w:rPr>
          <w:rFonts w:ascii="Times New Roman" w:hAnsi="Times New Roman" w:cs="Times New Roman"/>
          <w:sz w:val="20"/>
          <w:szCs w:val="20"/>
          <w:lang w:val="en-US"/>
        </w:rPr>
        <w:t xml:space="preserve">The soybean cultivar used was Pioneer </w:t>
      </w:r>
      <w:r w:rsidR="005D47CA" w:rsidRPr="00423E55">
        <w:rPr>
          <w:rFonts w:ascii="Times New Roman" w:hAnsi="Times New Roman" w:cs="Times New Roman"/>
          <w:sz w:val="20"/>
          <w:szCs w:val="20"/>
          <w:lang w:val="en-US"/>
        </w:rPr>
        <w:t xml:space="preserve">95Y52, </w:t>
      </w:r>
      <w:r w:rsidRPr="00423E55">
        <w:rPr>
          <w:rFonts w:ascii="Times New Roman" w:hAnsi="Times New Roman" w:cs="Times New Roman"/>
          <w:sz w:val="20"/>
          <w:szCs w:val="20"/>
          <w:lang w:val="en-US"/>
        </w:rPr>
        <w:t>in spacing of 0.50 m and population of 14.5 seeds per linear meter, obtaining a stand of 13 plants per meter</w:t>
      </w:r>
      <w:r w:rsidR="00404C2E" w:rsidRPr="00423E55">
        <w:rPr>
          <w:rFonts w:ascii="Times New Roman" w:hAnsi="Times New Roman" w:cs="Times New Roman"/>
          <w:sz w:val="20"/>
          <w:szCs w:val="20"/>
          <w:lang w:val="en-US"/>
        </w:rPr>
        <w:t>.</w:t>
      </w:r>
    </w:p>
    <w:p w14:paraId="6EBDB71C" w14:textId="77777777" w:rsidR="00404C2E" w:rsidRPr="00423E55" w:rsidRDefault="00404C2E" w:rsidP="005D47CA">
      <w:pPr>
        <w:autoSpaceDE w:val="0"/>
        <w:autoSpaceDN w:val="0"/>
        <w:adjustRightInd w:val="0"/>
        <w:spacing w:after="0" w:line="240" w:lineRule="auto"/>
        <w:ind w:firstLine="709"/>
        <w:jc w:val="both"/>
        <w:rPr>
          <w:rFonts w:ascii="Times New Roman" w:hAnsi="Times New Roman" w:cs="Times New Roman"/>
          <w:sz w:val="20"/>
          <w:szCs w:val="20"/>
          <w:lang w:val="en-US"/>
        </w:rPr>
      </w:pPr>
    </w:p>
    <w:p w14:paraId="7F26ADE5" w14:textId="77777777" w:rsidR="00F11944" w:rsidRPr="002C0E2F" w:rsidRDefault="007B1687" w:rsidP="00933F06">
      <w:pPr>
        <w:pStyle w:val="SemEspaamento"/>
        <w:ind w:firstLine="0"/>
        <w:rPr>
          <w:sz w:val="20"/>
          <w:szCs w:val="20"/>
          <w:lang w:val="en-US"/>
        </w:rPr>
      </w:pPr>
      <w:r w:rsidRPr="002C0E2F">
        <w:rPr>
          <w:b/>
          <w:sz w:val="20"/>
          <w:szCs w:val="20"/>
          <w:lang w:val="en-US"/>
        </w:rPr>
        <w:t>TABLE</w:t>
      </w:r>
      <w:r w:rsidR="00F11944" w:rsidRPr="002C0E2F">
        <w:rPr>
          <w:b/>
          <w:sz w:val="20"/>
          <w:szCs w:val="20"/>
          <w:lang w:val="en-US"/>
        </w:rPr>
        <w:t xml:space="preserve"> 2 </w:t>
      </w:r>
      <w:r w:rsidR="001539DD" w:rsidRPr="002C0E2F">
        <w:rPr>
          <w:b/>
          <w:sz w:val="20"/>
          <w:szCs w:val="20"/>
          <w:lang w:val="en-US"/>
        </w:rPr>
        <w:t>-</w:t>
      </w:r>
      <w:r w:rsidR="00F11944" w:rsidRPr="002C0E2F">
        <w:rPr>
          <w:sz w:val="20"/>
          <w:szCs w:val="20"/>
          <w:lang w:val="en-US"/>
        </w:rPr>
        <w:t xml:space="preserve"> </w:t>
      </w:r>
      <w:r w:rsidRPr="002C0E2F">
        <w:rPr>
          <w:sz w:val="20"/>
          <w:szCs w:val="20"/>
          <w:lang w:val="en-US"/>
        </w:rPr>
        <w:t>Description of treatments, with the appropriate products applied and concentrations of bacteria</w:t>
      </w:r>
      <w:r w:rsidR="00F11944" w:rsidRPr="002C0E2F">
        <w:rPr>
          <w:sz w:val="20"/>
          <w:szCs w:val="20"/>
          <w:lang w:val="en-US"/>
        </w:rPr>
        <w:t>.</w:t>
      </w:r>
    </w:p>
    <w:tbl>
      <w:tblPr>
        <w:tblW w:w="10563" w:type="dxa"/>
        <w:jc w:val="center"/>
        <w:tblCellMar>
          <w:left w:w="70" w:type="dxa"/>
          <w:right w:w="70" w:type="dxa"/>
        </w:tblCellMar>
        <w:tblLook w:val="04A0" w:firstRow="1" w:lastRow="0" w:firstColumn="1" w:lastColumn="0" w:noHBand="0" w:noVBand="1"/>
      </w:tblPr>
      <w:tblGrid>
        <w:gridCol w:w="1147"/>
        <w:gridCol w:w="2552"/>
        <w:gridCol w:w="3260"/>
        <w:gridCol w:w="2268"/>
        <w:gridCol w:w="1336"/>
      </w:tblGrid>
      <w:tr w:rsidR="001539DD" w:rsidRPr="002C0E2F" w14:paraId="67E368D0" w14:textId="77777777" w:rsidTr="00612476">
        <w:trPr>
          <w:trHeight w:val="20"/>
          <w:jc w:val="center"/>
        </w:trPr>
        <w:tc>
          <w:tcPr>
            <w:tcW w:w="1147" w:type="dxa"/>
            <w:tcBorders>
              <w:top w:val="single" w:sz="4" w:space="0" w:color="auto"/>
              <w:bottom w:val="single" w:sz="4" w:space="0" w:color="auto"/>
            </w:tcBorders>
            <w:shd w:val="clear" w:color="auto" w:fill="auto"/>
            <w:noWrap/>
            <w:vAlign w:val="center"/>
            <w:hideMark/>
          </w:tcPr>
          <w:p w14:paraId="09EA2CCC" w14:textId="77777777" w:rsidR="00F11944" w:rsidRPr="001539DD" w:rsidRDefault="007B1687" w:rsidP="001539DD">
            <w:pPr>
              <w:spacing w:after="0" w:line="240" w:lineRule="auto"/>
              <w:rPr>
                <w:rFonts w:ascii="Times New Roman" w:eastAsia="Times New Roman" w:hAnsi="Times New Roman" w:cs="Times New Roman"/>
                <w:sz w:val="20"/>
                <w:szCs w:val="20"/>
                <w:lang w:eastAsia="pt-BR"/>
              </w:rPr>
            </w:pPr>
            <w:r w:rsidRPr="007B1687">
              <w:rPr>
                <w:rFonts w:ascii="Times New Roman" w:eastAsia="Times New Roman" w:hAnsi="Times New Roman" w:cs="Times New Roman"/>
                <w:sz w:val="20"/>
                <w:szCs w:val="20"/>
                <w:lang w:eastAsia="pt-BR"/>
              </w:rPr>
              <w:t>Treatments</w:t>
            </w:r>
          </w:p>
        </w:tc>
        <w:tc>
          <w:tcPr>
            <w:tcW w:w="2552" w:type="dxa"/>
            <w:tcBorders>
              <w:top w:val="single" w:sz="4" w:space="0" w:color="auto"/>
              <w:bottom w:val="single" w:sz="4" w:space="0" w:color="auto"/>
            </w:tcBorders>
            <w:shd w:val="clear" w:color="auto" w:fill="auto"/>
            <w:noWrap/>
            <w:vAlign w:val="center"/>
            <w:hideMark/>
          </w:tcPr>
          <w:p w14:paraId="77C5324C" w14:textId="77777777" w:rsidR="00F11944" w:rsidRPr="001539DD" w:rsidRDefault="007B1687" w:rsidP="007B1687">
            <w:pPr>
              <w:spacing w:after="0" w:line="240" w:lineRule="auto"/>
              <w:jc w:val="center"/>
              <w:rPr>
                <w:rFonts w:ascii="Times New Roman" w:eastAsia="Times New Roman" w:hAnsi="Times New Roman" w:cs="Times New Roman"/>
                <w:sz w:val="20"/>
                <w:szCs w:val="20"/>
                <w:lang w:eastAsia="pt-BR"/>
              </w:rPr>
            </w:pPr>
            <w:r w:rsidRPr="007B1687">
              <w:rPr>
                <w:rFonts w:ascii="Times New Roman" w:eastAsia="Times New Roman" w:hAnsi="Times New Roman" w:cs="Times New Roman"/>
                <w:sz w:val="20"/>
                <w:szCs w:val="20"/>
                <w:lang w:eastAsia="pt-BR"/>
              </w:rPr>
              <w:t>Products applied</w:t>
            </w:r>
          </w:p>
        </w:tc>
        <w:tc>
          <w:tcPr>
            <w:tcW w:w="3260" w:type="dxa"/>
            <w:tcBorders>
              <w:top w:val="single" w:sz="4" w:space="0" w:color="auto"/>
              <w:bottom w:val="single" w:sz="4" w:space="0" w:color="auto"/>
            </w:tcBorders>
            <w:shd w:val="clear" w:color="auto" w:fill="auto"/>
            <w:noWrap/>
            <w:vAlign w:val="center"/>
            <w:hideMark/>
          </w:tcPr>
          <w:p w14:paraId="6327838B" w14:textId="77777777" w:rsidR="00F11944" w:rsidRPr="001539DD" w:rsidRDefault="007B1687" w:rsidP="001539DD">
            <w:pPr>
              <w:spacing w:after="0" w:line="240" w:lineRule="auto"/>
              <w:rPr>
                <w:rFonts w:ascii="Times New Roman" w:eastAsia="Times New Roman" w:hAnsi="Times New Roman" w:cs="Times New Roman"/>
                <w:sz w:val="20"/>
                <w:szCs w:val="20"/>
                <w:lang w:eastAsia="pt-BR"/>
              </w:rPr>
            </w:pPr>
            <w:r w:rsidRPr="007B1687">
              <w:rPr>
                <w:rFonts w:ascii="Times New Roman" w:eastAsia="Times New Roman" w:hAnsi="Times New Roman" w:cs="Times New Roman"/>
                <w:sz w:val="20"/>
                <w:szCs w:val="20"/>
                <w:lang w:eastAsia="pt-BR"/>
              </w:rPr>
              <w:t>Concentration of Bacteria</w:t>
            </w:r>
          </w:p>
        </w:tc>
        <w:tc>
          <w:tcPr>
            <w:tcW w:w="2268" w:type="dxa"/>
            <w:tcBorders>
              <w:top w:val="single" w:sz="4" w:space="0" w:color="auto"/>
              <w:bottom w:val="single" w:sz="4" w:space="0" w:color="auto"/>
            </w:tcBorders>
            <w:shd w:val="clear" w:color="auto" w:fill="auto"/>
            <w:noWrap/>
            <w:vAlign w:val="center"/>
            <w:hideMark/>
          </w:tcPr>
          <w:p w14:paraId="7DEE6819" w14:textId="77777777" w:rsidR="00F11944" w:rsidRPr="00612476" w:rsidRDefault="007B1687" w:rsidP="007B1687">
            <w:pPr>
              <w:spacing w:after="0" w:line="240" w:lineRule="auto"/>
              <w:rPr>
                <w:rFonts w:ascii="Times New Roman" w:eastAsia="Times New Roman" w:hAnsi="Times New Roman" w:cs="Times New Roman"/>
                <w:color w:val="FF0000"/>
                <w:sz w:val="20"/>
                <w:szCs w:val="20"/>
                <w:lang w:eastAsia="pt-BR"/>
              </w:rPr>
            </w:pPr>
            <w:r>
              <w:rPr>
                <w:rFonts w:ascii="Times New Roman" w:eastAsia="Times New Roman" w:hAnsi="Times New Roman" w:cs="Times New Roman"/>
                <w:sz w:val="20"/>
                <w:szCs w:val="20"/>
                <w:lang w:eastAsia="pt-BR"/>
              </w:rPr>
              <w:t xml:space="preserve">Protector in </w:t>
            </w:r>
            <w:r w:rsidRPr="007B1687">
              <w:rPr>
                <w:rFonts w:ascii="Times New Roman" w:eastAsia="Times New Roman" w:hAnsi="Times New Roman" w:cs="Times New Roman"/>
                <w:sz w:val="20"/>
                <w:szCs w:val="20"/>
                <w:lang w:eastAsia="pt-BR"/>
              </w:rPr>
              <w:t>S</w:t>
            </w:r>
            <w:r>
              <w:rPr>
                <w:rFonts w:ascii="Times New Roman" w:eastAsia="Times New Roman" w:hAnsi="Times New Roman" w:cs="Times New Roman"/>
                <w:sz w:val="20"/>
                <w:szCs w:val="20"/>
                <w:lang w:eastAsia="pt-BR"/>
              </w:rPr>
              <w:t>T</w:t>
            </w:r>
          </w:p>
        </w:tc>
        <w:tc>
          <w:tcPr>
            <w:tcW w:w="1336" w:type="dxa"/>
            <w:tcBorders>
              <w:top w:val="single" w:sz="4" w:space="0" w:color="auto"/>
              <w:bottom w:val="single" w:sz="4" w:space="0" w:color="auto"/>
            </w:tcBorders>
            <w:shd w:val="clear" w:color="auto" w:fill="auto"/>
            <w:noWrap/>
            <w:vAlign w:val="bottom"/>
            <w:hideMark/>
          </w:tcPr>
          <w:p w14:paraId="3E1C89E8" w14:textId="77777777" w:rsidR="00F11944" w:rsidRPr="002C0E2F" w:rsidRDefault="007B1687" w:rsidP="007B1687">
            <w:pPr>
              <w:spacing w:after="0" w:line="240" w:lineRule="auto"/>
              <w:jc w:val="center"/>
              <w:rPr>
                <w:rFonts w:ascii="Times New Roman" w:eastAsia="Times New Roman" w:hAnsi="Times New Roman" w:cs="Times New Roman"/>
                <w:sz w:val="20"/>
                <w:szCs w:val="20"/>
                <w:lang w:val="en-US" w:eastAsia="pt-BR"/>
              </w:rPr>
            </w:pPr>
            <w:r w:rsidRPr="002C0E2F">
              <w:rPr>
                <w:rFonts w:ascii="Times New Roman" w:eastAsia="Times New Roman" w:hAnsi="Times New Roman" w:cs="Times New Roman"/>
                <w:sz w:val="20"/>
                <w:szCs w:val="20"/>
                <w:lang w:val="en-US" w:eastAsia="pt-BR"/>
              </w:rPr>
              <w:t>Amount of</w:t>
            </w:r>
            <w:r w:rsidR="001539DD" w:rsidRPr="002C0E2F">
              <w:rPr>
                <w:rFonts w:ascii="Times New Roman" w:eastAsia="Times New Roman" w:hAnsi="Times New Roman" w:cs="Times New Roman"/>
                <w:sz w:val="20"/>
                <w:szCs w:val="20"/>
                <w:lang w:val="en-US" w:eastAsia="pt-BR"/>
              </w:rPr>
              <w:t xml:space="preserve"> N</w:t>
            </w:r>
            <w:r w:rsidR="00F11944" w:rsidRPr="002C0E2F">
              <w:rPr>
                <w:rFonts w:ascii="Times New Roman" w:eastAsia="Times New Roman" w:hAnsi="Times New Roman" w:cs="Times New Roman"/>
                <w:sz w:val="20"/>
                <w:szCs w:val="20"/>
                <w:lang w:val="en-US" w:eastAsia="pt-BR"/>
              </w:rPr>
              <w:t xml:space="preserve"> </w:t>
            </w:r>
            <w:r w:rsidR="001539DD" w:rsidRPr="002C0E2F">
              <w:rPr>
                <w:rFonts w:ascii="Times New Roman" w:eastAsia="Times New Roman" w:hAnsi="Times New Roman" w:cs="Times New Roman"/>
                <w:sz w:val="20"/>
                <w:szCs w:val="20"/>
                <w:lang w:val="en-US" w:eastAsia="pt-BR"/>
              </w:rPr>
              <w:t>(</w:t>
            </w:r>
            <w:r w:rsidR="00F11944" w:rsidRPr="002C0E2F">
              <w:rPr>
                <w:rFonts w:ascii="Times New Roman" w:eastAsia="Times New Roman" w:hAnsi="Times New Roman" w:cs="Times New Roman"/>
                <w:sz w:val="20"/>
                <w:szCs w:val="20"/>
                <w:lang w:val="en-US" w:eastAsia="pt-BR"/>
              </w:rPr>
              <w:t>kg ha</w:t>
            </w:r>
            <w:r w:rsidR="00F11944" w:rsidRPr="002C0E2F">
              <w:rPr>
                <w:rFonts w:ascii="Times New Roman" w:eastAsia="Times New Roman" w:hAnsi="Times New Roman" w:cs="Times New Roman"/>
                <w:sz w:val="20"/>
                <w:szCs w:val="20"/>
                <w:vertAlign w:val="superscript"/>
                <w:lang w:val="en-US" w:eastAsia="pt-BR"/>
              </w:rPr>
              <w:t>-1</w:t>
            </w:r>
            <w:r w:rsidR="001539DD" w:rsidRPr="002C0E2F">
              <w:rPr>
                <w:rFonts w:ascii="Times New Roman" w:eastAsia="Times New Roman" w:hAnsi="Times New Roman" w:cs="Times New Roman"/>
                <w:sz w:val="20"/>
                <w:szCs w:val="20"/>
                <w:lang w:val="en-US" w:eastAsia="pt-BR"/>
              </w:rPr>
              <w:t>)</w:t>
            </w:r>
          </w:p>
        </w:tc>
      </w:tr>
      <w:tr w:rsidR="0068008D" w:rsidRPr="001539DD" w14:paraId="4ED4F203" w14:textId="77777777" w:rsidTr="000A6A74">
        <w:trPr>
          <w:trHeight w:val="20"/>
          <w:jc w:val="center"/>
        </w:trPr>
        <w:tc>
          <w:tcPr>
            <w:tcW w:w="1147" w:type="dxa"/>
            <w:tcBorders>
              <w:top w:val="single" w:sz="4" w:space="0" w:color="auto"/>
            </w:tcBorders>
            <w:shd w:val="clear" w:color="auto" w:fill="auto"/>
            <w:noWrap/>
            <w:vAlign w:val="bottom"/>
            <w:hideMark/>
          </w:tcPr>
          <w:p w14:paraId="1A38E41C"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lastRenderedPageBreak/>
              <w:t>T1</w:t>
            </w:r>
          </w:p>
        </w:tc>
        <w:tc>
          <w:tcPr>
            <w:tcW w:w="2552" w:type="dxa"/>
            <w:tcBorders>
              <w:top w:val="single" w:sz="4" w:space="0" w:color="auto"/>
            </w:tcBorders>
            <w:shd w:val="clear" w:color="auto" w:fill="auto"/>
            <w:noWrap/>
            <w:vAlign w:val="center"/>
            <w:hideMark/>
          </w:tcPr>
          <w:p w14:paraId="1393B2E8" w14:textId="77777777" w:rsidR="0068008D" w:rsidRPr="001539DD" w:rsidRDefault="0068008D" w:rsidP="0068008D">
            <w:pPr>
              <w:spacing w:after="0" w:line="240" w:lineRule="auto"/>
              <w:rPr>
                <w:rFonts w:ascii="Times New Roman" w:eastAsia="Times New Roman" w:hAnsi="Times New Roman" w:cs="Times New Roman"/>
                <w:sz w:val="20"/>
                <w:szCs w:val="20"/>
                <w:vertAlign w:val="superscript"/>
                <w:lang w:eastAsia="pt-BR"/>
              </w:rPr>
            </w:pPr>
            <w:r w:rsidRPr="0068008D">
              <w:rPr>
                <w:rFonts w:ascii="Times New Roman" w:eastAsia="Times New Roman" w:hAnsi="Times New Roman" w:cs="Times New Roman"/>
                <w:sz w:val="20"/>
                <w:szCs w:val="20"/>
                <w:lang w:eastAsia="pt-BR"/>
              </w:rPr>
              <w:t>Witness</w:t>
            </w:r>
          </w:p>
        </w:tc>
        <w:tc>
          <w:tcPr>
            <w:tcW w:w="3260" w:type="dxa"/>
            <w:tcBorders>
              <w:top w:val="single" w:sz="4" w:space="0" w:color="auto"/>
            </w:tcBorders>
            <w:shd w:val="clear" w:color="auto" w:fill="auto"/>
            <w:noWrap/>
            <w:vAlign w:val="bottom"/>
            <w:hideMark/>
          </w:tcPr>
          <w:p w14:paraId="2443329E"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c>
          <w:tcPr>
            <w:tcW w:w="2268" w:type="dxa"/>
            <w:tcBorders>
              <w:top w:val="single" w:sz="4" w:space="0" w:color="auto"/>
            </w:tcBorders>
            <w:shd w:val="clear" w:color="auto" w:fill="auto"/>
            <w:noWrap/>
            <w:vAlign w:val="center"/>
            <w:hideMark/>
          </w:tcPr>
          <w:p w14:paraId="40F9A40D" w14:textId="77777777" w:rsidR="0068008D" w:rsidRPr="001539DD" w:rsidRDefault="009A07FF" w:rsidP="0068008D">
            <w:pPr>
              <w:spacing w:after="0" w:line="240" w:lineRule="auto"/>
              <w:rPr>
                <w:rFonts w:ascii="Times New Roman" w:eastAsia="Times New Roman" w:hAnsi="Times New Roman" w:cs="Times New Roman"/>
                <w:sz w:val="20"/>
                <w:szCs w:val="20"/>
                <w:lang w:eastAsia="pt-BR"/>
              </w:rPr>
            </w:pPr>
            <w:r w:rsidRPr="009A07FF">
              <w:rPr>
                <w:rFonts w:ascii="Times New Roman" w:eastAsia="Times New Roman" w:hAnsi="Times New Roman" w:cs="Times New Roman"/>
                <w:sz w:val="20"/>
                <w:szCs w:val="20"/>
                <w:lang w:eastAsia="pt-BR"/>
              </w:rPr>
              <w:t>Out</w:t>
            </w:r>
          </w:p>
        </w:tc>
        <w:tc>
          <w:tcPr>
            <w:tcW w:w="1336" w:type="dxa"/>
            <w:tcBorders>
              <w:top w:val="single" w:sz="4" w:space="0" w:color="auto"/>
            </w:tcBorders>
            <w:shd w:val="clear" w:color="auto" w:fill="auto"/>
            <w:noWrap/>
            <w:vAlign w:val="bottom"/>
            <w:hideMark/>
          </w:tcPr>
          <w:p w14:paraId="44175998"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39F5B75F" w14:textId="77777777" w:rsidTr="000A6A74">
        <w:trPr>
          <w:trHeight w:val="20"/>
          <w:jc w:val="center"/>
        </w:trPr>
        <w:tc>
          <w:tcPr>
            <w:tcW w:w="1147" w:type="dxa"/>
            <w:shd w:val="clear" w:color="auto" w:fill="auto"/>
            <w:noWrap/>
            <w:vAlign w:val="bottom"/>
            <w:hideMark/>
          </w:tcPr>
          <w:p w14:paraId="5A55361A"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T2</w:t>
            </w:r>
          </w:p>
        </w:tc>
        <w:tc>
          <w:tcPr>
            <w:tcW w:w="2552" w:type="dxa"/>
            <w:shd w:val="clear" w:color="auto" w:fill="auto"/>
            <w:noWrap/>
            <w:vAlign w:val="center"/>
            <w:hideMark/>
          </w:tcPr>
          <w:p w14:paraId="12097B8F"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F1AD1">
              <w:rPr>
                <w:rFonts w:ascii="Times New Roman" w:eastAsia="Times New Roman" w:hAnsi="Times New Roman" w:cs="Times New Roman"/>
                <w:sz w:val="20"/>
                <w:szCs w:val="20"/>
                <w:lang w:eastAsia="pt-BR"/>
              </w:rPr>
              <w:t>protective</w:t>
            </w:r>
          </w:p>
        </w:tc>
        <w:tc>
          <w:tcPr>
            <w:tcW w:w="3260" w:type="dxa"/>
            <w:shd w:val="clear" w:color="auto" w:fill="auto"/>
            <w:noWrap/>
            <w:vAlign w:val="bottom"/>
            <w:hideMark/>
          </w:tcPr>
          <w:p w14:paraId="10D5D6F2"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5 x 10</w:t>
            </w:r>
            <w:r w:rsidRPr="001539DD">
              <w:rPr>
                <w:rFonts w:ascii="Times New Roman" w:eastAsia="Times New Roman" w:hAnsi="Times New Roman" w:cs="Times New Roman"/>
                <w:sz w:val="20"/>
                <w:szCs w:val="20"/>
                <w:vertAlign w:val="superscript"/>
                <w:lang w:eastAsia="pt-BR"/>
              </w:rPr>
              <w:t xml:space="preserve">9 </w:t>
            </w:r>
            <w:r w:rsidRPr="001539DD">
              <w:rPr>
                <w:rFonts w:ascii="Times New Roman" w:eastAsia="Times New Roman" w:hAnsi="Times New Roman" w:cs="Times New Roman"/>
                <w:sz w:val="20"/>
                <w:szCs w:val="20"/>
                <w:lang w:eastAsia="pt-BR"/>
              </w:rPr>
              <w:t>UFC mL</w:t>
            </w:r>
            <w:r w:rsidRPr="001539DD">
              <w:rPr>
                <w:rFonts w:ascii="Times New Roman" w:eastAsia="Times New Roman" w:hAnsi="Times New Roman" w:cs="Times New Roman"/>
                <w:sz w:val="20"/>
                <w:szCs w:val="20"/>
                <w:vertAlign w:val="superscript"/>
                <w:lang w:eastAsia="pt-BR"/>
              </w:rPr>
              <w:t>-1</w:t>
            </w:r>
          </w:p>
        </w:tc>
        <w:tc>
          <w:tcPr>
            <w:tcW w:w="2268" w:type="dxa"/>
            <w:shd w:val="clear" w:color="auto" w:fill="auto"/>
            <w:noWrap/>
            <w:vAlign w:val="center"/>
            <w:hideMark/>
          </w:tcPr>
          <w:p w14:paraId="76A3CC04"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S30</w:t>
            </w:r>
            <w:r w:rsidRPr="001539DD">
              <w:rPr>
                <w:rFonts w:ascii="Times New Roman" w:eastAsia="Times New Roman" w:hAnsi="Times New Roman" w:cs="Times New Roman"/>
                <w:sz w:val="20"/>
                <w:szCs w:val="20"/>
                <w:vertAlign w:val="superscript"/>
                <w:lang w:eastAsia="pt-BR"/>
              </w:rPr>
              <w:t>®</w:t>
            </w:r>
          </w:p>
        </w:tc>
        <w:tc>
          <w:tcPr>
            <w:tcW w:w="1336" w:type="dxa"/>
            <w:shd w:val="clear" w:color="auto" w:fill="auto"/>
            <w:noWrap/>
            <w:vAlign w:val="bottom"/>
            <w:hideMark/>
          </w:tcPr>
          <w:p w14:paraId="04D6A7F3"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15676644" w14:textId="77777777" w:rsidTr="000A6A74">
        <w:trPr>
          <w:trHeight w:val="20"/>
          <w:jc w:val="center"/>
        </w:trPr>
        <w:tc>
          <w:tcPr>
            <w:tcW w:w="1147" w:type="dxa"/>
            <w:shd w:val="clear" w:color="auto" w:fill="auto"/>
            <w:noWrap/>
            <w:vAlign w:val="bottom"/>
            <w:hideMark/>
          </w:tcPr>
          <w:p w14:paraId="228883CA"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T3</w:t>
            </w:r>
          </w:p>
        </w:tc>
        <w:tc>
          <w:tcPr>
            <w:tcW w:w="2552" w:type="dxa"/>
            <w:shd w:val="clear" w:color="auto" w:fill="auto"/>
            <w:noWrap/>
            <w:vAlign w:val="center"/>
            <w:hideMark/>
          </w:tcPr>
          <w:p w14:paraId="6A34B2C6"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7677A">
              <w:rPr>
                <w:rFonts w:ascii="Times New Roman" w:eastAsia="Times New Roman" w:hAnsi="Times New Roman" w:cs="Times New Roman"/>
                <w:i/>
                <w:sz w:val="20"/>
                <w:szCs w:val="20"/>
                <w:lang w:eastAsia="pt-BR"/>
              </w:rPr>
              <w:t>Bj</w:t>
            </w:r>
            <w:r w:rsidRPr="001539DD">
              <w:rPr>
                <w:rFonts w:ascii="Times New Roman" w:eastAsia="Times New Roman" w:hAnsi="Times New Roman" w:cs="Times New Roman"/>
                <w:sz w:val="20"/>
                <w:szCs w:val="20"/>
                <w:lang w:eastAsia="pt-BR"/>
              </w:rPr>
              <w:t xml:space="preserve"> + </w:t>
            </w:r>
            <w:r w:rsidRPr="007F1AD1">
              <w:rPr>
                <w:rFonts w:ascii="Times New Roman" w:eastAsia="Times New Roman" w:hAnsi="Times New Roman" w:cs="Times New Roman"/>
                <w:sz w:val="20"/>
                <w:szCs w:val="20"/>
                <w:lang w:eastAsia="pt-BR"/>
              </w:rPr>
              <w:t>protective</w:t>
            </w:r>
          </w:p>
        </w:tc>
        <w:tc>
          <w:tcPr>
            <w:tcW w:w="3260" w:type="dxa"/>
            <w:shd w:val="clear" w:color="auto" w:fill="auto"/>
            <w:noWrap/>
            <w:vAlign w:val="bottom"/>
            <w:hideMark/>
          </w:tcPr>
          <w:p w14:paraId="02BB4055" w14:textId="77777777" w:rsidR="0068008D" w:rsidRPr="00614C50" w:rsidRDefault="0068008D" w:rsidP="0068008D">
            <w:pPr>
              <w:spacing w:after="0" w:line="240" w:lineRule="auto"/>
              <w:rPr>
                <w:rFonts w:ascii="Times New Roman" w:eastAsia="Times New Roman" w:hAnsi="Times New Roman" w:cs="Times New Roman"/>
                <w:sz w:val="20"/>
                <w:szCs w:val="20"/>
                <w:lang w:val="en-US" w:eastAsia="pt-BR"/>
              </w:rPr>
            </w:pPr>
            <w:r w:rsidRPr="00614C50">
              <w:rPr>
                <w:rFonts w:ascii="Times New Roman" w:eastAsia="Times New Roman" w:hAnsi="Times New Roman" w:cs="Times New Roman"/>
                <w:sz w:val="20"/>
                <w:szCs w:val="20"/>
                <w:lang w:val="en-US" w:eastAsia="pt-BR"/>
              </w:rPr>
              <w:t>5 x 10</w:t>
            </w:r>
            <w:r w:rsidRPr="00614C50">
              <w:rPr>
                <w:rFonts w:ascii="Times New Roman" w:eastAsia="Times New Roman" w:hAnsi="Times New Roman" w:cs="Times New Roman"/>
                <w:sz w:val="20"/>
                <w:szCs w:val="20"/>
                <w:vertAlign w:val="superscript"/>
                <w:lang w:val="en-US" w:eastAsia="pt-BR"/>
              </w:rPr>
              <w:t xml:space="preserve">9 </w:t>
            </w:r>
            <w:r w:rsidRPr="00614C50">
              <w:rPr>
                <w:rFonts w:ascii="Times New Roman" w:eastAsia="Times New Roman" w:hAnsi="Times New Roman" w:cs="Times New Roman"/>
                <w:sz w:val="20"/>
                <w:szCs w:val="20"/>
                <w:lang w:val="en-US" w:eastAsia="pt-BR"/>
              </w:rPr>
              <w:t>UFC g</w:t>
            </w:r>
            <w:r w:rsidRPr="00614C50">
              <w:rPr>
                <w:rFonts w:ascii="Times New Roman" w:eastAsia="Times New Roman" w:hAnsi="Times New Roman" w:cs="Times New Roman"/>
                <w:sz w:val="20"/>
                <w:szCs w:val="20"/>
                <w:vertAlign w:val="superscript"/>
                <w:lang w:val="en-US" w:eastAsia="pt-BR"/>
              </w:rPr>
              <w:t>-1</w:t>
            </w:r>
            <w:r w:rsidRPr="00614C50">
              <w:rPr>
                <w:rFonts w:ascii="Times New Roman" w:eastAsia="Times New Roman" w:hAnsi="Times New Roman" w:cs="Times New Roman"/>
                <w:sz w:val="20"/>
                <w:szCs w:val="20"/>
                <w:lang w:val="en-US" w:eastAsia="pt-BR"/>
              </w:rPr>
              <w:t>, 5 x 109 UFC g</w:t>
            </w:r>
            <w:r w:rsidRPr="00614C50">
              <w:rPr>
                <w:rFonts w:ascii="Times New Roman" w:eastAsia="Times New Roman" w:hAnsi="Times New Roman" w:cs="Times New Roman"/>
                <w:sz w:val="20"/>
                <w:szCs w:val="20"/>
                <w:vertAlign w:val="superscript"/>
                <w:lang w:val="en-US" w:eastAsia="pt-BR"/>
              </w:rPr>
              <w:t>-1</w:t>
            </w:r>
          </w:p>
        </w:tc>
        <w:tc>
          <w:tcPr>
            <w:tcW w:w="2268" w:type="dxa"/>
            <w:shd w:val="clear" w:color="auto" w:fill="auto"/>
            <w:noWrap/>
            <w:vAlign w:val="center"/>
            <w:hideMark/>
          </w:tcPr>
          <w:p w14:paraId="649FADA8"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Presen</w:t>
            </w:r>
            <w:r w:rsidR="009A07FF">
              <w:rPr>
                <w:rFonts w:ascii="Times New Roman" w:eastAsia="Times New Roman" w:hAnsi="Times New Roman" w:cs="Times New Roman"/>
                <w:sz w:val="20"/>
                <w:szCs w:val="20"/>
                <w:lang w:eastAsia="pt-BR"/>
              </w:rPr>
              <w:t>t</w:t>
            </w:r>
          </w:p>
        </w:tc>
        <w:tc>
          <w:tcPr>
            <w:tcW w:w="1336" w:type="dxa"/>
            <w:shd w:val="clear" w:color="auto" w:fill="auto"/>
            <w:noWrap/>
            <w:vAlign w:val="bottom"/>
            <w:hideMark/>
          </w:tcPr>
          <w:p w14:paraId="5CD5E963"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74BA9459" w14:textId="77777777" w:rsidTr="000A6A74">
        <w:trPr>
          <w:trHeight w:val="20"/>
          <w:jc w:val="center"/>
        </w:trPr>
        <w:tc>
          <w:tcPr>
            <w:tcW w:w="1147" w:type="dxa"/>
            <w:shd w:val="clear" w:color="auto" w:fill="auto"/>
            <w:noWrap/>
            <w:vAlign w:val="bottom"/>
            <w:hideMark/>
          </w:tcPr>
          <w:p w14:paraId="3ACAF660"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T4</w:t>
            </w:r>
          </w:p>
        </w:tc>
        <w:tc>
          <w:tcPr>
            <w:tcW w:w="2552" w:type="dxa"/>
            <w:shd w:val="clear" w:color="auto" w:fill="auto"/>
            <w:noWrap/>
            <w:vAlign w:val="center"/>
            <w:hideMark/>
          </w:tcPr>
          <w:p w14:paraId="175A9925"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77677A">
              <w:rPr>
                <w:rFonts w:ascii="Times New Roman" w:eastAsia="Times New Roman" w:hAnsi="Times New Roman" w:cs="Times New Roman"/>
                <w:i/>
                <w:sz w:val="20"/>
                <w:szCs w:val="20"/>
                <w:lang w:eastAsia="pt-BR"/>
              </w:rPr>
              <w:t>Be</w:t>
            </w:r>
            <w:r>
              <w:rPr>
                <w:rFonts w:ascii="Times New Roman" w:eastAsia="Times New Roman" w:hAnsi="Times New Roman" w:cs="Times New Roman"/>
                <w:sz w:val="20"/>
                <w:szCs w:val="20"/>
                <w:lang w:eastAsia="pt-BR"/>
              </w:rPr>
              <w:t xml:space="preserve"> liquid</w:t>
            </w:r>
          </w:p>
        </w:tc>
        <w:tc>
          <w:tcPr>
            <w:tcW w:w="3260" w:type="dxa"/>
            <w:shd w:val="clear" w:color="auto" w:fill="auto"/>
            <w:noWrap/>
            <w:vAlign w:val="bottom"/>
            <w:hideMark/>
          </w:tcPr>
          <w:p w14:paraId="09B1D2DF"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5 x 10</w:t>
            </w:r>
            <w:r w:rsidRPr="001539DD">
              <w:rPr>
                <w:rFonts w:ascii="Times New Roman" w:eastAsia="Times New Roman" w:hAnsi="Times New Roman" w:cs="Times New Roman"/>
                <w:sz w:val="20"/>
                <w:szCs w:val="20"/>
                <w:vertAlign w:val="superscript"/>
                <w:lang w:eastAsia="pt-BR"/>
              </w:rPr>
              <w:t xml:space="preserve">9 </w:t>
            </w:r>
            <w:r w:rsidRPr="001539DD">
              <w:rPr>
                <w:rFonts w:ascii="Times New Roman" w:eastAsia="Times New Roman" w:hAnsi="Times New Roman" w:cs="Times New Roman"/>
                <w:sz w:val="20"/>
                <w:szCs w:val="20"/>
                <w:lang w:eastAsia="pt-BR"/>
              </w:rPr>
              <w:t>UFC mL</w:t>
            </w:r>
            <w:r w:rsidRPr="001539DD">
              <w:rPr>
                <w:rFonts w:ascii="Times New Roman" w:eastAsia="Times New Roman" w:hAnsi="Times New Roman" w:cs="Times New Roman"/>
                <w:sz w:val="20"/>
                <w:szCs w:val="20"/>
                <w:vertAlign w:val="superscript"/>
                <w:lang w:eastAsia="pt-BR"/>
              </w:rPr>
              <w:t>-1</w:t>
            </w:r>
          </w:p>
        </w:tc>
        <w:tc>
          <w:tcPr>
            <w:tcW w:w="2268" w:type="dxa"/>
            <w:shd w:val="clear" w:color="auto" w:fill="auto"/>
            <w:noWrap/>
            <w:vAlign w:val="center"/>
            <w:hideMark/>
          </w:tcPr>
          <w:p w14:paraId="05F371DB" w14:textId="77777777" w:rsidR="0068008D" w:rsidRPr="001539DD" w:rsidRDefault="009A07FF" w:rsidP="0068008D">
            <w:pPr>
              <w:spacing w:after="0" w:line="240" w:lineRule="auto"/>
              <w:rPr>
                <w:rFonts w:ascii="Times New Roman" w:eastAsia="Times New Roman" w:hAnsi="Times New Roman" w:cs="Times New Roman"/>
                <w:sz w:val="20"/>
                <w:szCs w:val="20"/>
                <w:lang w:eastAsia="pt-BR"/>
              </w:rPr>
            </w:pPr>
            <w:r w:rsidRPr="009A07FF">
              <w:rPr>
                <w:rFonts w:ascii="Times New Roman" w:eastAsia="Times New Roman" w:hAnsi="Times New Roman" w:cs="Times New Roman"/>
                <w:sz w:val="20"/>
                <w:szCs w:val="20"/>
                <w:lang w:eastAsia="pt-BR"/>
              </w:rPr>
              <w:t>Out</w:t>
            </w:r>
          </w:p>
        </w:tc>
        <w:tc>
          <w:tcPr>
            <w:tcW w:w="1336" w:type="dxa"/>
            <w:shd w:val="clear" w:color="auto" w:fill="auto"/>
            <w:noWrap/>
            <w:vAlign w:val="bottom"/>
            <w:hideMark/>
          </w:tcPr>
          <w:p w14:paraId="6763A4EA"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6EBAFF48" w14:textId="77777777" w:rsidTr="000A6A74">
        <w:trPr>
          <w:trHeight w:val="20"/>
          <w:jc w:val="center"/>
        </w:trPr>
        <w:tc>
          <w:tcPr>
            <w:tcW w:w="1147" w:type="dxa"/>
            <w:shd w:val="clear" w:color="auto" w:fill="auto"/>
            <w:noWrap/>
            <w:vAlign w:val="bottom"/>
            <w:hideMark/>
          </w:tcPr>
          <w:p w14:paraId="34DA1763"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T5</w:t>
            </w:r>
          </w:p>
        </w:tc>
        <w:tc>
          <w:tcPr>
            <w:tcW w:w="2552" w:type="dxa"/>
            <w:shd w:val="clear" w:color="auto" w:fill="auto"/>
            <w:noWrap/>
            <w:vAlign w:val="center"/>
            <w:hideMark/>
          </w:tcPr>
          <w:p w14:paraId="2DC010F3"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1539DD">
              <w:rPr>
                <w:rFonts w:ascii="Times New Roman" w:eastAsia="Times New Roman" w:hAnsi="Times New Roman" w:cs="Times New Roman"/>
                <w:i/>
                <w:sz w:val="20"/>
                <w:szCs w:val="20"/>
                <w:lang w:eastAsia="pt-BR"/>
              </w:rPr>
              <w:t>Azo</w:t>
            </w:r>
          </w:p>
        </w:tc>
        <w:tc>
          <w:tcPr>
            <w:tcW w:w="3260" w:type="dxa"/>
            <w:shd w:val="clear" w:color="auto" w:fill="auto"/>
            <w:noWrap/>
            <w:vAlign w:val="bottom"/>
            <w:hideMark/>
          </w:tcPr>
          <w:p w14:paraId="3C5707E7" w14:textId="77777777" w:rsidR="0068008D" w:rsidRPr="001C3836" w:rsidRDefault="0068008D" w:rsidP="0068008D">
            <w:pPr>
              <w:spacing w:after="0" w:line="240" w:lineRule="auto"/>
              <w:rPr>
                <w:rFonts w:ascii="Times New Roman" w:eastAsia="Times New Roman" w:hAnsi="Times New Roman" w:cs="Times New Roman"/>
                <w:sz w:val="20"/>
                <w:szCs w:val="20"/>
                <w:lang w:val="it-IT" w:eastAsia="pt-BR"/>
              </w:rPr>
            </w:pPr>
            <w:r w:rsidRPr="001C3836">
              <w:rPr>
                <w:rFonts w:ascii="Times New Roman" w:eastAsia="Times New Roman" w:hAnsi="Times New Roman" w:cs="Times New Roman"/>
                <w:sz w:val="20"/>
                <w:szCs w:val="20"/>
                <w:lang w:val="it-IT" w:eastAsia="pt-BR"/>
              </w:rPr>
              <w:t>5 x 10</w:t>
            </w:r>
            <w:r w:rsidRPr="001C3836">
              <w:rPr>
                <w:rFonts w:ascii="Times New Roman" w:eastAsia="Times New Roman" w:hAnsi="Times New Roman" w:cs="Times New Roman"/>
                <w:sz w:val="20"/>
                <w:szCs w:val="20"/>
                <w:vertAlign w:val="superscript"/>
                <w:lang w:val="it-IT" w:eastAsia="pt-BR"/>
              </w:rPr>
              <w:t xml:space="preserve">9 </w:t>
            </w:r>
            <w:r w:rsidRPr="001C3836">
              <w:rPr>
                <w:rFonts w:ascii="Times New Roman" w:eastAsia="Times New Roman" w:hAnsi="Times New Roman" w:cs="Times New Roman"/>
                <w:sz w:val="20"/>
                <w:szCs w:val="20"/>
                <w:lang w:val="it-IT" w:eastAsia="pt-BR"/>
              </w:rPr>
              <w:t>UFC mL</w:t>
            </w:r>
            <w:r w:rsidRPr="001C3836">
              <w:rPr>
                <w:rFonts w:ascii="Times New Roman" w:eastAsia="Times New Roman" w:hAnsi="Times New Roman" w:cs="Times New Roman"/>
                <w:sz w:val="20"/>
                <w:szCs w:val="20"/>
                <w:vertAlign w:val="superscript"/>
                <w:lang w:val="it-IT" w:eastAsia="pt-BR"/>
              </w:rPr>
              <w:t>-1</w:t>
            </w:r>
            <w:r w:rsidRPr="001C3836">
              <w:rPr>
                <w:rFonts w:ascii="Times New Roman" w:eastAsia="Times New Roman" w:hAnsi="Times New Roman" w:cs="Times New Roman"/>
                <w:sz w:val="20"/>
                <w:szCs w:val="20"/>
                <w:lang w:val="it-IT" w:eastAsia="pt-BR"/>
              </w:rPr>
              <w:t>, 2 x 10</w:t>
            </w:r>
            <w:r w:rsidRPr="001C3836">
              <w:rPr>
                <w:rFonts w:ascii="Times New Roman" w:eastAsia="Times New Roman" w:hAnsi="Times New Roman" w:cs="Times New Roman"/>
                <w:sz w:val="20"/>
                <w:szCs w:val="20"/>
                <w:vertAlign w:val="superscript"/>
                <w:lang w:val="it-IT" w:eastAsia="pt-BR"/>
              </w:rPr>
              <w:t xml:space="preserve">8 </w:t>
            </w:r>
            <w:r w:rsidRPr="001C3836">
              <w:rPr>
                <w:rFonts w:ascii="Times New Roman" w:eastAsia="Times New Roman" w:hAnsi="Times New Roman" w:cs="Times New Roman"/>
                <w:sz w:val="20"/>
                <w:szCs w:val="20"/>
                <w:lang w:val="it-IT" w:eastAsia="pt-BR"/>
              </w:rPr>
              <w:t>UFC mL</w:t>
            </w:r>
            <w:r w:rsidRPr="001C3836">
              <w:rPr>
                <w:rFonts w:ascii="Times New Roman" w:eastAsia="Times New Roman" w:hAnsi="Times New Roman" w:cs="Times New Roman"/>
                <w:sz w:val="20"/>
                <w:szCs w:val="20"/>
                <w:vertAlign w:val="superscript"/>
                <w:lang w:val="it-IT" w:eastAsia="pt-BR"/>
              </w:rPr>
              <w:t>-1</w:t>
            </w:r>
          </w:p>
        </w:tc>
        <w:tc>
          <w:tcPr>
            <w:tcW w:w="2268" w:type="dxa"/>
            <w:shd w:val="clear" w:color="auto" w:fill="auto"/>
            <w:noWrap/>
            <w:vAlign w:val="center"/>
            <w:hideMark/>
          </w:tcPr>
          <w:p w14:paraId="71D709A6" w14:textId="77777777" w:rsidR="0068008D" w:rsidRPr="001539DD" w:rsidRDefault="009A07FF" w:rsidP="0068008D">
            <w:pPr>
              <w:spacing w:after="0" w:line="240" w:lineRule="auto"/>
              <w:rPr>
                <w:rFonts w:ascii="Times New Roman" w:eastAsia="Times New Roman" w:hAnsi="Times New Roman" w:cs="Times New Roman"/>
                <w:sz w:val="20"/>
                <w:szCs w:val="20"/>
                <w:lang w:eastAsia="pt-BR"/>
              </w:rPr>
            </w:pPr>
            <w:r w:rsidRPr="009A07FF">
              <w:rPr>
                <w:rFonts w:ascii="Times New Roman" w:eastAsia="Times New Roman" w:hAnsi="Times New Roman" w:cs="Times New Roman"/>
                <w:sz w:val="20"/>
                <w:szCs w:val="20"/>
                <w:lang w:eastAsia="pt-BR"/>
              </w:rPr>
              <w:t>Out</w:t>
            </w:r>
          </w:p>
        </w:tc>
        <w:tc>
          <w:tcPr>
            <w:tcW w:w="1336" w:type="dxa"/>
            <w:shd w:val="clear" w:color="auto" w:fill="auto"/>
            <w:noWrap/>
            <w:vAlign w:val="bottom"/>
            <w:hideMark/>
          </w:tcPr>
          <w:p w14:paraId="619A1240"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28D6F4E2" w14:textId="77777777" w:rsidTr="000A6A74">
        <w:trPr>
          <w:trHeight w:val="20"/>
          <w:jc w:val="center"/>
        </w:trPr>
        <w:tc>
          <w:tcPr>
            <w:tcW w:w="1147" w:type="dxa"/>
            <w:shd w:val="clear" w:color="auto" w:fill="auto"/>
            <w:noWrap/>
            <w:vAlign w:val="bottom"/>
            <w:hideMark/>
          </w:tcPr>
          <w:p w14:paraId="16E06BCA"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T6</w:t>
            </w:r>
          </w:p>
        </w:tc>
        <w:tc>
          <w:tcPr>
            <w:tcW w:w="2552" w:type="dxa"/>
            <w:shd w:val="clear" w:color="auto" w:fill="auto"/>
            <w:noWrap/>
            <w:vAlign w:val="center"/>
            <w:hideMark/>
          </w:tcPr>
          <w:p w14:paraId="3A93D6F6"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77677A">
              <w:rPr>
                <w:rFonts w:ascii="Times New Roman" w:eastAsia="Times New Roman" w:hAnsi="Times New Roman" w:cs="Times New Roman"/>
                <w:i/>
                <w:sz w:val="20"/>
                <w:szCs w:val="20"/>
                <w:lang w:eastAsia="pt-BR"/>
              </w:rPr>
              <w:t>Be</w:t>
            </w:r>
            <w:r>
              <w:rPr>
                <w:rFonts w:ascii="Times New Roman" w:eastAsia="Times New Roman" w:hAnsi="Times New Roman" w:cs="Times New Roman"/>
                <w:sz w:val="20"/>
                <w:szCs w:val="20"/>
                <w:lang w:eastAsia="pt-BR"/>
              </w:rPr>
              <w:t xml:space="preserve"> liquid + peaty</w:t>
            </w:r>
            <w:r w:rsidRPr="001539DD">
              <w:rPr>
                <w:rFonts w:ascii="Times New Roman" w:eastAsia="Times New Roman" w:hAnsi="Times New Roman" w:cs="Times New Roman"/>
                <w:sz w:val="20"/>
                <w:szCs w:val="20"/>
                <w:lang w:eastAsia="pt-BR"/>
              </w:rPr>
              <w:t xml:space="preserve"> + </w:t>
            </w:r>
            <w:r w:rsidRPr="001539DD">
              <w:rPr>
                <w:rFonts w:ascii="Times New Roman" w:eastAsia="Times New Roman" w:hAnsi="Times New Roman" w:cs="Times New Roman"/>
                <w:i/>
                <w:sz w:val="20"/>
                <w:szCs w:val="20"/>
                <w:lang w:eastAsia="pt-BR"/>
              </w:rPr>
              <w:t>Azo</w:t>
            </w:r>
          </w:p>
        </w:tc>
        <w:tc>
          <w:tcPr>
            <w:tcW w:w="3260" w:type="dxa"/>
            <w:shd w:val="clear" w:color="auto" w:fill="auto"/>
            <w:noWrap/>
            <w:vAlign w:val="bottom"/>
            <w:hideMark/>
          </w:tcPr>
          <w:p w14:paraId="54AA6625" w14:textId="77777777" w:rsidR="0068008D" w:rsidRPr="001C3836" w:rsidRDefault="0068008D" w:rsidP="0068008D">
            <w:pPr>
              <w:spacing w:after="0" w:line="240" w:lineRule="auto"/>
              <w:rPr>
                <w:rFonts w:ascii="Times New Roman" w:eastAsia="Times New Roman" w:hAnsi="Times New Roman" w:cs="Times New Roman"/>
                <w:sz w:val="20"/>
                <w:szCs w:val="20"/>
                <w:lang w:val="it-IT" w:eastAsia="pt-BR"/>
              </w:rPr>
            </w:pPr>
            <w:r w:rsidRPr="001C3836">
              <w:rPr>
                <w:rFonts w:ascii="Times New Roman" w:eastAsia="Times New Roman" w:hAnsi="Times New Roman" w:cs="Times New Roman"/>
                <w:sz w:val="20"/>
                <w:szCs w:val="20"/>
                <w:lang w:val="it-IT" w:eastAsia="pt-BR"/>
              </w:rPr>
              <w:t>5 x 10</w:t>
            </w:r>
            <w:r w:rsidRPr="001C3836">
              <w:rPr>
                <w:rFonts w:ascii="Times New Roman" w:eastAsia="Times New Roman" w:hAnsi="Times New Roman" w:cs="Times New Roman"/>
                <w:sz w:val="20"/>
                <w:szCs w:val="20"/>
                <w:vertAlign w:val="superscript"/>
                <w:lang w:val="it-IT" w:eastAsia="pt-BR"/>
              </w:rPr>
              <w:t xml:space="preserve">9 </w:t>
            </w:r>
            <w:r w:rsidRPr="001C3836">
              <w:rPr>
                <w:rFonts w:ascii="Times New Roman" w:eastAsia="Times New Roman" w:hAnsi="Times New Roman" w:cs="Times New Roman"/>
                <w:sz w:val="20"/>
                <w:szCs w:val="20"/>
                <w:lang w:val="it-IT" w:eastAsia="pt-BR"/>
              </w:rPr>
              <w:t>UFC mL</w:t>
            </w:r>
            <w:r w:rsidRPr="001C3836">
              <w:rPr>
                <w:rFonts w:ascii="Times New Roman" w:eastAsia="Times New Roman" w:hAnsi="Times New Roman" w:cs="Times New Roman"/>
                <w:sz w:val="20"/>
                <w:szCs w:val="20"/>
                <w:vertAlign w:val="superscript"/>
                <w:lang w:val="it-IT" w:eastAsia="pt-BR"/>
              </w:rPr>
              <w:t>-1</w:t>
            </w:r>
            <w:r w:rsidRPr="001C3836">
              <w:rPr>
                <w:rFonts w:ascii="Times New Roman" w:eastAsia="Times New Roman" w:hAnsi="Times New Roman" w:cs="Times New Roman"/>
                <w:sz w:val="20"/>
                <w:szCs w:val="20"/>
                <w:lang w:val="it-IT" w:eastAsia="pt-BR"/>
              </w:rPr>
              <w:t>, 2 x 10</w:t>
            </w:r>
            <w:r w:rsidRPr="001C3836">
              <w:rPr>
                <w:rFonts w:ascii="Times New Roman" w:eastAsia="Times New Roman" w:hAnsi="Times New Roman" w:cs="Times New Roman"/>
                <w:sz w:val="20"/>
                <w:szCs w:val="20"/>
                <w:vertAlign w:val="superscript"/>
                <w:lang w:val="it-IT" w:eastAsia="pt-BR"/>
              </w:rPr>
              <w:t>8</w:t>
            </w:r>
            <w:r w:rsidRPr="001C3836">
              <w:rPr>
                <w:rFonts w:ascii="Times New Roman" w:eastAsia="Times New Roman" w:hAnsi="Times New Roman" w:cs="Times New Roman"/>
                <w:sz w:val="20"/>
                <w:szCs w:val="20"/>
                <w:lang w:val="it-IT" w:eastAsia="pt-BR"/>
              </w:rPr>
              <w:t xml:space="preserve"> UFC mL</w:t>
            </w:r>
            <w:r w:rsidRPr="001C3836">
              <w:rPr>
                <w:rFonts w:ascii="Times New Roman" w:eastAsia="Times New Roman" w:hAnsi="Times New Roman" w:cs="Times New Roman"/>
                <w:sz w:val="20"/>
                <w:szCs w:val="20"/>
                <w:vertAlign w:val="superscript"/>
                <w:lang w:val="it-IT" w:eastAsia="pt-BR"/>
              </w:rPr>
              <w:t>-1</w:t>
            </w:r>
          </w:p>
        </w:tc>
        <w:tc>
          <w:tcPr>
            <w:tcW w:w="2268" w:type="dxa"/>
            <w:shd w:val="clear" w:color="auto" w:fill="auto"/>
            <w:noWrap/>
            <w:vAlign w:val="center"/>
            <w:hideMark/>
          </w:tcPr>
          <w:p w14:paraId="281D7DEC"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S30</w:t>
            </w:r>
            <w:r w:rsidRPr="001539DD">
              <w:rPr>
                <w:rFonts w:ascii="Times New Roman" w:eastAsia="Times New Roman" w:hAnsi="Times New Roman" w:cs="Times New Roman"/>
                <w:sz w:val="20"/>
                <w:szCs w:val="20"/>
                <w:vertAlign w:val="superscript"/>
                <w:lang w:eastAsia="pt-BR"/>
              </w:rPr>
              <w:t>®</w:t>
            </w:r>
          </w:p>
        </w:tc>
        <w:tc>
          <w:tcPr>
            <w:tcW w:w="1336" w:type="dxa"/>
            <w:shd w:val="clear" w:color="auto" w:fill="auto"/>
            <w:noWrap/>
            <w:vAlign w:val="bottom"/>
            <w:hideMark/>
          </w:tcPr>
          <w:p w14:paraId="0E749078"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51675BDE" w14:textId="77777777" w:rsidTr="000A6A74">
        <w:trPr>
          <w:trHeight w:val="20"/>
          <w:jc w:val="center"/>
        </w:trPr>
        <w:tc>
          <w:tcPr>
            <w:tcW w:w="1147" w:type="dxa"/>
            <w:shd w:val="clear" w:color="auto" w:fill="auto"/>
            <w:noWrap/>
            <w:vAlign w:val="bottom"/>
            <w:hideMark/>
          </w:tcPr>
          <w:p w14:paraId="597D38CC"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T7</w:t>
            </w:r>
          </w:p>
        </w:tc>
        <w:tc>
          <w:tcPr>
            <w:tcW w:w="2552" w:type="dxa"/>
            <w:shd w:val="clear" w:color="auto" w:fill="auto"/>
            <w:noWrap/>
            <w:vAlign w:val="center"/>
            <w:hideMark/>
          </w:tcPr>
          <w:p w14:paraId="33F8DAE1" w14:textId="77777777" w:rsidR="0068008D" w:rsidRPr="00464B49" w:rsidRDefault="0068008D" w:rsidP="0068008D">
            <w:pPr>
              <w:spacing w:after="0" w:line="240" w:lineRule="auto"/>
              <w:rPr>
                <w:rFonts w:ascii="Times New Roman" w:eastAsia="Times New Roman" w:hAnsi="Times New Roman" w:cs="Times New Roman"/>
                <w:sz w:val="20"/>
                <w:szCs w:val="20"/>
                <w:vertAlign w:val="superscript"/>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7677A">
              <w:rPr>
                <w:rFonts w:ascii="Times New Roman" w:eastAsia="Times New Roman" w:hAnsi="Times New Roman" w:cs="Times New Roman"/>
                <w:i/>
                <w:sz w:val="20"/>
                <w:szCs w:val="20"/>
                <w:lang w:eastAsia="pt-BR"/>
              </w:rPr>
              <w:t>Ba</w:t>
            </w:r>
            <w:r>
              <w:rPr>
                <w:rFonts w:ascii="Times New Roman" w:eastAsia="Times New Roman" w:hAnsi="Times New Roman" w:cs="Times New Roman"/>
                <w:i/>
                <w:sz w:val="20"/>
                <w:szCs w:val="20"/>
                <w:lang w:eastAsia="pt-BR"/>
              </w:rPr>
              <w:t xml:space="preserve"> </w:t>
            </w:r>
            <w:r>
              <w:rPr>
                <w:rFonts w:ascii="Times New Roman" w:eastAsia="Times New Roman" w:hAnsi="Times New Roman" w:cs="Times New Roman"/>
                <w:sz w:val="20"/>
                <w:szCs w:val="20"/>
                <w:lang w:eastAsia="pt-BR"/>
              </w:rPr>
              <w:t xml:space="preserve">+ </w:t>
            </w:r>
            <w:r w:rsidRPr="007F1AD1">
              <w:rPr>
                <w:rFonts w:ascii="Times New Roman" w:eastAsia="Times New Roman" w:hAnsi="Times New Roman" w:cs="Times New Roman"/>
                <w:sz w:val="20"/>
                <w:szCs w:val="20"/>
                <w:lang w:eastAsia="pt-BR"/>
              </w:rPr>
              <w:t>protective</w:t>
            </w:r>
          </w:p>
        </w:tc>
        <w:tc>
          <w:tcPr>
            <w:tcW w:w="3260" w:type="dxa"/>
            <w:shd w:val="clear" w:color="auto" w:fill="auto"/>
            <w:noWrap/>
            <w:vAlign w:val="bottom"/>
            <w:hideMark/>
          </w:tcPr>
          <w:p w14:paraId="6CF1AB60" w14:textId="77777777" w:rsidR="0068008D" w:rsidRPr="001C3836" w:rsidRDefault="0068008D" w:rsidP="0068008D">
            <w:pPr>
              <w:spacing w:after="0" w:line="240" w:lineRule="auto"/>
              <w:rPr>
                <w:rFonts w:ascii="Times New Roman" w:eastAsia="Times New Roman" w:hAnsi="Times New Roman" w:cs="Times New Roman"/>
                <w:sz w:val="20"/>
                <w:szCs w:val="20"/>
                <w:lang w:val="it-IT" w:eastAsia="pt-BR"/>
              </w:rPr>
            </w:pPr>
            <w:r w:rsidRPr="001C3836">
              <w:rPr>
                <w:rFonts w:ascii="Times New Roman" w:eastAsia="Times New Roman" w:hAnsi="Times New Roman" w:cs="Times New Roman"/>
                <w:sz w:val="20"/>
                <w:szCs w:val="20"/>
                <w:lang w:val="it-IT" w:eastAsia="pt-BR"/>
              </w:rPr>
              <w:t>5 x 10</w:t>
            </w:r>
            <w:r w:rsidRPr="001C3836">
              <w:rPr>
                <w:rFonts w:ascii="Times New Roman" w:eastAsia="Times New Roman" w:hAnsi="Times New Roman" w:cs="Times New Roman"/>
                <w:sz w:val="20"/>
                <w:szCs w:val="20"/>
                <w:vertAlign w:val="superscript"/>
                <w:lang w:val="it-IT" w:eastAsia="pt-BR"/>
              </w:rPr>
              <w:t xml:space="preserve">9 </w:t>
            </w:r>
            <w:r w:rsidRPr="001C3836">
              <w:rPr>
                <w:rFonts w:ascii="Times New Roman" w:eastAsia="Times New Roman" w:hAnsi="Times New Roman" w:cs="Times New Roman"/>
                <w:sz w:val="20"/>
                <w:szCs w:val="20"/>
                <w:lang w:val="it-IT" w:eastAsia="pt-BR"/>
              </w:rPr>
              <w:t>UFC, 2 x 10</w:t>
            </w:r>
            <w:r w:rsidRPr="001C3836">
              <w:rPr>
                <w:rFonts w:ascii="Times New Roman" w:eastAsia="Times New Roman" w:hAnsi="Times New Roman" w:cs="Times New Roman"/>
                <w:sz w:val="20"/>
                <w:szCs w:val="20"/>
                <w:vertAlign w:val="superscript"/>
                <w:lang w:val="it-IT" w:eastAsia="pt-BR"/>
              </w:rPr>
              <w:t>10</w:t>
            </w:r>
            <w:r w:rsidRPr="001C3836">
              <w:rPr>
                <w:rFonts w:ascii="Times New Roman" w:eastAsia="Times New Roman" w:hAnsi="Times New Roman" w:cs="Times New Roman"/>
                <w:sz w:val="20"/>
                <w:szCs w:val="20"/>
                <w:lang w:val="it-IT" w:eastAsia="pt-BR"/>
              </w:rPr>
              <w:t xml:space="preserve"> UFC mL</w:t>
            </w:r>
            <w:r w:rsidRPr="001C3836">
              <w:rPr>
                <w:rFonts w:ascii="Times New Roman" w:eastAsia="Times New Roman" w:hAnsi="Times New Roman" w:cs="Times New Roman"/>
                <w:sz w:val="20"/>
                <w:szCs w:val="20"/>
                <w:vertAlign w:val="superscript"/>
                <w:lang w:val="it-IT" w:eastAsia="pt-BR"/>
              </w:rPr>
              <w:t>-1</w:t>
            </w:r>
          </w:p>
        </w:tc>
        <w:tc>
          <w:tcPr>
            <w:tcW w:w="2268" w:type="dxa"/>
            <w:shd w:val="clear" w:color="auto" w:fill="auto"/>
            <w:noWrap/>
            <w:vAlign w:val="center"/>
            <w:hideMark/>
          </w:tcPr>
          <w:p w14:paraId="0E486037"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Extender</w:t>
            </w:r>
            <w:r w:rsidRPr="001539DD">
              <w:rPr>
                <w:rFonts w:ascii="Times New Roman" w:eastAsia="Times New Roman" w:hAnsi="Times New Roman" w:cs="Times New Roman"/>
                <w:sz w:val="20"/>
                <w:szCs w:val="20"/>
                <w:vertAlign w:val="superscript"/>
                <w:lang w:eastAsia="pt-BR"/>
              </w:rPr>
              <w:t>®</w:t>
            </w:r>
            <w:r w:rsidRPr="001539DD">
              <w:rPr>
                <w:rFonts w:ascii="Times New Roman" w:eastAsia="Times New Roman" w:hAnsi="Times New Roman" w:cs="Times New Roman"/>
                <w:sz w:val="20"/>
                <w:szCs w:val="20"/>
                <w:lang w:eastAsia="pt-BR"/>
              </w:rPr>
              <w:t xml:space="preserve"> </w:t>
            </w:r>
          </w:p>
        </w:tc>
        <w:tc>
          <w:tcPr>
            <w:tcW w:w="1336" w:type="dxa"/>
            <w:shd w:val="clear" w:color="auto" w:fill="auto"/>
            <w:noWrap/>
            <w:vAlign w:val="bottom"/>
            <w:hideMark/>
          </w:tcPr>
          <w:p w14:paraId="099FC579"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r>
      <w:tr w:rsidR="0068008D" w:rsidRPr="001539DD" w14:paraId="71A9CD58" w14:textId="77777777" w:rsidTr="000A6A74">
        <w:trPr>
          <w:trHeight w:val="20"/>
          <w:jc w:val="center"/>
        </w:trPr>
        <w:tc>
          <w:tcPr>
            <w:tcW w:w="1147" w:type="dxa"/>
            <w:shd w:val="clear" w:color="auto" w:fill="auto"/>
            <w:noWrap/>
            <w:vAlign w:val="bottom"/>
            <w:hideMark/>
          </w:tcPr>
          <w:p w14:paraId="053C343C"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T8</w:t>
            </w:r>
          </w:p>
        </w:tc>
        <w:tc>
          <w:tcPr>
            <w:tcW w:w="2552" w:type="dxa"/>
            <w:shd w:val="clear" w:color="auto" w:fill="auto"/>
            <w:noWrap/>
            <w:vAlign w:val="center"/>
            <w:hideMark/>
          </w:tcPr>
          <w:p w14:paraId="71AC9A71" w14:textId="77777777" w:rsidR="0068008D" w:rsidRPr="001539DD" w:rsidRDefault="0068008D" w:rsidP="0068008D">
            <w:pPr>
              <w:spacing w:after="0" w:line="240" w:lineRule="auto"/>
              <w:rPr>
                <w:rFonts w:ascii="Times New Roman" w:eastAsia="Times New Roman" w:hAnsi="Times New Roman" w:cs="Times New Roman"/>
                <w:sz w:val="20"/>
                <w:szCs w:val="20"/>
                <w:vertAlign w:val="superscript"/>
                <w:lang w:eastAsia="pt-BR"/>
              </w:rPr>
            </w:pPr>
            <w:r>
              <w:rPr>
                <w:rFonts w:ascii="Times New Roman" w:eastAsia="Times New Roman" w:hAnsi="Times New Roman" w:cs="Times New Roman"/>
                <w:sz w:val="20"/>
                <w:szCs w:val="20"/>
                <w:lang w:eastAsia="pt-BR"/>
              </w:rPr>
              <w:t>20 kg of</w:t>
            </w:r>
            <w:r w:rsidRPr="001539DD">
              <w:rPr>
                <w:rFonts w:ascii="Times New Roman" w:eastAsia="Times New Roman" w:hAnsi="Times New Roman" w:cs="Times New Roman"/>
                <w:sz w:val="20"/>
                <w:szCs w:val="20"/>
                <w:lang w:eastAsia="pt-BR"/>
              </w:rPr>
              <w:t xml:space="preserve"> N</w:t>
            </w:r>
          </w:p>
        </w:tc>
        <w:tc>
          <w:tcPr>
            <w:tcW w:w="3260" w:type="dxa"/>
            <w:shd w:val="clear" w:color="auto" w:fill="auto"/>
            <w:noWrap/>
            <w:vAlign w:val="bottom"/>
            <w:hideMark/>
          </w:tcPr>
          <w:p w14:paraId="05ADC72F"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c>
          <w:tcPr>
            <w:tcW w:w="2268" w:type="dxa"/>
            <w:shd w:val="clear" w:color="auto" w:fill="auto"/>
            <w:noWrap/>
            <w:vAlign w:val="center"/>
            <w:hideMark/>
          </w:tcPr>
          <w:p w14:paraId="76BEF95D" w14:textId="77777777" w:rsidR="0068008D" w:rsidRPr="001539DD" w:rsidRDefault="009A07FF" w:rsidP="0068008D">
            <w:pPr>
              <w:spacing w:after="0" w:line="240" w:lineRule="auto"/>
              <w:rPr>
                <w:rFonts w:ascii="Times New Roman" w:eastAsia="Times New Roman" w:hAnsi="Times New Roman" w:cs="Times New Roman"/>
                <w:sz w:val="20"/>
                <w:szCs w:val="20"/>
                <w:lang w:eastAsia="pt-BR"/>
              </w:rPr>
            </w:pPr>
            <w:r w:rsidRPr="009A07FF">
              <w:rPr>
                <w:rFonts w:ascii="Times New Roman" w:eastAsia="Times New Roman" w:hAnsi="Times New Roman" w:cs="Times New Roman"/>
                <w:sz w:val="20"/>
                <w:szCs w:val="20"/>
                <w:lang w:eastAsia="pt-BR"/>
              </w:rPr>
              <w:t>Out</w:t>
            </w:r>
          </w:p>
        </w:tc>
        <w:tc>
          <w:tcPr>
            <w:tcW w:w="1336" w:type="dxa"/>
            <w:shd w:val="clear" w:color="auto" w:fill="auto"/>
            <w:noWrap/>
            <w:vAlign w:val="bottom"/>
            <w:hideMark/>
          </w:tcPr>
          <w:p w14:paraId="177153D5"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20</w:t>
            </w:r>
          </w:p>
        </w:tc>
      </w:tr>
      <w:tr w:rsidR="0068008D" w:rsidRPr="001539DD" w14:paraId="264D08D1" w14:textId="77777777" w:rsidTr="000A6A74">
        <w:trPr>
          <w:trHeight w:val="20"/>
          <w:jc w:val="center"/>
        </w:trPr>
        <w:tc>
          <w:tcPr>
            <w:tcW w:w="1147" w:type="dxa"/>
            <w:shd w:val="clear" w:color="auto" w:fill="auto"/>
            <w:noWrap/>
            <w:vAlign w:val="bottom"/>
            <w:hideMark/>
          </w:tcPr>
          <w:p w14:paraId="1A37A74D"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T9</w:t>
            </w:r>
          </w:p>
        </w:tc>
        <w:tc>
          <w:tcPr>
            <w:tcW w:w="2552" w:type="dxa"/>
            <w:shd w:val="clear" w:color="auto" w:fill="auto"/>
            <w:noWrap/>
            <w:vAlign w:val="center"/>
            <w:hideMark/>
          </w:tcPr>
          <w:p w14:paraId="6419F20A" w14:textId="77777777" w:rsidR="0068008D" w:rsidRPr="001539DD" w:rsidRDefault="0068008D" w:rsidP="0068008D">
            <w:pPr>
              <w:spacing w:after="0" w:line="240" w:lineRule="auto"/>
              <w:rPr>
                <w:rFonts w:ascii="Times New Roman" w:eastAsia="Times New Roman" w:hAnsi="Times New Roman" w:cs="Times New Roman"/>
                <w:sz w:val="20"/>
                <w:szCs w:val="20"/>
                <w:vertAlign w:val="superscript"/>
                <w:lang w:eastAsia="pt-BR"/>
              </w:rPr>
            </w:pPr>
            <w:r>
              <w:rPr>
                <w:rFonts w:ascii="Times New Roman" w:eastAsia="Times New Roman" w:hAnsi="Times New Roman" w:cs="Times New Roman"/>
                <w:sz w:val="20"/>
                <w:szCs w:val="20"/>
                <w:lang w:eastAsia="pt-BR"/>
              </w:rPr>
              <w:t>40 kg of</w:t>
            </w:r>
            <w:r w:rsidRPr="001539DD">
              <w:rPr>
                <w:rFonts w:ascii="Times New Roman" w:eastAsia="Times New Roman" w:hAnsi="Times New Roman" w:cs="Times New Roman"/>
                <w:sz w:val="20"/>
                <w:szCs w:val="20"/>
                <w:lang w:eastAsia="pt-BR"/>
              </w:rPr>
              <w:t xml:space="preserve"> N</w:t>
            </w:r>
          </w:p>
        </w:tc>
        <w:tc>
          <w:tcPr>
            <w:tcW w:w="3260" w:type="dxa"/>
            <w:shd w:val="clear" w:color="auto" w:fill="auto"/>
            <w:noWrap/>
            <w:vAlign w:val="bottom"/>
            <w:hideMark/>
          </w:tcPr>
          <w:p w14:paraId="526744E5"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c>
          <w:tcPr>
            <w:tcW w:w="2268" w:type="dxa"/>
            <w:shd w:val="clear" w:color="auto" w:fill="auto"/>
            <w:noWrap/>
            <w:vAlign w:val="center"/>
            <w:hideMark/>
          </w:tcPr>
          <w:p w14:paraId="5ECAE82C" w14:textId="77777777" w:rsidR="0068008D" w:rsidRPr="001539DD" w:rsidRDefault="009A07FF" w:rsidP="0068008D">
            <w:pPr>
              <w:spacing w:after="0" w:line="240" w:lineRule="auto"/>
              <w:rPr>
                <w:rFonts w:ascii="Times New Roman" w:eastAsia="Times New Roman" w:hAnsi="Times New Roman" w:cs="Times New Roman"/>
                <w:sz w:val="20"/>
                <w:szCs w:val="20"/>
                <w:lang w:eastAsia="pt-BR"/>
              </w:rPr>
            </w:pPr>
            <w:r w:rsidRPr="009A07FF">
              <w:rPr>
                <w:rFonts w:ascii="Times New Roman" w:eastAsia="Times New Roman" w:hAnsi="Times New Roman" w:cs="Times New Roman"/>
                <w:sz w:val="20"/>
                <w:szCs w:val="20"/>
                <w:lang w:eastAsia="pt-BR"/>
              </w:rPr>
              <w:t>Out</w:t>
            </w:r>
          </w:p>
        </w:tc>
        <w:tc>
          <w:tcPr>
            <w:tcW w:w="1336" w:type="dxa"/>
            <w:shd w:val="clear" w:color="auto" w:fill="auto"/>
            <w:noWrap/>
            <w:vAlign w:val="bottom"/>
            <w:hideMark/>
          </w:tcPr>
          <w:p w14:paraId="2939B7CD"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40</w:t>
            </w:r>
          </w:p>
        </w:tc>
      </w:tr>
      <w:tr w:rsidR="0068008D" w:rsidRPr="001539DD" w14:paraId="477005E2" w14:textId="77777777" w:rsidTr="000A6A74">
        <w:trPr>
          <w:trHeight w:val="20"/>
          <w:jc w:val="center"/>
        </w:trPr>
        <w:tc>
          <w:tcPr>
            <w:tcW w:w="1147" w:type="dxa"/>
            <w:tcBorders>
              <w:bottom w:val="single" w:sz="4" w:space="0" w:color="auto"/>
            </w:tcBorders>
            <w:shd w:val="clear" w:color="auto" w:fill="auto"/>
            <w:noWrap/>
            <w:vAlign w:val="bottom"/>
            <w:hideMark/>
          </w:tcPr>
          <w:p w14:paraId="74580F7E"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T10</w:t>
            </w:r>
          </w:p>
        </w:tc>
        <w:tc>
          <w:tcPr>
            <w:tcW w:w="2552" w:type="dxa"/>
            <w:tcBorders>
              <w:bottom w:val="single" w:sz="4" w:space="0" w:color="auto"/>
            </w:tcBorders>
            <w:shd w:val="clear" w:color="auto" w:fill="auto"/>
            <w:noWrap/>
            <w:vAlign w:val="center"/>
            <w:hideMark/>
          </w:tcPr>
          <w:p w14:paraId="71573F3E"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60 kg of</w:t>
            </w:r>
            <w:r w:rsidRPr="001539DD">
              <w:rPr>
                <w:rFonts w:ascii="Times New Roman" w:eastAsia="Times New Roman" w:hAnsi="Times New Roman" w:cs="Times New Roman"/>
                <w:sz w:val="20"/>
                <w:szCs w:val="20"/>
                <w:lang w:eastAsia="pt-BR"/>
              </w:rPr>
              <w:t xml:space="preserve"> N</w:t>
            </w:r>
          </w:p>
        </w:tc>
        <w:tc>
          <w:tcPr>
            <w:tcW w:w="3260" w:type="dxa"/>
            <w:tcBorders>
              <w:bottom w:val="single" w:sz="4" w:space="0" w:color="auto"/>
            </w:tcBorders>
            <w:shd w:val="clear" w:color="auto" w:fill="auto"/>
            <w:noWrap/>
            <w:vAlign w:val="bottom"/>
            <w:hideMark/>
          </w:tcPr>
          <w:p w14:paraId="3B223212" w14:textId="77777777" w:rsidR="0068008D" w:rsidRPr="001539DD" w:rsidRDefault="0068008D" w:rsidP="0068008D">
            <w:pPr>
              <w:spacing w:after="0" w:line="240" w:lineRule="auto"/>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w:t>
            </w:r>
          </w:p>
        </w:tc>
        <w:tc>
          <w:tcPr>
            <w:tcW w:w="2268" w:type="dxa"/>
            <w:tcBorders>
              <w:bottom w:val="single" w:sz="4" w:space="0" w:color="auto"/>
            </w:tcBorders>
            <w:shd w:val="clear" w:color="auto" w:fill="auto"/>
            <w:noWrap/>
            <w:vAlign w:val="center"/>
            <w:hideMark/>
          </w:tcPr>
          <w:p w14:paraId="29E7C2D1" w14:textId="77777777" w:rsidR="0068008D" w:rsidRPr="001539DD" w:rsidRDefault="009A07FF" w:rsidP="0068008D">
            <w:pPr>
              <w:spacing w:after="0" w:line="240" w:lineRule="auto"/>
              <w:rPr>
                <w:rFonts w:ascii="Times New Roman" w:eastAsia="Times New Roman" w:hAnsi="Times New Roman" w:cs="Times New Roman"/>
                <w:sz w:val="20"/>
                <w:szCs w:val="20"/>
                <w:lang w:eastAsia="pt-BR"/>
              </w:rPr>
            </w:pPr>
            <w:r w:rsidRPr="009A07FF">
              <w:rPr>
                <w:rFonts w:ascii="Times New Roman" w:eastAsia="Times New Roman" w:hAnsi="Times New Roman" w:cs="Times New Roman"/>
                <w:sz w:val="20"/>
                <w:szCs w:val="20"/>
                <w:lang w:eastAsia="pt-BR"/>
              </w:rPr>
              <w:t>Out</w:t>
            </w:r>
          </w:p>
        </w:tc>
        <w:tc>
          <w:tcPr>
            <w:tcW w:w="1336" w:type="dxa"/>
            <w:tcBorders>
              <w:bottom w:val="single" w:sz="4" w:space="0" w:color="auto"/>
            </w:tcBorders>
            <w:shd w:val="clear" w:color="auto" w:fill="auto"/>
            <w:noWrap/>
            <w:vAlign w:val="bottom"/>
            <w:hideMark/>
          </w:tcPr>
          <w:p w14:paraId="3B29A371" w14:textId="77777777" w:rsidR="0068008D" w:rsidRPr="001539DD" w:rsidRDefault="0068008D" w:rsidP="0068008D">
            <w:pPr>
              <w:spacing w:after="0" w:line="240" w:lineRule="auto"/>
              <w:jc w:val="right"/>
              <w:rPr>
                <w:rFonts w:ascii="Times New Roman" w:eastAsia="Times New Roman" w:hAnsi="Times New Roman" w:cs="Times New Roman"/>
                <w:sz w:val="20"/>
                <w:szCs w:val="20"/>
                <w:lang w:eastAsia="pt-BR"/>
              </w:rPr>
            </w:pPr>
            <w:r w:rsidRPr="001539DD">
              <w:rPr>
                <w:rFonts w:ascii="Times New Roman" w:eastAsia="Times New Roman" w:hAnsi="Times New Roman" w:cs="Times New Roman"/>
                <w:sz w:val="20"/>
                <w:szCs w:val="20"/>
                <w:lang w:eastAsia="pt-BR"/>
              </w:rPr>
              <w:t>60</w:t>
            </w:r>
          </w:p>
        </w:tc>
      </w:tr>
    </w:tbl>
    <w:p w14:paraId="2F9E9528" w14:textId="77777777" w:rsidR="00F11944" w:rsidRPr="002C0E2F" w:rsidRDefault="00225651" w:rsidP="00F11944">
      <w:pPr>
        <w:spacing w:after="0" w:line="240" w:lineRule="auto"/>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T1 = absence of inoculation and nitrogen (N) in cover, T2 = 2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 </w:t>
      </w:r>
      <w:r w:rsidRPr="002C0E2F">
        <w:rPr>
          <w:rFonts w:ascii="Times New Roman" w:hAnsi="Times New Roman" w:cs="Times New Roman"/>
          <w:i/>
          <w:sz w:val="20"/>
          <w:szCs w:val="20"/>
          <w:lang w:val="en-US"/>
        </w:rPr>
        <w:t>Be</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Bradyrhizobium elkanii</w:t>
      </w:r>
      <w:r w:rsidRPr="002C0E2F">
        <w:rPr>
          <w:rFonts w:ascii="Times New Roman" w:hAnsi="Times New Roman" w:cs="Times New Roman"/>
          <w:sz w:val="20"/>
          <w:szCs w:val="20"/>
          <w:lang w:val="en-US"/>
        </w:rPr>
        <w:t xml:space="preserve"> SEMIA 587 and SEMIA 5019) + 3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protective S30</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(polymer concentrate)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1.2 g</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w:t>
      </w:r>
      <w:r w:rsidRPr="002C0E2F">
        <w:rPr>
          <w:rFonts w:ascii="Times New Roman" w:hAnsi="Times New Roman" w:cs="Times New Roman"/>
          <w:i/>
          <w:sz w:val="20"/>
          <w:szCs w:val="20"/>
          <w:lang w:val="en-US"/>
        </w:rPr>
        <w:t xml:space="preserve"> B. elkanii </w:t>
      </w:r>
      <w:r w:rsidRPr="002C0E2F">
        <w:rPr>
          <w:rFonts w:ascii="Times New Roman" w:hAnsi="Times New Roman" w:cs="Times New Roman"/>
          <w:sz w:val="20"/>
          <w:szCs w:val="20"/>
          <w:lang w:val="en-US"/>
        </w:rPr>
        <w:t>SEMIA 587 and SEMIA 5019, T3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 xml:space="preserve">SEMIA 5019 + </w:t>
      </w:r>
      <w:r w:rsidRPr="002C0E2F">
        <w:rPr>
          <w:rFonts w:ascii="Times New Roman" w:hAnsi="Times New Roman" w:cs="Times New Roman"/>
          <w:i/>
          <w:sz w:val="20"/>
          <w:szCs w:val="20"/>
          <w:lang w:val="en-US"/>
        </w:rPr>
        <w:t>Bj</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 xml:space="preserve">B. japonicum </w:t>
      </w:r>
      <w:r w:rsidRPr="002C0E2F">
        <w:rPr>
          <w:rFonts w:ascii="Times New Roman" w:hAnsi="Times New Roman" w:cs="Times New Roman"/>
          <w:sz w:val="20"/>
          <w:szCs w:val="20"/>
          <w:lang w:val="en-US"/>
        </w:rPr>
        <w:t>SEMIA 5079) + biological protectors not specified by the company, T4 = 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 SEMIA 5019 liquid, T5 = 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 SEMIA 5019 + coinoculation with 0.83</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Azo</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Azospirillum brasilense</w:t>
      </w:r>
      <w:r w:rsidRPr="002C0E2F">
        <w:rPr>
          <w:rFonts w:ascii="Times New Roman" w:hAnsi="Times New Roman" w:cs="Times New Roman"/>
          <w:sz w:val="20"/>
          <w:szCs w:val="20"/>
          <w:lang w:val="en-US"/>
        </w:rPr>
        <w:t>),</w:t>
      </w:r>
      <w:r w:rsidRPr="002C0E2F">
        <w:rPr>
          <w:rFonts w:ascii="Times New Roman" w:hAnsi="Times New Roman" w:cs="Times New Roman"/>
          <w:i/>
          <w:sz w:val="20"/>
          <w:szCs w:val="20"/>
          <w:lang w:val="en-US"/>
        </w:rPr>
        <w:t xml:space="preserve"> </w:t>
      </w:r>
      <w:r w:rsidRPr="002C0E2F">
        <w:rPr>
          <w:rFonts w:ascii="Times New Roman" w:hAnsi="Times New Roman" w:cs="Times New Roman"/>
          <w:sz w:val="20"/>
          <w:szCs w:val="20"/>
          <w:lang w:val="en-US"/>
        </w:rPr>
        <w:t>strains Abv5 and ABv6, T6 = 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B. elkanii</w:t>
      </w:r>
      <w:r w:rsidRPr="002C0E2F">
        <w:rPr>
          <w:rFonts w:ascii="Times New Roman" w:hAnsi="Times New Roman" w:cs="Times New Roman"/>
          <w:sz w:val="20"/>
          <w:szCs w:val="20"/>
          <w:lang w:val="en-US"/>
        </w:rPr>
        <w:t xml:space="preserve"> SEMIA 587 and SEMIA 5019 + 3</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eastAsia="Times New Roman" w:hAnsi="Times New Roman" w:cs="Times New Roman"/>
          <w:sz w:val="20"/>
          <w:szCs w:val="20"/>
          <w:lang w:val="en-US" w:eastAsia="pt-BR"/>
        </w:rPr>
        <w:t>protective</w:t>
      </w:r>
      <w:r w:rsidRPr="002C0E2F">
        <w:rPr>
          <w:rFonts w:ascii="Times New Roman" w:hAnsi="Times New Roman" w:cs="Times New Roman"/>
          <w:sz w:val="20"/>
          <w:szCs w:val="20"/>
          <w:lang w:val="en-US"/>
        </w:rPr>
        <w:t xml:space="preserve"> S30</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(polymer concentrate)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1.2 g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 SEMIA 5019</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 coinoculation with 0.83</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Azo</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Azospirillum brasilense</w:t>
      </w:r>
      <w:r w:rsidRPr="002C0E2F">
        <w:rPr>
          <w:rFonts w:ascii="Times New Roman" w:hAnsi="Times New Roman" w:cs="Times New Roman"/>
          <w:sz w:val="20"/>
          <w:szCs w:val="20"/>
          <w:lang w:val="en-US"/>
        </w:rPr>
        <w:t>),</w:t>
      </w:r>
      <w:r w:rsidRPr="002C0E2F">
        <w:rPr>
          <w:rFonts w:ascii="Times New Roman" w:hAnsi="Times New Roman" w:cs="Times New Roman"/>
          <w:i/>
          <w:sz w:val="20"/>
          <w:szCs w:val="20"/>
          <w:lang w:val="en-US"/>
        </w:rPr>
        <w:t xml:space="preserve"> </w:t>
      </w:r>
      <w:r w:rsidRPr="002C0E2F">
        <w:rPr>
          <w:rFonts w:ascii="Times New Roman" w:hAnsi="Times New Roman" w:cs="Times New Roman"/>
          <w:sz w:val="20"/>
          <w:szCs w:val="20"/>
          <w:lang w:val="en-US"/>
        </w:rPr>
        <w:t>strains Abv5 and ABv6, T7 = 2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 </w:t>
      </w:r>
      <w:r w:rsidRPr="002C0E2F">
        <w:rPr>
          <w:rFonts w:ascii="Times New Roman" w:hAnsi="Times New Roman" w:cs="Times New Roman"/>
          <w:i/>
          <w:sz w:val="20"/>
          <w:szCs w:val="20"/>
          <w:lang w:val="en-US"/>
        </w:rPr>
        <w:t>B. elkanii</w:t>
      </w:r>
      <w:r w:rsidRPr="002C0E2F">
        <w:rPr>
          <w:rFonts w:ascii="Times New Roman" w:hAnsi="Times New Roman" w:cs="Times New Roman"/>
          <w:sz w:val="20"/>
          <w:szCs w:val="20"/>
          <w:lang w:val="en-US"/>
        </w:rPr>
        <w:t xml:space="preserve"> SEMIA 587 and SEMIA 5019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0.1 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Ba</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 xml:space="preserve">Bacillus amyloliquefaciens </w:t>
      </w:r>
      <w:r w:rsidRPr="002C0E2F">
        <w:rPr>
          <w:rFonts w:ascii="Times New Roman" w:hAnsi="Times New Roman" w:cs="Times New Roman"/>
          <w:sz w:val="20"/>
          <w:szCs w:val="20"/>
          <w:lang w:val="en-US"/>
        </w:rPr>
        <w:t>CEPA MBI 600) + 0.6</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eastAsia="Times New Roman" w:hAnsi="Times New Roman" w:cs="Times New Roman"/>
          <w:sz w:val="20"/>
          <w:szCs w:val="20"/>
          <w:lang w:val="en-US" w:eastAsia="pt-BR"/>
        </w:rPr>
        <w:t>protective</w:t>
      </w:r>
      <w:r w:rsidRPr="002C0E2F">
        <w:rPr>
          <w:rFonts w:ascii="Times New Roman" w:hAnsi="Times New Roman" w:cs="Times New Roman"/>
          <w:sz w:val="20"/>
          <w:szCs w:val="20"/>
          <w:lang w:val="en-US"/>
        </w:rPr>
        <w:t xml:space="preserve"> Extender</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 xml:space="preserve">(polymer concentrate). </w:t>
      </w:r>
      <w:r w:rsidR="00D239C9" w:rsidRPr="002C0E2F">
        <w:rPr>
          <w:rFonts w:ascii="Times New Roman" w:hAnsi="Times New Roman" w:cs="Times New Roman"/>
          <w:sz w:val="20"/>
          <w:szCs w:val="20"/>
          <w:lang w:val="en-US"/>
        </w:rPr>
        <w:t>S</w:t>
      </w:r>
      <w:r w:rsidRPr="002C0E2F">
        <w:rPr>
          <w:rFonts w:ascii="Times New Roman" w:hAnsi="Times New Roman" w:cs="Times New Roman"/>
          <w:sz w:val="20"/>
          <w:szCs w:val="20"/>
          <w:lang w:val="en-US"/>
        </w:rPr>
        <w:t>T = seed treatment</w:t>
      </w:r>
      <w:r w:rsidR="00D239C9" w:rsidRPr="002C0E2F">
        <w:rPr>
          <w:rFonts w:ascii="Times New Roman" w:hAnsi="Times New Roman" w:cs="Times New Roman"/>
          <w:sz w:val="20"/>
          <w:szCs w:val="20"/>
          <w:lang w:val="en-US"/>
        </w:rPr>
        <w:t>.</w:t>
      </w:r>
    </w:p>
    <w:p w14:paraId="71CCE224" w14:textId="77777777" w:rsidR="00225651" w:rsidRPr="002C0E2F" w:rsidRDefault="00225651" w:rsidP="00F11944">
      <w:pPr>
        <w:spacing w:after="0" w:line="240" w:lineRule="auto"/>
        <w:jc w:val="both"/>
        <w:rPr>
          <w:rFonts w:ascii="Times New Roman" w:hAnsi="Times New Roman" w:cs="Times New Roman"/>
          <w:sz w:val="20"/>
          <w:szCs w:val="20"/>
          <w:lang w:val="en-US"/>
        </w:rPr>
      </w:pPr>
    </w:p>
    <w:p w14:paraId="5C0C6B46" w14:textId="77777777" w:rsidR="005D47CA" w:rsidRPr="002C0E2F" w:rsidRDefault="003A6B46" w:rsidP="00EC18C5">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2C0E2F">
        <w:rPr>
          <w:rFonts w:ascii="Times New Roman" w:hAnsi="Times New Roman" w:cs="Times New Roman"/>
          <w:color w:val="000000" w:themeColor="text1"/>
          <w:sz w:val="20"/>
          <w:szCs w:val="20"/>
          <w:lang w:val="en-US"/>
        </w:rPr>
        <w:t>The T2 treatment was performed on September 23, 2016 and stored in the absence of luminosity and average temperature of 21°C. Treatments T3 and T7 were performed on October 31, 2016 and stored in the same conditions of luminosity and average temperature as T2</w:t>
      </w:r>
      <w:r w:rsidR="00785BEC" w:rsidRPr="002C0E2F">
        <w:rPr>
          <w:rFonts w:ascii="Times New Roman" w:hAnsi="Times New Roman" w:cs="Times New Roman"/>
          <w:color w:val="000000" w:themeColor="text1"/>
          <w:sz w:val="20"/>
          <w:szCs w:val="20"/>
          <w:lang w:val="en-US"/>
        </w:rPr>
        <w:t>.</w:t>
      </w:r>
      <w:r w:rsidR="0060040D" w:rsidRPr="002C0E2F">
        <w:rPr>
          <w:rFonts w:ascii="Times New Roman" w:hAnsi="Times New Roman" w:cs="Times New Roman"/>
          <w:color w:val="000000" w:themeColor="text1"/>
          <w:sz w:val="20"/>
          <w:szCs w:val="20"/>
          <w:lang w:val="en-US"/>
        </w:rPr>
        <w:t xml:space="preserve"> </w:t>
      </w:r>
      <w:r w:rsidRPr="002C0E2F">
        <w:rPr>
          <w:rFonts w:ascii="Times New Roman" w:hAnsi="Times New Roman" w:cs="Times New Roman"/>
          <w:color w:val="000000" w:themeColor="text1"/>
          <w:sz w:val="20"/>
          <w:szCs w:val="20"/>
          <w:lang w:val="en-US"/>
        </w:rPr>
        <w:t xml:space="preserve">Sowing was performed on November 7, 2016, therefore, T2 was performed 40 days before sowing and T3 and T7, 8 days before sowing. Treatments T4 and T5 were performed at the time of sowing. T6 treatment was performed with the leftover T2 samples, receiving application of </w:t>
      </w:r>
      <w:r w:rsidR="00785BEC" w:rsidRPr="002C0E2F">
        <w:rPr>
          <w:rFonts w:ascii="Times New Roman" w:hAnsi="Times New Roman" w:cs="Times New Roman"/>
          <w:i/>
          <w:color w:val="000000" w:themeColor="text1"/>
          <w:sz w:val="20"/>
          <w:szCs w:val="20"/>
          <w:lang w:val="en-US"/>
        </w:rPr>
        <w:t>Azospirillum brasilense</w:t>
      </w:r>
      <w:r w:rsidR="00785BEC" w:rsidRPr="002C0E2F">
        <w:rPr>
          <w:rFonts w:ascii="Times New Roman" w:hAnsi="Times New Roman" w:cs="Times New Roman"/>
          <w:color w:val="000000" w:themeColor="text1"/>
          <w:sz w:val="20"/>
          <w:szCs w:val="20"/>
          <w:lang w:val="en-US"/>
        </w:rPr>
        <w:t xml:space="preserve"> </w:t>
      </w:r>
      <w:r w:rsidRPr="002C0E2F">
        <w:rPr>
          <w:rFonts w:ascii="Times New Roman" w:hAnsi="Times New Roman" w:cs="Times New Roman"/>
          <w:color w:val="000000" w:themeColor="text1"/>
          <w:sz w:val="20"/>
          <w:szCs w:val="20"/>
          <w:lang w:val="en-US"/>
        </w:rPr>
        <w:t>only at the time of sowing.</w:t>
      </w:r>
    </w:p>
    <w:p w14:paraId="637C415B" w14:textId="77777777" w:rsidR="005D47CA" w:rsidRPr="002C0E2F" w:rsidRDefault="003A6B46" w:rsidP="00EC18C5">
      <w:pPr>
        <w:autoSpaceDE w:val="0"/>
        <w:autoSpaceDN w:val="0"/>
        <w:adjustRightInd w:val="0"/>
        <w:spacing w:after="0" w:line="240" w:lineRule="auto"/>
        <w:ind w:firstLine="709"/>
        <w:jc w:val="both"/>
        <w:rPr>
          <w:rFonts w:ascii="Times New Roman" w:hAnsi="Times New Roman" w:cs="Times New Roman"/>
          <w:color w:val="000000" w:themeColor="text1"/>
          <w:sz w:val="20"/>
          <w:szCs w:val="20"/>
          <w:lang w:val="en-US"/>
        </w:rPr>
      </w:pPr>
      <w:r w:rsidRPr="002C0E2F">
        <w:rPr>
          <w:rFonts w:ascii="Times New Roman" w:hAnsi="Times New Roman" w:cs="Times New Roman"/>
          <w:color w:val="000000" w:themeColor="text1"/>
          <w:sz w:val="20"/>
          <w:szCs w:val="20"/>
          <w:lang w:val="en-US"/>
        </w:rPr>
        <w:t>Treatments T8, T9 and T10 received 50% of the n dose in urea form at the time of sowing and the remainder 27 days after emergence.</w:t>
      </w:r>
      <w:r w:rsidR="00365E34" w:rsidRPr="002C0E2F">
        <w:rPr>
          <w:rFonts w:ascii="Times New Roman" w:hAnsi="Times New Roman" w:cs="Times New Roman"/>
          <w:color w:val="000000" w:themeColor="text1"/>
          <w:sz w:val="20"/>
          <w:szCs w:val="20"/>
          <w:lang w:val="en-US"/>
        </w:rPr>
        <w:t xml:space="preserve"> </w:t>
      </w:r>
      <w:r w:rsidRPr="002C0E2F">
        <w:rPr>
          <w:rFonts w:ascii="Times New Roman" w:hAnsi="Times New Roman" w:cs="Times New Roman"/>
          <w:color w:val="000000" w:themeColor="text1"/>
          <w:sz w:val="20"/>
          <w:szCs w:val="20"/>
          <w:lang w:val="en-US"/>
        </w:rPr>
        <w:t>The application was performed manually in the plots and, at the time of sowing, the application of N was located, approximately 0.02 m from the seeds</w:t>
      </w:r>
      <w:r w:rsidR="00365E34" w:rsidRPr="002C0E2F">
        <w:rPr>
          <w:rFonts w:ascii="Times New Roman" w:hAnsi="Times New Roman" w:cs="Times New Roman"/>
          <w:color w:val="000000" w:themeColor="text1"/>
          <w:sz w:val="20"/>
          <w:szCs w:val="20"/>
          <w:lang w:val="en-US"/>
        </w:rPr>
        <w:t>.</w:t>
      </w:r>
      <w:r w:rsidR="005D47CA" w:rsidRPr="002C0E2F">
        <w:rPr>
          <w:rFonts w:ascii="Times New Roman" w:hAnsi="Times New Roman" w:cs="Times New Roman"/>
          <w:color w:val="000000" w:themeColor="text1"/>
          <w:sz w:val="20"/>
          <w:szCs w:val="20"/>
          <w:lang w:val="en-US"/>
        </w:rPr>
        <w:t xml:space="preserve"> </w:t>
      </w:r>
    </w:p>
    <w:p w14:paraId="30E43399" w14:textId="77777777" w:rsidR="009635DE" w:rsidRPr="002C0E2F" w:rsidRDefault="000A6A74" w:rsidP="00EC18C5">
      <w:pPr>
        <w:autoSpaceDE w:val="0"/>
        <w:autoSpaceDN w:val="0"/>
        <w:adjustRightInd w:val="0"/>
        <w:spacing w:after="0" w:line="240" w:lineRule="auto"/>
        <w:ind w:firstLine="709"/>
        <w:jc w:val="both"/>
        <w:rPr>
          <w:rFonts w:ascii="Times New Roman" w:hAnsi="Times New Roman" w:cs="Times New Roman"/>
          <w:strike/>
          <w:color w:val="0D0D0D" w:themeColor="text1" w:themeTint="F2"/>
          <w:sz w:val="20"/>
          <w:szCs w:val="20"/>
          <w:lang w:val="en-US"/>
        </w:rPr>
      </w:pPr>
      <w:r w:rsidRPr="002C0E2F">
        <w:rPr>
          <w:rFonts w:ascii="Times New Roman" w:hAnsi="Times New Roman" w:cs="Times New Roman"/>
          <w:color w:val="000000" w:themeColor="text1"/>
          <w:sz w:val="20"/>
          <w:szCs w:val="20"/>
          <w:lang w:val="en-US"/>
        </w:rPr>
        <w:t>The applications of phosphorus (P), calcium (Ca) and sulfur (S) were performed with a 7-line seeder, spaced at 0.50 m, using as fertilizer the super simple, at a dose of 80 kg ha</w:t>
      </w:r>
      <w:r w:rsidRPr="002C0E2F">
        <w:rPr>
          <w:rFonts w:ascii="Times New Roman" w:hAnsi="Times New Roman" w:cs="Times New Roman"/>
          <w:color w:val="000000" w:themeColor="text1"/>
          <w:sz w:val="20"/>
          <w:szCs w:val="20"/>
          <w:vertAlign w:val="superscript"/>
          <w:lang w:val="en-US"/>
        </w:rPr>
        <w:t>-1</w:t>
      </w:r>
      <w:r w:rsidRPr="002C0E2F">
        <w:rPr>
          <w:rFonts w:ascii="Times New Roman" w:hAnsi="Times New Roman" w:cs="Times New Roman"/>
          <w:color w:val="000000" w:themeColor="text1"/>
          <w:sz w:val="20"/>
          <w:szCs w:val="20"/>
          <w:lang w:val="en-US"/>
        </w:rPr>
        <w:t xml:space="preserve">, providing </w:t>
      </w:r>
      <w:r w:rsidR="00B67563" w:rsidRPr="002C0E2F">
        <w:rPr>
          <w:rFonts w:ascii="Times New Roman" w:hAnsi="Times New Roman" w:cs="Times New Roman"/>
          <w:color w:val="000000" w:themeColor="text1"/>
          <w:sz w:val="20"/>
          <w:szCs w:val="20"/>
          <w:lang w:val="en-US"/>
        </w:rPr>
        <w:t>15</w:t>
      </w:r>
      <w:r w:rsidRPr="002C0E2F">
        <w:rPr>
          <w:rFonts w:ascii="Times New Roman" w:hAnsi="Times New Roman" w:cs="Times New Roman"/>
          <w:color w:val="000000" w:themeColor="text1"/>
          <w:sz w:val="20"/>
          <w:szCs w:val="20"/>
          <w:lang w:val="en-US"/>
        </w:rPr>
        <w:t>.</w:t>
      </w:r>
      <w:r w:rsidR="00B67563" w:rsidRPr="002C0E2F">
        <w:rPr>
          <w:rFonts w:ascii="Times New Roman" w:hAnsi="Times New Roman" w:cs="Times New Roman"/>
          <w:color w:val="000000" w:themeColor="text1"/>
          <w:sz w:val="20"/>
          <w:szCs w:val="20"/>
          <w:lang w:val="en-US"/>
        </w:rPr>
        <w:t>2</w:t>
      </w:r>
      <w:r w:rsidR="00A66247" w:rsidRPr="002C0E2F">
        <w:rPr>
          <w:rFonts w:ascii="Times New Roman" w:hAnsi="Times New Roman" w:cs="Times New Roman"/>
          <w:color w:val="000000" w:themeColor="text1"/>
          <w:sz w:val="20"/>
          <w:szCs w:val="20"/>
          <w:lang w:val="en-US"/>
        </w:rPr>
        <w:t xml:space="preserve"> kg ha</w:t>
      </w:r>
      <w:r w:rsidR="00A66247" w:rsidRPr="002C0E2F">
        <w:rPr>
          <w:rFonts w:ascii="Times New Roman" w:hAnsi="Times New Roman" w:cs="Times New Roman"/>
          <w:color w:val="000000" w:themeColor="text1"/>
          <w:sz w:val="20"/>
          <w:szCs w:val="20"/>
          <w:vertAlign w:val="superscript"/>
          <w:lang w:val="en-US"/>
        </w:rPr>
        <w:t>-1</w:t>
      </w:r>
      <w:r w:rsidRPr="002C0E2F">
        <w:rPr>
          <w:rFonts w:ascii="Times New Roman" w:hAnsi="Times New Roman" w:cs="Times New Roman"/>
          <w:color w:val="000000" w:themeColor="text1"/>
          <w:sz w:val="20"/>
          <w:szCs w:val="20"/>
          <w:lang w:val="en-US"/>
        </w:rPr>
        <w:t xml:space="preserve"> of</w:t>
      </w:r>
      <w:r w:rsidR="00A66247" w:rsidRPr="002C0E2F">
        <w:rPr>
          <w:rFonts w:ascii="Times New Roman" w:hAnsi="Times New Roman" w:cs="Times New Roman"/>
          <w:color w:val="000000" w:themeColor="text1"/>
          <w:sz w:val="20"/>
          <w:szCs w:val="20"/>
          <w:lang w:val="en-US"/>
        </w:rPr>
        <w:t xml:space="preserve"> P</w:t>
      </w:r>
      <w:r w:rsidR="00A66247" w:rsidRPr="002C0E2F">
        <w:rPr>
          <w:rFonts w:ascii="Times New Roman" w:hAnsi="Times New Roman" w:cs="Times New Roman"/>
          <w:color w:val="000000" w:themeColor="text1"/>
          <w:sz w:val="20"/>
          <w:szCs w:val="20"/>
          <w:vertAlign w:val="subscript"/>
          <w:lang w:val="en-US"/>
        </w:rPr>
        <w:t>2</w:t>
      </w:r>
      <w:r w:rsidR="00A66247" w:rsidRPr="002C0E2F">
        <w:rPr>
          <w:rFonts w:ascii="Times New Roman" w:hAnsi="Times New Roman" w:cs="Times New Roman"/>
          <w:color w:val="000000" w:themeColor="text1"/>
          <w:sz w:val="20"/>
          <w:szCs w:val="20"/>
          <w:lang w:val="en-US"/>
        </w:rPr>
        <w:t>O</w:t>
      </w:r>
      <w:r w:rsidR="00A66247" w:rsidRPr="002C0E2F">
        <w:rPr>
          <w:rFonts w:ascii="Times New Roman" w:hAnsi="Times New Roman" w:cs="Times New Roman"/>
          <w:color w:val="000000" w:themeColor="text1"/>
          <w:sz w:val="20"/>
          <w:szCs w:val="20"/>
          <w:vertAlign w:val="subscript"/>
          <w:lang w:val="en-US"/>
        </w:rPr>
        <w:t>5</w:t>
      </w:r>
      <w:r w:rsidR="003439A3" w:rsidRPr="002C0E2F">
        <w:rPr>
          <w:rFonts w:ascii="Times New Roman" w:hAnsi="Times New Roman" w:cs="Times New Roman"/>
          <w:color w:val="000000" w:themeColor="text1"/>
          <w:sz w:val="20"/>
          <w:szCs w:val="20"/>
          <w:vertAlign w:val="subscript"/>
          <w:lang w:val="en-US"/>
        </w:rPr>
        <w:t xml:space="preserve"> </w:t>
      </w:r>
      <w:r w:rsidRPr="002C0E2F">
        <w:rPr>
          <w:rFonts w:ascii="Times New Roman" w:hAnsi="Times New Roman" w:cs="Times New Roman"/>
          <w:color w:val="000000" w:themeColor="text1"/>
          <w:sz w:val="20"/>
          <w:szCs w:val="20"/>
          <w:lang w:val="en-US"/>
        </w:rPr>
        <w:t>soluble, 12.</w:t>
      </w:r>
      <w:r w:rsidR="00A66247" w:rsidRPr="002C0E2F">
        <w:rPr>
          <w:rFonts w:ascii="Times New Roman" w:hAnsi="Times New Roman" w:cs="Times New Roman"/>
          <w:color w:val="000000" w:themeColor="text1"/>
          <w:sz w:val="20"/>
          <w:szCs w:val="20"/>
          <w:lang w:val="en-US"/>
        </w:rPr>
        <w:t>8 kg ha</w:t>
      </w:r>
      <w:r w:rsidR="00A66247" w:rsidRPr="002C0E2F">
        <w:rPr>
          <w:rFonts w:ascii="Times New Roman" w:hAnsi="Times New Roman" w:cs="Times New Roman"/>
          <w:color w:val="000000" w:themeColor="text1"/>
          <w:sz w:val="20"/>
          <w:szCs w:val="20"/>
          <w:vertAlign w:val="superscript"/>
          <w:lang w:val="en-US"/>
        </w:rPr>
        <w:t>-1</w:t>
      </w:r>
      <w:r w:rsidRPr="002C0E2F">
        <w:rPr>
          <w:rFonts w:ascii="Times New Roman" w:hAnsi="Times New Roman" w:cs="Times New Roman"/>
          <w:color w:val="000000" w:themeColor="text1"/>
          <w:sz w:val="20"/>
          <w:szCs w:val="20"/>
          <w:lang w:val="en-US"/>
        </w:rPr>
        <w:t xml:space="preserve"> of Ca and 6.</w:t>
      </w:r>
      <w:r w:rsidR="00A66247" w:rsidRPr="002C0E2F">
        <w:rPr>
          <w:rFonts w:ascii="Times New Roman" w:hAnsi="Times New Roman" w:cs="Times New Roman"/>
          <w:color w:val="000000" w:themeColor="text1"/>
          <w:sz w:val="20"/>
          <w:szCs w:val="20"/>
          <w:lang w:val="en-US"/>
        </w:rPr>
        <w:t>4 kg ha</w:t>
      </w:r>
      <w:r w:rsidR="00A66247" w:rsidRPr="002C0E2F">
        <w:rPr>
          <w:rFonts w:ascii="Times New Roman" w:hAnsi="Times New Roman" w:cs="Times New Roman"/>
          <w:color w:val="000000" w:themeColor="text1"/>
          <w:sz w:val="20"/>
          <w:szCs w:val="20"/>
          <w:vertAlign w:val="superscript"/>
          <w:lang w:val="en-US"/>
        </w:rPr>
        <w:t>-1</w:t>
      </w:r>
      <w:r w:rsidR="00A66247" w:rsidRPr="002C0E2F">
        <w:rPr>
          <w:rFonts w:ascii="Times New Roman" w:hAnsi="Times New Roman" w:cs="Times New Roman"/>
          <w:color w:val="000000" w:themeColor="text1"/>
          <w:sz w:val="20"/>
          <w:szCs w:val="20"/>
          <w:lang w:val="en-US"/>
        </w:rPr>
        <w:t xml:space="preserve"> </w:t>
      </w:r>
      <w:r w:rsidRPr="002C0E2F">
        <w:rPr>
          <w:rFonts w:ascii="Times New Roman" w:hAnsi="Times New Roman" w:cs="Times New Roman"/>
          <w:color w:val="000000" w:themeColor="text1"/>
          <w:sz w:val="20"/>
          <w:szCs w:val="20"/>
          <w:lang w:val="en-US"/>
        </w:rPr>
        <w:t>of</w:t>
      </w:r>
      <w:r w:rsidR="00A66247" w:rsidRPr="002C0E2F">
        <w:rPr>
          <w:rFonts w:ascii="Times New Roman" w:hAnsi="Times New Roman" w:cs="Times New Roman"/>
          <w:color w:val="000000" w:themeColor="text1"/>
          <w:sz w:val="20"/>
          <w:szCs w:val="20"/>
          <w:lang w:val="en-US"/>
        </w:rPr>
        <w:t xml:space="preserve"> S.</w:t>
      </w:r>
      <w:r w:rsidR="00790DCD" w:rsidRPr="002C0E2F">
        <w:rPr>
          <w:rFonts w:ascii="Times New Roman" w:hAnsi="Times New Roman" w:cs="Times New Roman"/>
          <w:color w:val="000000" w:themeColor="text1"/>
          <w:sz w:val="20"/>
          <w:szCs w:val="20"/>
          <w:lang w:val="en-US"/>
        </w:rPr>
        <w:t xml:space="preserve"> </w:t>
      </w:r>
      <w:r w:rsidRPr="002C0E2F">
        <w:rPr>
          <w:rFonts w:ascii="Times New Roman" w:hAnsi="Times New Roman" w:cs="Times New Roman"/>
          <w:color w:val="000000" w:themeColor="text1"/>
          <w:sz w:val="20"/>
          <w:szCs w:val="20"/>
          <w:lang w:val="en-US"/>
        </w:rPr>
        <w:t>Potassium was applied on September 23, in a total area of the Research Station, at a dose of 250 kg ha</w:t>
      </w:r>
      <w:r w:rsidRPr="002C0E2F">
        <w:rPr>
          <w:rFonts w:ascii="Times New Roman" w:hAnsi="Times New Roman" w:cs="Times New Roman"/>
          <w:color w:val="000000" w:themeColor="text1"/>
          <w:sz w:val="20"/>
          <w:szCs w:val="20"/>
          <w:vertAlign w:val="superscript"/>
          <w:lang w:val="en-US"/>
        </w:rPr>
        <w:t>-1</w:t>
      </w:r>
      <w:r w:rsidRPr="002C0E2F">
        <w:rPr>
          <w:rFonts w:ascii="Times New Roman" w:hAnsi="Times New Roman" w:cs="Times New Roman"/>
          <w:color w:val="000000" w:themeColor="text1"/>
          <w:sz w:val="20"/>
          <w:szCs w:val="20"/>
          <w:lang w:val="en-US"/>
        </w:rPr>
        <w:t xml:space="preserve"> of KCl (potassium chloride</w:t>
      </w:r>
      <w:r w:rsidR="00603F4F" w:rsidRPr="002C0E2F">
        <w:rPr>
          <w:rFonts w:ascii="Times New Roman" w:hAnsi="Times New Roman" w:cs="Times New Roman"/>
          <w:color w:val="000000" w:themeColor="text1"/>
          <w:sz w:val="20"/>
          <w:szCs w:val="20"/>
          <w:lang w:val="en-US"/>
        </w:rPr>
        <w:t>)</w:t>
      </w:r>
      <w:r w:rsidR="005A450D" w:rsidRPr="002C0E2F">
        <w:rPr>
          <w:rFonts w:ascii="Times New Roman" w:hAnsi="Times New Roman" w:cs="Times New Roman"/>
          <w:color w:val="000000" w:themeColor="text1"/>
          <w:sz w:val="20"/>
          <w:szCs w:val="20"/>
          <w:lang w:val="en-US"/>
        </w:rPr>
        <w:t xml:space="preserve">, </w:t>
      </w:r>
      <w:r w:rsidR="006C6A53" w:rsidRPr="002C0E2F">
        <w:rPr>
          <w:rFonts w:ascii="Times New Roman" w:hAnsi="Times New Roman" w:cs="Times New Roman"/>
          <w:color w:val="000000" w:themeColor="text1"/>
          <w:sz w:val="20"/>
          <w:szCs w:val="20"/>
          <w:lang w:val="en-US"/>
        </w:rPr>
        <w:t>providing</w:t>
      </w:r>
      <w:r w:rsidR="00B932E8" w:rsidRPr="002C0E2F">
        <w:rPr>
          <w:rFonts w:ascii="Times New Roman" w:hAnsi="Times New Roman" w:cs="Times New Roman"/>
          <w:color w:val="000000" w:themeColor="text1"/>
          <w:sz w:val="20"/>
          <w:szCs w:val="20"/>
          <w:lang w:val="en-US"/>
        </w:rPr>
        <w:t xml:space="preserve"> </w:t>
      </w:r>
      <w:r w:rsidR="005A450D" w:rsidRPr="002C0E2F">
        <w:rPr>
          <w:rFonts w:ascii="Times New Roman" w:hAnsi="Times New Roman" w:cs="Times New Roman"/>
          <w:color w:val="000000" w:themeColor="text1"/>
          <w:sz w:val="20"/>
          <w:szCs w:val="20"/>
          <w:lang w:val="en-US"/>
        </w:rPr>
        <w:t xml:space="preserve">150 kg </w:t>
      </w:r>
      <w:r w:rsidR="005766EE" w:rsidRPr="002C0E2F">
        <w:rPr>
          <w:rFonts w:ascii="Times New Roman" w:hAnsi="Times New Roman" w:cs="Times New Roman"/>
          <w:color w:val="000000" w:themeColor="text1"/>
          <w:sz w:val="20"/>
          <w:szCs w:val="20"/>
          <w:lang w:val="en-US"/>
        </w:rPr>
        <w:t>ha</w:t>
      </w:r>
      <w:r w:rsidR="005766EE" w:rsidRPr="002C0E2F">
        <w:rPr>
          <w:rFonts w:ascii="Times New Roman" w:hAnsi="Times New Roman" w:cs="Times New Roman"/>
          <w:color w:val="000000" w:themeColor="text1"/>
          <w:sz w:val="20"/>
          <w:szCs w:val="20"/>
          <w:vertAlign w:val="superscript"/>
          <w:lang w:val="en-US"/>
        </w:rPr>
        <w:t>-1</w:t>
      </w:r>
      <w:r w:rsidR="005766EE" w:rsidRPr="002C0E2F">
        <w:rPr>
          <w:rFonts w:ascii="Times New Roman" w:hAnsi="Times New Roman" w:cs="Times New Roman"/>
          <w:color w:val="000000" w:themeColor="text1"/>
          <w:sz w:val="20"/>
          <w:szCs w:val="20"/>
          <w:lang w:val="en-US"/>
        </w:rPr>
        <w:t xml:space="preserve"> </w:t>
      </w:r>
      <w:r w:rsidR="006C6A53" w:rsidRPr="002C0E2F">
        <w:rPr>
          <w:rFonts w:ascii="Times New Roman" w:hAnsi="Times New Roman" w:cs="Times New Roman"/>
          <w:color w:val="000000" w:themeColor="text1"/>
          <w:sz w:val="20"/>
          <w:szCs w:val="20"/>
          <w:lang w:val="en-US"/>
        </w:rPr>
        <w:t>of</w:t>
      </w:r>
      <w:r w:rsidR="005A450D" w:rsidRPr="002C0E2F">
        <w:rPr>
          <w:rFonts w:ascii="Times New Roman" w:hAnsi="Times New Roman" w:cs="Times New Roman"/>
          <w:color w:val="000000" w:themeColor="text1"/>
          <w:sz w:val="20"/>
          <w:szCs w:val="20"/>
          <w:lang w:val="en-US"/>
        </w:rPr>
        <w:t xml:space="preserve"> K</w:t>
      </w:r>
      <w:r w:rsidR="005A450D" w:rsidRPr="002C0E2F">
        <w:rPr>
          <w:rFonts w:ascii="Times New Roman" w:hAnsi="Times New Roman" w:cs="Times New Roman"/>
          <w:color w:val="000000" w:themeColor="text1"/>
          <w:sz w:val="20"/>
          <w:szCs w:val="20"/>
          <w:vertAlign w:val="subscript"/>
          <w:lang w:val="en-US"/>
        </w:rPr>
        <w:t>2</w:t>
      </w:r>
      <w:r w:rsidR="005766EE" w:rsidRPr="002C0E2F">
        <w:rPr>
          <w:rFonts w:ascii="Times New Roman" w:hAnsi="Times New Roman" w:cs="Times New Roman"/>
          <w:color w:val="000000" w:themeColor="text1"/>
          <w:sz w:val="20"/>
          <w:szCs w:val="20"/>
          <w:lang w:val="en-US"/>
        </w:rPr>
        <w:t>O.</w:t>
      </w:r>
      <w:r w:rsidR="005525DC" w:rsidRPr="002C0E2F">
        <w:rPr>
          <w:rFonts w:ascii="Times New Roman" w:hAnsi="Times New Roman" w:cs="Times New Roman"/>
          <w:color w:val="000000" w:themeColor="text1"/>
          <w:sz w:val="20"/>
          <w:szCs w:val="20"/>
          <w:lang w:val="en-US"/>
        </w:rPr>
        <w:t xml:space="preserve"> </w:t>
      </w:r>
      <w:r w:rsidR="006C6A53" w:rsidRPr="002C0E2F">
        <w:rPr>
          <w:rFonts w:ascii="Times New Roman" w:hAnsi="Times New Roman" w:cs="Times New Roman"/>
          <w:color w:val="0D0D0D" w:themeColor="text1" w:themeTint="F2"/>
          <w:sz w:val="20"/>
          <w:szCs w:val="20"/>
          <w:lang w:val="en-US"/>
        </w:rPr>
        <w:t>The application of 20 g of molybdenum was performed foliarly, in application in the V3 stage of soybean crop development</w:t>
      </w:r>
      <w:r w:rsidR="005525DC" w:rsidRPr="002C0E2F">
        <w:rPr>
          <w:rFonts w:ascii="Times New Roman" w:hAnsi="Times New Roman" w:cs="Times New Roman"/>
          <w:color w:val="0D0D0D" w:themeColor="text1" w:themeTint="F2"/>
          <w:sz w:val="20"/>
          <w:szCs w:val="20"/>
          <w:lang w:val="en-US"/>
        </w:rPr>
        <w:t>.</w:t>
      </w:r>
      <w:r w:rsidR="00365D1B" w:rsidRPr="002C0E2F">
        <w:rPr>
          <w:rFonts w:ascii="Times New Roman" w:hAnsi="Times New Roman" w:cs="Times New Roman"/>
          <w:color w:val="0D0D0D" w:themeColor="text1" w:themeTint="F2"/>
          <w:sz w:val="20"/>
          <w:szCs w:val="20"/>
          <w:lang w:val="en-US"/>
        </w:rPr>
        <w:t xml:space="preserve"> </w:t>
      </w:r>
      <w:r w:rsidR="006C6A53" w:rsidRPr="002C0E2F">
        <w:rPr>
          <w:rFonts w:ascii="Times New Roman" w:hAnsi="Times New Roman" w:cs="Times New Roman"/>
          <w:color w:val="0D0D0D" w:themeColor="text1" w:themeTint="F2"/>
          <w:sz w:val="20"/>
          <w:szCs w:val="20"/>
          <w:lang w:val="en-US"/>
        </w:rPr>
        <w:t>The other cultural treatments were carried out taking into account the level of economic damage for weeds, pests and diseases</w:t>
      </w:r>
      <w:r w:rsidR="001B1304" w:rsidRPr="002C0E2F">
        <w:rPr>
          <w:rFonts w:ascii="Times New Roman" w:hAnsi="Times New Roman" w:cs="Times New Roman"/>
          <w:color w:val="0D0D0D" w:themeColor="text1" w:themeTint="F2"/>
          <w:sz w:val="20"/>
          <w:szCs w:val="20"/>
          <w:lang w:val="en-US"/>
        </w:rPr>
        <w:t>.</w:t>
      </w:r>
    </w:p>
    <w:p w14:paraId="3D9C51DE" w14:textId="77777777" w:rsidR="009635DE" w:rsidRPr="002C0E2F" w:rsidRDefault="006C6A53" w:rsidP="00EC18C5">
      <w:pPr>
        <w:autoSpaceDE w:val="0"/>
        <w:autoSpaceDN w:val="0"/>
        <w:adjustRightInd w:val="0"/>
        <w:spacing w:after="0" w:line="240" w:lineRule="auto"/>
        <w:ind w:firstLine="709"/>
        <w:jc w:val="both"/>
        <w:rPr>
          <w:rFonts w:ascii="Times New Roman" w:hAnsi="Times New Roman" w:cs="Times New Roman"/>
          <w:sz w:val="20"/>
          <w:szCs w:val="20"/>
          <w:lang w:val="en-US"/>
        </w:rPr>
      </w:pPr>
      <w:r w:rsidRPr="002C0E2F">
        <w:rPr>
          <w:rFonts w:ascii="Times New Roman" w:hAnsi="Times New Roman" w:cs="Times New Roman"/>
          <w:color w:val="0D0D0D" w:themeColor="text1" w:themeTint="F2"/>
          <w:sz w:val="20"/>
          <w:szCs w:val="20"/>
          <w:lang w:val="en-US"/>
        </w:rPr>
        <w:t>Soybean crop evaluations initially consisted of determining the number of nodules found in the root system of 10 random plants</w:t>
      </w:r>
      <w:r w:rsidR="00B932E8"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v6 stadium. At harvest, the height (m) of 10 plants was evaluated, determined from the measurement of the distance between the soil and the last pod emitted</w:t>
      </w:r>
      <w:r w:rsidR="009635DE" w:rsidRPr="002C0E2F">
        <w:rPr>
          <w:rFonts w:ascii="Times New Roman" w:hAnsi="Times New Roman" w:cs="Times New Roman"/>
          <w:sz w:val="20"/>
          <w:szCs w:val="20"/>
          <w:lang w:val="en-US"/>
        </w:rPr>
        <w:t xml:space="preserve">. </w:t>
      </w:r>
    </w:p>
    <w:p w14:paraId="30FD90F5" w14:textId="77777777" w:rsidR="00D774E3" w:rsidRPr="002C0E2F" w:rsidRDefault="006C6A53" w:rsidP="00EC18C5">
      <w:pPr>
        <w:pStyle w:val="Default"/>
        <w:ind w:firstLine="709"/>
        <w:jc w:val="both"/>
        <w:rPr>
          <w:rFonts w:ascii="Times New Roman" w:hAnsi="Times New Roman" w:cs="Times New Roman"/>
          <w:color w:val="0D0D0D" w:themeColor="text1" w:themeTint="F2"/>
          <w:sz w:val="20"/>
          <w:szCs w:val="20"/>
          <w:lang w:val="en-US"/>
        </w:rPr>
      </w:pPr>
      <w:r w:rsidRPr="002C0E2F">
        <w:rPr>
          <w:rFonts w:ascii="Times New Roman" w:hAnsi="Times New Roman" w:cs="Times New Roman"/>
          <w:color w:val="auto"/>
          <w:sz w:val="20"/>
          <w:szCs w:val="20"/>
          <w:lang w:val="en-US"/>
        </w:rPr>
        <w:t xml:space="preserve">To determine the leaf content of pigments (chlorophyll </w:t>
      </w:r>
      <w:r w:rsidRPr="002C0E2F">
        <w:rPr>
          <w:rFonts w:ascii="Times New Roman" w:hAnsi="Times New Roman" w:cs="Times New Roman"/>
          <w:i/>
          <w:color w:val="auto"/>
          <w:sz w:val="20"/>
          <w:szCs w:val="20"/>
          <w:lang w:val="en-US"/>
        </w:rPr>
        <w:t>a</w:t>
      </w:r>
      <w:r w:rsidRPr="002C0E2F">
        <w:rPr>
          <w:rFonts w:ascii="Times New Roman" w:hAnsi="Times New Roman" w:cs="Times New Roman"/>
          <w:color w:val="auto"/>
          <w:sz w:val="20"/>
          <w:szCs w:val="20"/>
          <w:lang w:val="en-US"/>
        </w:rPr>
        <w:t xml:space="preserve"> and </w:t>
      </w:r>
      <w:r w:rsidRPr="002C0E2F">
        <w:rPr>
          <w:rFonts w:ascii="Times New Roman" w:hAnsi="Times New Roman" w:cs="Times New Roman"/>
          <w:i/>
          <w:color w:val="auto"/>
          <w:sz w:val="20"/>
          <w:szCs w:val="20"/>
          <w:lang w:val="en-US"/>
        </w:rPr>
        <w:t>b</w:t>
      </w:r>
      <w:r w:rsidRPr="002C0E2F">
        <w:rPr>
          <w:rFonts w:ascii="Times New Roman" w:hAnsi="Times New Roman" w:cs="Times New Roman"/>
          <w:color w:val="auto"/>
          <w:sz w:val="20"/>
          <w:szCs w:val="20"/>
          <w:lang w:val="en-US"/>
        </w:rPr>
        <w:t xml:space="preserve">), performed in the phytopathology laboratory of the State University of Western Paraná </w:t>
      </w:r>
      <w:r w:rsidR="00D05743" w:rsidRPr="002C0E2F">
        <w:rPr>
          <w:rFonts w:ascii="Times New Roman" w:hAnsi="Times New Roman" w:cs="Times New Roman"/>
          <w:color w:val="auto"/>
          <w:sz w:val="20"/>
          <w:szCs w:val="20"/>
          <w:lang w:val="en-US"/>
        </w:rPr>
        <w:t>(</w:t>
      </w:r>
      <w:r w:rsidR="00AF5449" w:rsidRPr="002C0E2F">
        <w:rPr>
          <w:rFonts w:ascii="Times New Roman" w:hAnsi="Times New Roman" w:cs="Times New Roman"/>
          <w:color w:val="auto"/>
          <w:sz w:val="20"/>
          <w:szCs w:val="20"/>
          <w:lang w:val="en-US"/>
        </w:rPr>
        <w:t>Unioeste</w:t>
      </w:r>
      <w:r w:rsidR="00D05743" w:rsidRPr="002C0E2F">
        <w:rPr>
          <w:rFonts w:ascii="Times New Roman" w:hAnsi="Times New Roman" w:cs="Times New Roman"/>
          <w:color w:val="auto"/>
          <w:sz w:val="20"/>
          <w:szCs w:val="20"/>
          <w:lang w:val="en-US"/>
        </w:rPr>
        <w:t>)</w:t>
      </w:r>
      <w:r w:rsidR="00AF5449" w:rsidRPr="002C0E2F">
        <w:rPr>
          <w:rFonts w:ascii="Times New Roman" w:hAnsi="Times New Roman" w:cs="Times New Roman"/>
          <w:color w:val="auto"/>
          <w:sz w:val="20"/>
          <w:szCs w:val="20"/>
          <w:lang w:val="en-US"/>
        </w:rPr>
        <w:t xml:space="preserve">, </w:t>
      </w:r>
      <w:r w:rsidR="00AF5449" w:rsidRPr="002C0E2F">
        <w:rPr>
          <w:rFonts w:ascii="Times New Roman" w:hAnsi="Times New Roman" w:cs="Times New Roman"/>
          <w:i/>
          <w:color w:val="auto"/>
          <w:sz w:val="20"/>
          <w:szCs w:val="20"/>
          <w:lang w:val="en-US"/>
        </w:rPr>
        <w:t xml:space="preserve">Campus </w:t>
      </w:r>
      <w:r w:rsidRPr="002C0E2F">
        <w:rPr>
          <w:rFonts w:ascii="Times New Roman" w:hAnsi="Times New Roman" w:cs="Times New Roman"/>
          <w:color w:val="auto"/>
          <w:sz w:val="20"/>
          <w:szCs w:val="20"/>
          <w:lang w:val="en-US"/>
        </w:rPr>
        <w:t>of</w:t>
      </w:r>
      <w:r w:rsidR="00AF5449" w:rsidRPr="002C0E2F">
        <w:rPr>
          <w:rFonts w:ascii="Times New Roman" w:hAnsi="Times New Roman" w:cs="Times New Roman"/>
          <w:color w:val="auto"/>
          <w:sz w:val="20"/>
          <w:szCs w:val="20"/>
          <w:lang w:val="en-US"/>
        </w:rPr>
        <w:t xml:space="preserve"> Marechal Cândido Rondon (PR),</w:t>
      </w:r>
      <w:r w:rsidRPr="002C0E2F">
        <w:rPr>
          <w:rFonts w:ascii="Times New Roman" w:hAnsi="Times New Roman" w:cs="Times New Roman"/>
          <w:color w:val="auto"/>
          <w:sz w:val="20"/>
          <w:szCs w:val="20"/>
          <w:lang w:val="en-US"/>
        </w:rPr>
        <w:t xml:space="preserve"> 0.</w:t>
      </w:r>
      <w:r w:rsidR="00157284" w:rsidRPr="002C0E2F">
        <w:rPr>
          <w:rFonts w:ascii="Times New Roman" w:hAnsi="Times New Roman" w:cs="Times New Roman"/>
          <w:color w:val="auto"/>
          <w:sz w:val="20"/>
          <w:szCs w:val="20"/>
          <w:lang w:val="en-US"/>
        </w:rPr>
        <w:t xml:space="preserve">1 g </w:t>
      </w:r>
      <w:r w:rsidRPr="002C0E2F">
        <w:rPr>
          <w:rFonts w:ascii="Times New Roman" w:hAnsi="Times New Roman" w:cs="Times New Roman"/>
          <w:color w:val="auto"/>
          <w:sz w:val="20"/>
          <w:szCs w:val="20"/>
          <w:lang w:val="en-US"/>
        </w:rPr>
        <w:t xml:space="preserve">of leaves and subsequently placed in vials containing 10 mL of 80% acetone. Such vials were kept in orbital shaker at 100 rpm temperature (25°C) for seven days. Next, the spectrophotometer was read at 663 nm and 645 nm, obtaining chlorophyll </w:t>
      </w:r>
      <w:r w:rsidR="00157284" w:rsidRPr="002C0E2F">
        <w:rPr>
          <w:rFonts w:ascii="Times New Roman" w:hAnsi="Times New Roman" w:cs="Times New Roman"/>
          <w:i/>
          <w:color w:val="0D0D0D" w:themeColor="text1" w:themeTint="F2"/>
          <w:sz w:val="20"/>
          <w:szCs w:val="20"/>
          <w:lang w:val="en-US"/>
        </w:rPr>
        <w:t>a</w:t>
      </w:r>
      <w:r w:rsidRPr="002C0E2F">
        <w:rPr>
          <w:rFonts w:ascii="Times New Roman" w:hAnsi="Times New Roman" w:cs="Times New Roman"/>
          <w:color w:val="0D0D0D" w:themeColor="text1" w:themeTint="F2"/>
          <w:sz w:val="20"/>
          <w:szCs w:val="20"/>
          <w:lang w:val="en-US"/>
        </w:rPr>
        <w:t xml:space="preserve"> and</w:t>
      </w:r>
      <w:r w:rsidR="00157284" w:rsidRPr="002C0E2F">
        <w:rPr>
          <w:rFonts w:ascii="Times New Roman" w:hAnsi="Times New Roman" w:cs="Times New Roman"/>
          <w:color w:val="0D0D0D" w:themeColor="text1" w:themeTint="F2"/>
          <w:sz w:val="20"/>
          <w:szCs w:val="20"/>
          <w:lang w:val="en-US"/>
        </w:rPr>
        <w:t xml:space="preserve"> </w:t>
      </w:r>
      <w:r w:rsidRPr="002C0E2F">
        <w:rPr>
          <w:rFonts w:ascii="Times New Roman" w:hAnsi="Times New Roman" w:cs="Times New Roman"/>
          <w:color w:val="auto"/>
          <w:sz w:val="20"/>
          <w:szCs w:val="20"/>
          <w:lang w:val="en-US"/>
        </w:rPr>
        <w:t>chlorophyll</w:t>
      </w:r>
      <w:r w:rsidR="00157284" w:rsidRPr="002C0E2F">
        <w:rPr>
          <w:rFonts w:ascii="Times New Roman" w:hAnsi="Times New Roman" w:cs="Times New Roman"/>
          <w:color w:val="0D0D0D" w:themeColor="text1" w:themeTint="F2"/>
          <w:sz w:val="20"/>
          <w:szCs w:val="20"/>
          <w:lang w:val="en-US"/>
        </w:rPr>
        <w:t xml:space="preserve"> </w:t>
      </w:r>
      <w:r w:rsidR="00157284" w:rsidRPr="002C0E2F">
        <w:rPr>
          <w:rFonts w:ascii="Times New Roman" w:hAnsi="Times New Roman" w:cs="Times New Roman"/>
          <w:i/>
          <w:color w:val="0D0D0D" w:themeColor="text1" w:themeTint="F2"/>
          <w:sz w:val="20"/>
          <w:szCs w:val="20"/>
          <w:lang w:val="en-US"/>
        </w:rPr>
        <w:t>b</w:t>
      </w:r>
      <w:r w:rsidR="00157284" w:rsidRPr="002C0E2F">
        <w:rPr>
          <w:rFonts w:ascii="Times New Roman" w:hAnsi="Times New Roman" w:cs="Times New Roman"/>
          <w:color w:val="0D0D0D" w:themeColor="text1" w:themeTint="F2"/>
          <w:sz w:val="20"/>
          <w:szCs w:val="20"/>
          <w:lang w:val="en-US"/>
        </w:rPr>
        <w:t xml:space="preserve"> </w:t>
      </w:r>
      <w:r w:rsidRPr="002C0E2F">
        <w:rPr>
          <w:rFonts w:ascii="Times New Roman" w:hAnsi="Times New Roman" w:cs="Times New Roman"/>
          <w:color w:val="0D0D0D" w:themeColor="text1" w:themeTint="F2"/>
          <w:sz w:val="20"/>
          <w:szCs w:val="20"/>
          <w:lang w:val="en-US"/>
        </w:rPr>
        <w:t>respectively, according to Equations 1, 2 and 3, according to Arnon's methodology</w:t>
      </w:r>
      <w:r w:rsidR="00157284" w:rsidRPr="002C0E2F">
        <w:rPr>
          <w:rFonts w:ascii="Times New Roman" w:hAnsi="Times New Roman" w:cs="Times New Roman"/>
          <w:color w:val="0D0D0D" w:themeColor="text1" w:themeTint="F2"/>
          <w:sz w:val="20"/>
          <w:szCs w:val="20"/>
          <w:lang w:val="en-US"/>
        </w:rPr>
        <w:t xml:space="preserve"> (1949)</w:t>
      </w:r>
      <w:r w:rsidR="00D774E3" w:rsidRPr="002C0E2F">
        <w:rPr>
          <w:rFonts w:ascii="Times New Roman" w:hAnsi="Times New Roman" w:cs="Times New Roman"/>
          <w:color w:val="0D0D0D" w:themeColor="text1" w:themeTint="F2"/>
          <w:sz w:val="20"/>
          <w:szCs w:val="20"/>
          <w:lang w:val="en-US"/>
        </w:rPr>
        <w:t>.</w:t>
      </w:r>
    </w:p>
    <w:p w14:paraId="0AAEE2A5" w14:textId="77777777" w:rsidR="00D774E3" w:rsidRPr="002C0E2F" w:rsidRDefault="00D774E3" w:rsidP="00EC18C5">
      <w:pPr>
        <w:pStyle w:val="Default"/>
        <w:ind w:firstLine="709"/>
        <w:jc w:val="both"/>
        <w:rPr>
          <w:rFonts w:ascii="Times New Roman" w:hAnsi="Times New Roman" w:cs="Times New Roman"/>
          <w:color w:val="0D0D0D" w:themeColor="text1" w:themeTint="F2"/>
          <w:sz w:val="20"/>
          <w:szCs w:val="20"/>
          <w:lang w:val="en-US"/>
        </w:rPr>
      </w:pPr>
    </w:p>
    <w:p w14:paraId="72398D09" w14:textId="77777777" w:rsidR="00157284" w:rsidRPr="002C0E2F" w:rsidRDefault="004B0819" w:rsidP="004B0819">
      <w:pPr>
        <w:pStyle w:val="Default"/>
        <w:ind w:firstLine="709"/>
        <w:jc w:val="both"/>
        <w:rPr>
          <w:rFonts w:ascii="Times New Roman" w:hAnsi="Times New Roman" w:cs="Times New Roman"/>
          <w:color w:val="auto"/>
          <w:sz w:val="20"/>
          <w:szCs w:val="20"/>
          <w:lang w:val="en-US"/>
        </w:rPr>
      </w:pPr>
      <m:oMath>
        <m:r>
          <m:rPr>
            <m:sty m:val="p"/>
          </m:rPr>
          <w:rPr>
            <w:rFonts w:ascii="Cambria Math" w:hAnsi="Cambria Math" w:cs="Times New Roman"/>
            <w:color w:val="auto"/>
            <w:sz w:val="20"/>
            <w:szCs w:val="20"/>
            <w:lang w:val="en-US"/>
          </w:rPr>
          <m:t xml:space="preserve">Chlorophyll </m:t>
        </m:r>
        <m:r>
          <w:rPr>
            <w:rFonts w:ascii="Cambria Math" w:hAnsi="Cambria Math" w:cs="Times New Roman"/>
            <w:color w:val="auto"/>
            <w:sz w:val="20"/>
            <w:szCs w:val="20"/>
          </w:rPr>
          <m:t>a</m:t>
        </m:r>
        <m:r>
          <m:rPr>
            <m:sty m:val="p"/>
          </m:rPr>
          <w:rPr>
            <w:rFonts w:ascii="Cambria Math" w:hAnsi="Cambria Math" w:cs="Times New Roman"/>
            <w:color w:val="auto"/>
            <w:sz w:val="20"/>
            <w:szCs w:val="20"/>
            <w:lang w:val="en-US"/>
          </w:rPr>
          <m:t xml:space="preserve"> (mg gpf</m:t>
        </m:r>
        <m:r>
          <m:rPr>
            <m:nor/>
          </m:rPr>
          <w:rPr>
            <w:rFonts w:ascii="Times New Roman" w:hAnsi="Times New Roman" w:cs="Times New Roman"/>
            <w:color w:val="auto"/>
            <w:sz w:val="20"/>
            <w:szCs w:val="20"/>
            <w:vertAlign w:val="superscript"/>
            <w:lang w:val="en-US"/>
          </w:rPr>
          <m:t>-1</m:t>
        </m:r>
        <m:r>
          <m:rPr>
            <m:sty m:val="p"/>
          </m:rPr>
          <w:rPr>
            <w:rFonts w:ascii="Cambria Math" w:hAnsi="Cambria Math" w:cs="Times New Roman"/>
            <w:color w:val="auto"/>
            <w:sz w:val="20"/>
            <w:szCs w:val="20"/>
            <w:lang w:val="en-US"/>
          </w:rPr>
          <m:t>) = [12.7 × (A</m:t>
        </m:r>
        <m:r>
          <m:rPr>
            <m:nor/>
          </m:rPr>
          <w:rPr>
            <w:rFonts w:ascii="Times New Roman" w:hAnsi="Times New Roman" w:cs="Times New Roman"/>
            <w:color w:val="auto"/>
            <w:sz w:val="20"/>
            <w:szCs w:val="20"/>
            <w:vertAlign w:val="subscript"/>
            <w:lang w:val="en-US"/>
          </w:rPr>
          <m:t>663</m:t>
        </m:r>
        <m:r>
          <m:rPr>
            <m:sty m:val="p"/>
          </m:rPr>
          <w:rPr>
            <w:rFonts w:ascii="Cambria Math" w:hAnsi="Cambria Math" w:cs="Times New Roman"/>
            <w:color w:val="auto"/>
            <w:sz w:val="20"/>
            <w:szCs w:val="20"/>
            <w:lang w:val="en-US"/>
          </w:rPr>
          <m:t>) – 2.69 × (A</m:t>
        </m:r>
        <m:r>
          <m:rPr>
            <m:nor/>
          </m:rPr>
          <w:rPr>
            <w:rFonts w:ascii="Times New Roman" w:hAnsi="Times New Roman" w:cs="Times New Roman"/>
            <w:color w:val="auto"/>
            <w:sz w:val="20"/>
            <w:szCs w:val="20"/>
            <w:vertAlign w:val="subscript"/>
            <w:lang w:val="en-US"/>
          </w:rPr>
          <m:t>645</m:t>
        </m:r>
        <m:r>
          <m:rPr>
            <m:sty m:val="p"/>
          </m:rPr>
          <w:rPr>
            <w:rFonts w:ascii="Cambria Math" w:hAnsi="Cambria Math" w:cs="Times New Roman"/>
            <w:color w:val="auto"/>
            <w:sz w:val="20"/>
            <w:szCs w:val="20"/>
            <w:lang w:val="en-US"/>
          </w:rPr>
          <m:t xml:space="preserve">)] × V/(1000 × W)                </m:t>
        </m:r>
      </m:oMath>
      <w:r w:rsidR="00157284" w:rsidRPr="002C0E2F">
        <w:rPr>
          <w:rFonts w:ascii="Times New Roman" w:hAnsi="Times New Roman" w:cs="Times New Roman"/>
          <w:color w:val="auto"/>
          <w:sz w:val="20"/>
          <w:szCs w:val="20"/>
          <w:lang w:val="en-US"/>
        </w:rPr>
        <w:t xml:space="preserve"> </w:t>
      </w:r>
      <w:r w:rsidR="00D05743" w:rsidRPr="002C0E2F">
        <w:rPr>
          <w:rFonts w:ascii="Times New Roman" w:hAnsi="Times New Roman" w:cs="Times New Roman"/>
          <w:color w:val="auto"/>
          <w:sz w:val="20"/>
          <w:szCs w:val="20"/>
          <w:lang w:val="en-US"/>
        </w:rPr>
        <w:t xml:space="preserve">    </w:t>
      </w:r>
      <w:r w:rsidR="00D774E3" w:rsidRPr="002C0E2F">
        <w:rPr>
          <w:rFonts w:ascii="Times New Roman" w:hAnsi="Times New Roman" w:cs="Times New Roman"/>
          <w:color w:val="auto"/>
          <w:sz w:val="20"/>
          <w:szCs w:val="20"/>
          <w:lang w:val="en-US"/>
        </w:rPr>
        <w:t>(</w:t>
      </w:r>
      <w:r w:rsidR="006C6A53" w:rsidRPr="002C0E2F">
        <w:rPr>
          <w:rFonts w:ascii="Times New Roman" w:hAnsi="Times New Roman" w:cs="Times New Roman"/>
          <w:color w:val="auto"/>
          <w:sz w:val="20"/>
          <w:szCs w:val="20"/>
          <w:lang w:val="en-US"/>
        </w:rPr>
        <w:t>Equation</w:t>
      </w:r>
      <w:r w:rsidR="00D774E3" w:rsidRPr="002C0E2F">
        <w:rPr>
          <w:rFonts w:ascii="Times New Roman" w:hAnsi="Times New Roman" w:cs="Times New Roman"/>
          <w:color w:val="auto"/>
          <w:sz w:val="20"/>
          <w:szCs w:val="20"/>
          <w:lang w:val="en-US"/>
        </w:rPr>
        <w:t xml:space="preserve"> 1)</w:t>
      </w:r>
    </w:p>
    <w:p w14:paraId="24E47BD8" w14:textId="77777777" w:rsidR="00D774E3" w:rsidRPr="002C0E2F" w:rsidRDefault="00D774E3" w:rsidP="00EC18C5">
      <w:pPr>
        <w:pStyle w:val="Default"/>
        <w:ind w:firstLine="709"/>
        <w:jc w:val="both"/>
        <w:rPr>
          <w:rFonts w:ascii="Times New Roman" w:hAnsi="Times New Roman" w:cs="Times New Roman"/>
          <w:color w:val="auto"/>
          <w:sz w:val="20"/>
          <w:szCs w:val="20"/>
          <w:lang w:val="en-US"/>
        </w:rPr>
      </w:pPr>
    </w:p>
    <w:p w14:paraId="6C6FE4C2" w14:textId="77777777" w:rsidR="00157284" w:rsidRPr="002C0E2F" w:rsidRDefault="006C6A53" w:rsidP="00EC18C5">
      <w:pPr>
        <w:pStyle w:val="Default"/>
        <w:ind w:firstLine="709"/>
        <w:jc w:val="both"/>
        <w:rPr>
          <w:rFonts w:ascii="Times New Roman" w:hAnsi="Times New Roman" w:cs="Times New Roman"/>
          <w:color w:val="auto"/>
          <w:sz w:val="20"/>
          <w:szCs w:val="20"/>
          <w:lang w:val="en-US"/>
        </w:rPr>
      </w:pPr>
      <m:oMath>
        <m:r>
          <m:rPr>
            <m:sty m:val="p"/>
          </m:rPr>
          <w:rPr>
            <w:rFonts w:ascii="Cambria Math" w:hAnsi="Cambria Math" w:cs="Times New Roman"/>
            <w:color w:val="auto"/>
            <w:sz w:val="20"/>
            <w:szCs w:val="20"/>
            <w:lang w:val="en-US"/>
          </w:rPr>
          <m:t xml:space="preserve">Chlorophyll  </m:t>
        </m:r>
        <m:r>
          <w:rPr>
            <w:rFonts w:ascii="Cambria Math" w:hAnsi="Cambria Math" w:cs="Times New Roman"/>
            <w:color w:val="auto"/>
            <w:sz w:val="20"/>
            <w:szCs w:val="20"/>
          </w:rPr>
          <m:t>b</m:t>
        </m:r>
        <m:r>
          <m:rPr>
            <m:sty m:val="p"/>
          </m:rPr>
          <w:rPr>
            <w:rFonts w:ascii="Cambria Math" w:hAnsi="Cambria Math" w:cs="Times New Roman"/>
            <w:color w:val="auto"/>
            <w:sz w:val="20"/>
            <w:szCs w:val="20"/>
            <w:lang w:val="en-US"/>
          </w:rPr>
          <m:t xml:space="preserve"> (mg gpf</m:t>
        </m:r>
        <m:r>
          <m:rPr>
            <m:nor/>
          </m:rPr>
          <w:rPr>
            <w:rFonts w:ascii="Times New Roman" w:hAnsi="Times New Roman" w:cs="Times New Roman"/>
            <w:color w:val="auto"/>
            <w:sz w:val="20"/>
            <w:szCs w:val="20"/>
            <w:vertAlign w:val="superscript"/>
            <w:lang w:val="en-US"/>
          </w:rPr>
          <m:t>-1</m:t>
        </m:r>
        <m:r>
          <m:rPr>
            <m:sty m:val="p"/>
          </m:rPr>
          <w:rPr>
            <w:rFonts w:ascii="Cambria Math" w:hAnsi="Cambria Math" w:cs="Times New Roman"/>
            <w:color w:val="auto"/>
            <w:sz w:val="20"/>
            <w:szCs w:val="20"/>
            <w:lang w:val="en-US"/>
          </w:rPr>
          <m:t>) = 22.9 × (A</m:t>
        </m:r>
        <m:r>
          <m:rPr>
            <m:nor/>
          </m:rPr>
          <w:rPr>
            <w:rFonts w:ascii="Times New Roman" w:hAnsi="Times New Roman" w:cs="Times New Roman"/>
            <w:color w:val="auto"/>
            <w:sz w:val="20"/>
            <w:szCs w:val="20"/>
            <w:vertAlign w:val="subscript"/>
            <w:lang w:val="en-US"/>
          </w:rPr>
          <m:t>645</m:t>
        </m:r>
        <m:r>
          <m:rPr>
            <m:sty m:val="p"/>
          </m:rPr>
          <w:rPr>
            <w:rFonts w:ascii="Cambria Math" w:hAnsi="Cambria Math" w:cs="Times New Roman"/>
            <w:color w:val="auto"/>
            <w:sz w:val="20"/>
            <w:szCs w:val="20"/>
            <w:lang w:val="en-US"/>
          </w:rPr>
          <m:t>) – 4.68 × (A</m:t>
        </m:r>
        <m:r>
          <m:rPr>
            <m:nor/>
          </m:rPr>
          <w:rPr>
            <w:rFonts w:ascii="Times New Roman" w:hAnsi="Times New Roman" w:cs="Times New Roman"/>
            <w:color w:val="auto"/>
            <w:sz w:val="20"/>
            <w:szCs w:val="20"/>
            <w:vertAlign w:val="subscript"/>
            <w:lang w:val="en-US"/>
          </w:rPr>
          <m:t>663</m:t>
        </m:r>
        <m:r>
          <m:rPr>
            <m:sty m:val="p"/>
          </m:rPr>
          <w:rPr>
            <w:rFonts w:ascii="Cambria Math" w:hAnsi="Cambria Math" w:cs="Times New Roman"/>
            <w:color w:val="auto"/>
            <w:sz w:val="20"/>
            <w:szCs w:val="20"/>
            <w:lang w:val="en-US"/>
          </w:rPr>
          <m:t xml:space="preserve">) × V/(1000 × W) </m:t>
        </m:r>
      </m:oMath>
      <w:r w:rsidR="00D774E3" w:rsidRPr="002C0E2F">
        <w:rPr>
          <w:rFonts w:ascii="Times New Roman" w:hAnsi="Times New Roman" w:cs="Times New Roman"/>
          <w:color w:val="auto"/>
          <w:sz w:val="20"/>
          <w:szCs w:val="20"/>
          <w:lang w:val="en-US"/>
        </w:rPr>
        <w:t xml:space="preserve">            </w:t>
      </w:r>
      <w:r w:rsidR="00D05743" w:rsidRPr="002C0E2F">
        <w:rPr>
          <w:rFonts w:ascii="Times New Roman" w:hAnsi="Times New Roman" w:cs="Times New Roman"/>
          <w:color w:val="auto"/>
          <w:sz w:val="20"/>
          <w:szCs w:val="20"/>
          <w:lang w:val="en-US"/>
        </w:rPr>
        <w:t xml:space="preserve">          </w:t>
      </w:r>
      <w:r w:rsidR="00D774E3" w:rsidRPr="002C0E2F">
        <w:rPr>
          <w:rFonts w:ascii="Times New Roman" w:hAnsi="Times New Roman" w:cs="Times New Roman"/>
          <w:color w:val="auto"/>
          <w:sz w:val="20"/>
          <w:szCs w:val="20"/>
          <w:lang w:val="en-US"/>
        </w:rPr>
        <w:t>(</w:t>
      </w:r>
      <w:r w:rsidRPr="002C0E2F">
        <w:rPr>
          <w:rFonts w:ascii="Times New Roman" w:hAnsi="Times New Roman" w:cs="Times New Roman"/>
          <w:color w:val="auto"/>
          <w:sz w:val="20"/>
          <w:szCs w:val="20"/>
          <w:lang w:val="en-US"/>
        </w:rPr>
        <w:t>Equation</w:t>
      </w:r>
      <w:r w:rsidR="00D774E3" w:rsidRPr="002C0E2F">
        <w:rPr>
          <w:rFonts w:ascii="Times New Roman" w:hAnsi="Times New Roman" w:cs="Times New Roman"/>
          <w:color w:val="auto"/>
          <w:sz w:val="20"/>
          <w:szCs w:val="20"/>
          <w:lang w:val="en-US"/>
        </w:rPr>
        <w:t xml:space="preserve"> 2)</w:t>
      </w:r>
    </w:p>
    <w:p w14:paraId="1BA7D7C5" w14:textId="77777777" w:rsidR="00D774E3" w:rsidRPr="002C0E2F" w:rsidRDefault="00D774E3" w:rsidP="00EC18C5">
      <w:pPr>
        <w:pStyle w:val="Default"/>
        <w:ind w:firstLine="709"/>
        <w:jc w:val="both"/>
        <w:rPr>
          <w:rFonts w:ascii="Times New Roman" w:hAnsi="Times New Roman" w:cs="Times New Roman"/>
          <w:color w:val="auto"/>
          <w:sz w:val="20"/>
          <w:szCs w:val="20"/>
          <w:lang w:val="en-US"/>
        </w:rPr>
      </w:pPr>
    </w:p>
    <w:p w14:paraId="110D6C9F" w14:textId="77777777" w:rsidR="00157284" w:rsidRPr="002C0E2F" w:rsidRDefault="006C6A53" w:rsidP="00EC18C5">
      <w:pPr>
        <w:pStyle w:val="Default"/>
        <w:ind w:firstLine="709"/>
        <w:jc w:val="both"/>
        <w:rPr>
          <w:rFonts w:ascii="Times New Roman" w:hAnsi="Times New Roman" w:cs="Times New Roman"/>
          <w:color w:val="auto"/>
          <w:sz w:val="20"/>
          <w:szCs w:val="20"/>
          <w:lang w:val="en-US"/>
        </w:rPr>
      </w:pPr>
      <m:oMath>
        <m:r>
          <m:rPr>
            <m:sty m:val="p"/>
          </m:rPr>
          <w:rPr>
            <w:rFonts w:ascii="Cambria Math" w:hAnsi="Cambria Math" w:cs="Times New Roman"/>
            <w:color w:val="auto"/>
            <w:sz w:val="20"/>
            <w:szCs w:val="20"/>
            <w:lang w:val="en-US"/>
          </w:rPr>
          <m:t>Total Chlorophyll (mg gpf</m:t>
        </m:r>
        <m:r>
          <m:rPr>
            <m:nor/>
          </m:rPr>
          <w:rPr>
            <w:rFonts w:ascii="Times New Roman" w:hAnsi="Times New Roman" w:cs="Times New Roman"/>
            <w:color w:val="auto"/>
            <w:sz w:val="20"/>
            <w:szCs w:val="20"/>
            <w:vertAlign w:val="superscript"/>
            <w:lang w:val="en-US"/>
          </w:rPr>
          <m:t>-1</m:t>
        </m:r>
        <m:r>
          <m:rPr>
            <m:sty m:val="p"/>
          </m:rPr>
          <w:rPr>
            <w:rFonts w:ascii="Cambria Math" w:hAnsi="Cambria Math" w:cs="Times New Roman"/>
            <w:color w:val="auto"/>
            <w:sz w:val="20"/>
            <w:szCs w:val="20"/>
            <w:lang w:val="en-US"/>
          </w:rPr>
          <m:t>) = [20.2 × (A</m:t>
        </m:r>
        <m:r>
          <m:rPr>
            <m:nor/>
          </m:rPr>
          <w:rPr>
            <w:rFonts w:ascii="Times New Roman" w:hAnsi="Times New Roman" w:cs="Times New Roman"/>
            <w:color w:val="auto"/>
            <w:sz w:val="20"/>
            <w:szCs w:val="20"/>
            <w:vertAlign w:val="subscript"/>
            <w:lang w:val="en-US"/>
          </w:rPr>
          <m:t>645</m:t>
        </m:r>
        <m:r>
          <m:rPr>
            <m:sty m:val="p"/>
          </m:rPr>
          <w:rPr>
            <w:rFonts w:ascii="Cambria Math" w:hAnsi="Cambria Math" w:cs="Times New Roman"/>
            <w:color w:val="auto"/>
            <w:sz w:val="20"/>
            <w:szCs w:val="20"/>
            <w:lang w:val="en-US"/>
          </w:rPr>
          <m:t>) + 8.02 × (A</m:t>
        </m:r>
        <m:r>
          <m:rPr>
            <m:nor/>
          </m:rPr>
          <w:rPr>
            <w:rFonts w:ascii="Times New Roman" w:hAnsi="Times New Roman" w:cs="Times New Roman"/>
            <w:color w:val="auto"/>
            <w:sz w:val="20"/>
            <w:szCs w:val="20"/>
            <w:vertAlign w:val="subscript"/>
            <w:lang w:val="en-US"/>
          </w:rPr>
          <m:t>663</m:t>
        </m:r>
        <m:r>
          <m:rPr>
            <m:sty m:val="p"/>
          </m:rPr>
          <w:rPr>
            <w:rFonts w:ascii="Cambria Math" w:hAnsi="Cambria Math" w:cs="Times New Roman"/>
            <w:color w:val="auto"/>
            <w:sz w:val="20"/>
            <w:szCs w:val="20"/>
            <w:lang w:val="en-US"/>
          </w:rPr>
          <m:t xml:space="preserve">)] × V/(1000 × W) </m:t>
        </m:r>
      </m:oMath>
      <w:r w:rsidR="00D774E3" w:rsidRPr="002C0E2F">
        <w:rPr>
          <w:rFonts w:ascii="Times New Roman" w:hAnsi="Times New Roman" w:cs="Times New Roman"/>
          <w:color w:val="auto"/>
          <w:sz w:val="20"/>
          <w:szCs w:val="20"/>
          <w:lang w:val="en-US"/>
        </w:rPr>
        <w:t xml:space="preserve">     </w:t>
      </w:r>
      <w:r w:rsidR="009559A2" w:rsidRPr="002C0E2F">
        <w:rPr>
          <w:rFonts w:ascii="Times New Roman" w:hAnsi="Times New Roman" w:cs="Times New Roman"/>
          <w:color w:val="auto"/>
          <w:sz w:val="20"/>
          <w:szCs w:val="20"/>
          <w:lang w:val="en-US"/>
        </w:rPr>
        <w:t xml:space="preserve">   </w:t>
      </w:r>
      <w:r w:rsidR="00D774E3" w:rsidRPr="002C0E2F">
        <w:rPr>
          <w:rFonts w:ascii="Times New Roman" w:hAnsi="Times New Roman" w:cs="Times New Roman"/>
          <w:color w:val="auto"/>
          <w:sz w:val="20"/>
          <w:szCs w:val="20"/>
          <w:lang w:val="en-US"/>
        </w:rPr>
        <w:t xml:space="preserve">   (</w:t>
      </w:r>
      <w:r w:rsidRPr="002C0E2F">
        <w:rPr>
          <w:rFonts w:ascii="Times New Roman" w:hAnsi="Times New Roman" w:cs="Times New Roman"/>
          <w:color w:val="auto"/>
          <w:sz w:val="20"/>
          <w:szCs w:val="20"/>
          <w:lang w:val="en-US"/>
        </w:rPr>
        <w:t>Equation</w:t>
      </w:r>
      <w:r w:rsidR="00D774E3" w:rsidRPr="002C0E2F">
        <w:rPr>
          <w:rFonts w:ascii="Times New Roman" w:hAnsi="Times New Roman" w:cs="Times New Roman"/>
          <w:color w:val="auto"/>
          <w:sz w:val="20"/>
          <w:szCs w:val="20"/>
          <w:lang w:val="en-US"/>
        </w:rPr>
        <w:t xml:space="preserve"> 3)</w:t>
      </w:r>
    </w:p>
    <w:p w14:paraId="4B0CD140" w14:textId="77777777" w:rsidR="00D774E3" w:rsidRPr="002C0E2F" w:rsidRDefault="00D774E3" w:rsidP="00EC18C5">
      <w:pPr>
        <w:pStyle w:val="Default"/>
        <w:ind w:firstLine="709"/>
        <w:jc w:val="both"/>
        <w:rPr>
          <w:rFonts w:ascii="Times New Roman" w:hAnsi="Times New Roman" w:cs="Times New Roman"/>
          <w:color w:val="0D0D0D" w:themeColor="text1" w:themeTint="F2"/>
          <w:sz w:val="20"/>
          <w:szCs w:val="20"/>
          <w:lang w:val="en-US"/>
        </w:rPr>
      </w:pPr>
    </w:p>
    <w:p w14:paraId="45C454A6" w14:textId="77777777" w:rsidR="006C6A53" w:rsidRPr="002C0E2F" w:rsidRDefault="006C6A53" w:rsidP="00D774E3">
      <w:pPr>
        <w:pStyle w:val="Default"/>
        <w:ind w:firstLine="709"/>
        <w:jc w:val="both"/>
        <w:rPr>
          <w:rFonts w:ascii="Times New Roman" w:hAnsi="Times New Roman" w:cs="Times New Roman"/>
          <w:color w:val="0D0D0D" w:themeColor="text1" w:themeTint="F2"/>
          <w:sz w:val="20"/>
          <w:szCs w:val="20"/>
          <w:lang w:val="en-US"/>
        </w:rPr>
      </w:pPr>
      <w:r w:rsidRPr="002C0E2F">
        <w:rPr>
          <w:rFonts w:ascii="Times New Roman" w:hAnsi="Times New Roman" w:cs="Times New Roman"/>
          <w:color w:val="0D0D0D" w:themeColor="text1" w:themeTint="F2"/>
          <w:sz w:val="20"/>
          <w:szCs w:val="20"/>
          <w:lang w:val="en-US"/>
        </w:rPr>
        <w:t>Where:</w:t>
      </w:r>
    </w:p>
    <w:p w14:paraId="17F03A53" w14:textId="77777777" w:rsidR="00D774E3" w:rsidRPr="002C0E2F" w:rsidRDefault="00D774E3" w:rsidP="00D774E3">
      <w:pPr>
        <w:pStyle w:val="Default"/>
        <w:ind w:firstLine="709"/>
        <w:jc w:val="both"/>
        <w:rPr>
          <w:rFonts w:ascii="Times New Roman" w:hAnsi="Times New Roman" w:cs="Times New Roman"/>
          <w:color w:val="0D0D0D" w:themeColor="text1" w:themeTint="F2"/>
          <w:sz w:val="20"/>
          <w:szCs w:val="20"/>
          <w:lang w:val="en-US"/>
        </w:rPr>
      </w:pPr>
      <w:r w:rsidRPr="002C0E2F">
        <w:rPr>
          <w:rFonts w:ascii="Times New Roman" w:hAnsi="Times New Roman" w:cs="Times New Roman"/>
          <w:color w:val="0D0D0D" w:themeColor="text1" w:themeTint="F2"/>
          <w:sz w:val="20"/>
          <w:szCs w:val="20"/>
          <w:lang w:val="en-US"/>
        </w:rPr>
        <w:t xml:space="preserve">A = </w:t>
      </w:r>
      <w:r w:rsidR="006C6A53" w:rsidRPr="002C0E2F">
        <w:rPr>
          <w:rFonts w:ascii="Times New Roman" w:hAnsi="Times New Roman" w:cs="Times New Roman"/>
          <w:color w:val="0D0D0D" w:themeColor="text1" w:themeTint="F2"/>
          <w:sz w:val="20"/>
          <w:szCs w:val="20"/>
          <w:lang w:val="en-US"/>
        </w:rPr>
        <w:t>absorbance in the wavelength used (mg chlorophyll/g of fresh weight</w:t>
      </w:r>
      <w:r w:rsidRPr="002C0E2F">
        <w:rPr>
          <w:rFonts w:ascii="Times New Roman" w:hAnsi="Times New Roman" w:cs="Times New Roman"/>
          <w:color w:val="0D0D0D" w:themeColor="text1" w:themeTint="F2"/>
          <w:sz w:val="20"/>
          <w:szCs w:val="20"/>
          <w:lang w:val="en-US"/>
        </w:rPr>
        <w:t>),</w:t>
      </w:r>
    </w:p>
    <w:p w14:paraId="75FA49B5" w14:textId="77777777" w:rsidR="00D774E3" w:rsidRPr="002C0E2F" w:rsidRDefault="00D774E3" w:rsidP="00D774E3">
      <w:pPr>
        <w:pStyle w:val="Default"/>
        <w:ind w:firstLine="709"/>
        <w:jc w:val="both"/>
        <w:rPr>
          <w:rFonts w:ascii="Times New Roman" w:hAnsi="Times New Roman" w:cs="Times New Roman"/>
          <w:color w:val="0D0D0D" w:themeColor="text1" w:themeTint="F2"/>
          <w:sz w:val="20"/>
          <w:szCs w:val="20"/>
          <w:lang w:val="en-US"/>
        </w:rPr>
      </w:pPr>
      <w:r w:rsidRPr="002C0E2F">
        <w:rPr>
          <w:rFonts w:ascii="Times New Roman" w:hAnsi="Times New Roman" w:cs="Times New Roman"/>
          <w:color w:val="0D0D0D" w:themeColor="text1" w:themeTint="F2"/>
          <w:sz w:val="20"/>
          <w:szCs w:val="20"/>
          <w:lang w:val="en-US"/>
        </w:rPr>
        <w:t xml:space="preserve">V = </w:t>
      </w:r>
      <w:r w:rsidR="00B01A80" w:rsidRPr="002C0E2F">
        <w:rPr>
          <w:rFonts w:ascii="Times New Roman" w:hAnsi="Times New Roman" w:cs="Times New Roman"/>
          <w:color w:val="0D0D0D" w:themeColor="text1" w:themeTint="F2"/>
          <w:sz w:val="20"/>
          <w:szCs w:val="20"/>
          <w:lang w:val="en-US"/>
        </w:rPr>
        <w:t xml:space="preserve">final volume of the extract </w:t>
      </w:r>
      <w:r w:rsidRPr="002C0E2F">
        <w:rPr>
          <w:rFonts w:ascii="Times New Roman" w:hAnsi="Times New Roman" w:cs="Times New Roman"/>
          <w:color w:val="0D0D0D" w:themeColor="text1" w:themeTint="F2"/>
          <w:sz w:val="20"/>
          <w:szCs w:val="20"/>
          <w:lang w:val="en-US"/>
        </w:rPr>
        <w:t>(mL)</w:t>
      </w:r>
      <w:r w:rsidR="00D05743" w:rsidRPr="002C0E2F">
        <w:rPr>
          <w:rFonts w:ascii="Times New Roman" w:hAnsi="Times New Roman" w:cs="Times New Roman"/>
          <w:color w:val="0D0D0D" w:themeColor="text1" w:themeTint="F2"/>
          <w:sz w:val="20"/>
          <w:szCs w:val="20"/>
          <w:lang w:val="en-US"/>
        </w:rPr>
        <w:t>,</w:t>
      </w:r>
    </w:p>
    <w:p w14:paraId="1DEA9081" w14:textId="77777777" w:rsidR="00D774E3" w:rsidRPr="002C0E2F" w:rsidRDefault="00B01A80" w:rsidP="00EC18C5">
      <w:pPr>
        <w:pStyle w:val="Default"/>
        <w:ind w:firstLine="709"/>
        <w:jc w:val="both"/>
        <w:rPr>
          <w:rFonts w:ascii="Times New Roman" w:hAnsi="Times New Roman" w:cs="Times New Roman"/>
          <w:color w:val="0D0D0D" w:themeColor="text1" w:themeTint="F2"/>
          <w:sz w:val="20"/>
          <w:szCs w:val="20"/>
          <w:lang w:val="en-US"/>
        </w:rPr>
      </w:pPr>
      <w:r w:rsidRPr="002C0E2F">
        <w:rPr>
          <w:rFonts w:ascii="Times New Roman" w:hAnsi="Times New Roman" w:cs="Times New Roman"/>
          <w:color w:val="0D0D0D" w:themeColor="text1" w:themeTint="F2"/>
          <w:sz w:val="20"/>
          <w:szCs w:val="20"/>
          <w:lang w:val="en-US"/>
        </w:rPr>
        <w:t>W</w:t>
      </w:r>
      <w:r w:rsidR="00D774E3" w:rsidRPr="002C0E2F">
        <w:rPr>
          <w:rFonts w:ascii="Times New Roman" w:hAnsi="Times New Roman" w:cs="Times New Roman"/>
          <w:color w:val="0D0D0D" w:themeColor="text1" w:themeTint="F2"/>
          <w:sz w:val="20"/>
          <w:szCs w:val="20"/>
          <w:lang w:val="en-US"/>
        </w:rPr>
        <w:t xml:space="preserve"> = </w:t>
      </w:r>
      <w:r w:rsidRPr="002C0E2F">
        <w:rPr>
          <w:rFonts w:ascii="Times New Roman" w:hAnsi="Times New Roman" w:cs="Times New Roman"/>
          <w:color w:val="0D0D0D" w:themeColor="text1" w:themeTint="F2"/>
          <w:sz w:val="20"/>
          <w:szCs w:val="20"/>
          <w:lang w:val="en-US"/>
        </w:rPr>
        <w:t xml:space="preserve">Weight </w:t>
      </w:r>
      <w:r w:rsidR="00D774E3" w:rsidRPr="002C0E2F">
        <w:rPr>
          <w:rFonts w:ascii="Times New Roman" w:hAnsi="Times New Roman" w:cs="Times New Roman"/>
          <w:color w:val="0D0D0D" w:themeColor="text1" w:themeTint="F2"/>
          <w:sz w:val="20"/>
          <w:szCs w:val="20"/>
          <w:lang w:val="en-US"/>
        </w:rPr>
        <w:t>(g)</w:t>
      </w:r>
      <w:r w:rsidR="006C6A53" w:rsidRPr="002C0E2F">
        <w:rPr>
          <w:rFonts w:ascii="Times New Roman" w:hAnsi="Times New Roman" w:cs="Times New Roman"/>
          <w:color w:val="0D0D0D" w:themeColor="text1" w:themeTint="F2"/>
          <w:sz w:val="20"/>
          <w:szCs w:val="20"/>
          <w:lang w:val="en-US"/>
        </w:rPr>
        <w:t xml:space="preserve"> and</w:t>
      </w:r>
    </w:p>
    <w:p w14:paraId="4AB66022" w14:textId="77777777" w:rsidR="00531475" w:rsidRPr="002C0E2F" w:rsidRDefault="006C6A53" w:rsidP="00EC18C5">
      <w:pPr>
        <w:pStyle w:val="Default"/>
        <w:ind w:firstLine="709"/>
        <w:jc w:val="both"/>
        <w:rPr>
          <w:rFonts w:ascii="Times New Roman" w:hAnsi="Times New Roman" w:cs="Times New Roman"/>
          <w:i/>
          <w:color w:val="auto"/>
          <w:sz w:val="20"/>
          <w:szCs w:val="20"/>
          <w:lang w:val="en-US"/>
        </w:rPr>
      </w:pPr>
      <m:oMath>
        <m:r>
          <m:rPr>
            <m:sty m:val="p"/>
          </m:rPr>
          <w:rPr>
            <w:rFonts w:ascii="Cambria Math" w:hAnsi="Cambria Math" w:cs="Times New Roman"/>
            <w:color w:val="auto"/>
            <w:sz w:val="20"/>
            <w:szCs w:val="20"/>
            <w:lang w:val="en-US"/>
          </w:rPr>
          <m:t>Total Chlorophyll</m:t>
        </m:r>
      </m:oMath>
      <w:r w:rsidRPr="002C0E2F">
        <w:rPr>
          <w:rFonts w:ascii="Times New Roman" w:hAnsi="Times New Roman" w:cs="Times New Roman"/>
          <w:color w:val="auto"/>
          <w:sz w:val="20"/>
          <w:szCs w:val="20"/>
          <w:lang w:val="en-US"/>
        </w:rPr>
        <w:t xml:space="preserve"> </w:t>
      </w:r>
      <w:r w:rsidR="00D05743" w:rsidRPr="002C0E2F">
        <w:rPr>
          <w:rFonts w:ascii="Times New Roman" w:hAnsi="Times New Roman" w:cs="Times New Roman"/>
          <w:color w:val="auto"/>
          <w:sz w:val="20"/>
          <w:szCs w:val="20"/>
          <w:lang w:val="en-US"/>
        </w:rPr>
        <w:t xml:space="preserve">= </w:t>
      </w:r>
      <w:r w:rsidR="00B01A80" w:rsidRPr="002C0E2F">
        <w:rPr>
          <w:rFonts w:ascii="Times New Roman" w:hAnsi="Times New Roman" w:cs="Times New Roman"/>
          <w:color w:val="auto"/>
          <w:sz w:val="20"/>
          <w:szCs w:val="20"/>
          <w:lang w:val="en-US"/>
        </w:rPr>
        <w:t xml:space="preserve">obtained from the sum of chlorophyll </w:t>
      </w:r>
      <w:r w:rsidR="00531475" w:rsidRPr="002C0E2F">
        <w:rPr>
          <w:rFonts w:ascii="Times New Roman" w:hAnsi="Times New Roman" w:cs="Times New Roman"/>
          <w:i/>
          <w:color w:val="auto"/>
          <w:sz w:val="20"/>
          <w:szCs w:val="20"/>
          <w:lang w:val="en-US"/>
        </w:rPr>
        <w:t>a</w:t>
      </w:r>
      <w:r w:rsidR="00531475" w:rsidRPr="002C0E2F">
        <w:rPr>
          <w:rFonts w:ascii="Times New Roman" w:hAnsi="Times New Roman" w:cs="Times New Roman"/>
          <w:color w:val="auto"/>
          <w:sz w:val="20"/>
          <w:szCs w:val="20"/>
          <w:lang w:val="en-US"/>
        </w:rPr>
        <w:t xml:space="preserve"> </w:t>
      </w:r>
      <w:r w:rsidRPr="002C0E2F">
        <w:rPr>
          <w:rFonts w:ascii="Times New Roman" w:hAnsi="Times New Roman" w:cs="Times New Roman"/>
          <w:color w:val="auto"/>
          <w:sz w:val="20"/>
          <w:szCs w:val="20"/>
          <w:lang w:val="en-US"/>
        </w:rPr>
        <w:t>and</w:t>
      </w:r>
      <w:r w:rsidR="00531475" w:rsidRPr="002C0E2F">
        <w:rPr>
          <w:rFonts w:ascii="Times New Roman" w:hAnsi="Times New Roman" w:cs="Times New Roman"/>
          <w:color w:val="auto"/>
          <w:sz w:val="20"/>
          <w:szCs w:val="20"/>
          <w:lang w:val="en-US"/>
        </w:rPr>
        <w:t xml:space="preserve"> </w:t>
      </w:r>
      <w:r w:rsidR="00531475" w:rsidRPr="002C0E2F">
        <w:rPr>
          <w:rFonts w:ascii="Times New Roman" w:hAnsi="Times New Roman" w:cs="Times New Roman"/>
          <w:i/>
          <w:color w:val="auto"/>
          <w:sz w:val="20"/>
          <w:szCs w:val="20"/>
          <w:lang w:val="en-US"/>
        </w:rPr>
        <w:t>b</w:t>
      </w:r>
      <w:r w:rsidR="00B01A80" w:rsidRPr="002C0E2F">
        <w:rPr>
          <w:rFonts w:ascii="Times New Roman" w:hAnsi="Times New Roman" w:cs="Times New Roman"/>
          <w:i/>
          <w:color w:val="auto"/>
          <w:sz w:val="20"/>
          <w:szCs w:val="20"/>
          <w:lang w:val="en-US"/>
        </w:rPr>
        <w:t xml:space="preserve"> </w:t>
      </w:r>
      <w:r w:rsidR="00B01A80" w:rsidRPr="002C0E2F">
        <w:rPr>
          <w:rFonts w:ascii="Times New Roman" w:hAnsi="Times New Roman" w:cs="Times New Roman"/>
          <w:color w:val="auto"/>
          <w:sz w:val="20"/>
          <w:szCs w:val="20"/>
          <w:lang w:val="en-US"/>
        </w:rPr>
        <w:t>values</w:t>
      </w:r>
      <w:r w:rsidR="00531475" w:rsidRPr="002C0E2F">
        <w:rPr>
          <w:rFonts w:ascii="Times New Roman" w:hAnsi="Times New Roman" w:cs="Times New Roman"/>
          <w:i/>
          <w:color w:val="auto"/>
          <w:sz w:val="20"/>
          <w:szCs w:val="20"/>
          <w:lang w:val="en-US"/>
        </w:rPr>
        <w:t>.</w:t>
      </w:r>
    </w:p>
    <w:p w14:paraId="5192C5D4" w14:textId="77777777" w:rsidR="00D05743" w:rsidRPr="002C0E2F" w:rsidRDefault="00D05743" w:rsidP="00EC18C5">
      <w:pPr>
        <w:pStyle w:val="Default"/>
        <w:ind w:firstLine="709"/>
        <w:jc w:val="both"/>
        <w:rPr>
          <w:rFonts w:ascii="Times New Roman" w:hAnsi="Times New Roman" w:cs="Times New Roman"/>
          <w:color w:val="FF0000"/>
          <w:sz w:val="20"/>
          <w:szCs w:val="20"/>
          <w:lang w:val="en-US"/>
        </w:rPr>
      </w:pPr>
    </w:p>
    <w:p w14:paraId="06BC28D1" w14:textId="77777777" w:rsidR="009635DE" w:rsidRPr="002C0E2F" w:rsidRDefault="00B01A80" w:rsidP="00EC18C5">
      <w:pPr>
        <w:pStyle w:val="Default"/>
        <w:ind w:firstLine="709"/>
        <w:jc w:val="both"/>
        <w:rPr>
          <w:rFonts w:ascii="Times New Roman" w:hAnsi="Times New Roman" w:cs="Times New Roman"/>
          <w:sz w:val="20"/>
          <w:szCs w:val="20"/>
          <w:lang w:val="en-US"/>
        </w:rPr>
      </w:pPr>
      <w:r w:rsidRPr="002C0E2F">
        <w:rPr>
          <w:rFonts w:ascii="Times New Roman" w:eastAsiaTheme="minorHAnsi" w:hAnsi="Times New Roman" w:cs="Times New Roman"/>
          <w:color w:val="000000" w:themeColor="text1"/>
          <w:sz w:val="20"/>
          <w:szCs w:val="20"/>
          <w:lang w:val="en-US" w:eastAsia="en-US"/>
        </w:rPr>
        <w:lastRenderedPageBreak/>
        <w:t>For the determination of N contents, 10 leaves were collected with petiole, of soybean at random by subplot, detached from the 3</w:t>
      </w:r>
      <w:r w:rsidRPr="002C0E2F">
        <w:rPr>
          <w:rFonts w:ascii="Times New Roman" w:eastAsiaTheme="minorHAnsi" w:hAnsi="Times New Roman" w:cs="Times New Roman"/>
          <w:color w:val="000000" w:themeColor="text1"/>
          <w:sz w:val="20"/>
          <w:szCs w:val="20"/>
          <w:vertAlign w:val="superscript"/>
          <w:lang w:val="en-US" w:eastAsia="en-US"/>
        </w:rPr>
        <w:t>rd</w:t>
      </w:r>
      <w:r w:rsidRPr="002C0E2F">
        <w:rPr>
          <w:rFonts w:ascii="Times New Roman" w:eastAsiaTheme="minorHAnsi" w:hAnsi="Times New Roman" w:cs="Times New Roman"/>
          <w:color w:val="000000" w:themeColor="text1"/>
          <w:sz w:val="20"/>
          <w:szCs w:val="20"/>
          <w:lang w:val="en-US" w:eastAsia="en-US"/>
        </w:rPr>
        <w:t xml:space="preserve"> or 4</w:t>
      </w:r>
      <w:r w:rsidRPr="002C0E2F">
        <w:rPr>
          <w:rFonts w:ascii="Times New Roman" w:eastAsiaTheme="minorHAnsi" w:hAnsi="Times New Roman" w:cs="Times New Roman"/>
          <w:color w:val="000000" w:themeColor="text1"/>
          <w:sz w:val="20"/>
          <w:szCs w:val="20"/>
          <w:vertAlign w:val="superscript"/>
          <w:lang w:val="en-US" w:eastAsia="en-US"/>
        </w:rPr>
        <w:t>th</w:t>
      </w:r>
      <w:r w:rsidRPr="002C0E2F">
        <w:rPr>
          <w:rFonts w:ascii="Times New Roman" w:eastAsiaTheme="minorHAnsi" w:hAnsi="Times New Roman" w:cs="Times New Roman"/>
          <w:color w:val="000000" w:themeColor="text1"/>
          <w:sz w:val="20"/>
          <w:szCs w:val="20"/>
          <w:lang w:val="en-US" w:eastAsia="en-US"/>
        </w:rPr>
        <w:t xml:space="preserve"> leaf fully open</w:t>
      </w:r>
      <w:r w:rsidR="007B2169" w:rsidRPr="002C0E2F">
        <w:rPr>
          <w:rFonts w:ascii="Times New Roman" w:eastAsiaTheme="minorHAnsi" w:hAnsi="Times New Roman" w:cs="Times New Roman"/>
          <w:color w:val="000000" w:themeColor="text1"/>
          <w:sz w:val="20"/>
          <w:szCs w:val="20"/>
          <w:lang w:val="en-US" w:eastAsia="en-US"/>
        </w:rPr>
        <w:t>,</w:t>
      </w:r>
      <w:r w:rsidR="009635DE" w:rsidRPr="002C0E2F">
        <w:rPr>
          <w:rFonts w:ascii="Times New Roman" w:eastAsiaTheme="minorHAnsi" w:hAnsi="Times New Roman" w:cs="Times New Roman"/>
          <w:color w:val="000000" w:themeColor="text1"/>
          <w:sz w:val="20"/>
          <w:szCs w:val="20"/>
          <w:lang w:val="en-US" w:eastAsia="en-US"/>
        </w:rPr>
        <w:t xml:space="preserve"> </w:t>
      </w:r>
      <w:r w:rsidRPr="002C0E2F">
        <w:rPr>
          <w:rFonts w:ascii="Times New Roman" w:eastAsiaTheme="minorHAnsi" w:hAnsi="Times New Roman" w:cs="Times New Roman"/>
          <w:color w:val="000000" w:themeColor="text1"/>
          <w:sz w:val="20"/>
          <w:szCs w:val="20"/>
          <w:lang w:val="en-US" w:eastAsia="en-US"/>
        </w:rPr>
        <w:t>from the apex to the base, at the R2 stage (EMBRAPA, 2014), with determination of the contents in leaf tissues and grains, at the time of harvest</w:t>
      </w:r>
      <w:r w:rsidR="009635DE" w:rsidRPr="002C0E2F">
        <w:rPr>
          <w:rFonts w:ascii="Times New Roman" w:eastAsiaTheme="minorHAnsi" w:hAnsi="Times New Roman" w:cs="Times New Roman"/>
          <w:color w:val="000000" w:themeColor="text1"/>
          <w:sz w:val="20"/>
          <w:szCs w:val="20"/>
          <w:lang w:val="en-US" w:eastAsia="en-US"/>
        </w:rPr>
        <w:t xml:space="preserve">, </w:t>
      </w:r>
      <w:r w:rsidRPr="002C0E2F">
        <w:rPr>
          <w:rFonts w:ascii="Times New Roman" w:eastAsiaTheme="minorHAnsi" w:hAnsi="Times New Roman" w:cs="Times New Roman"/>
          <w:color w:val="000000" w:themeColor="text1"/>
          <w:sz w:val="20"/>
          <w:szCs w:val="20"/>
          <w:lang w:val="en-US" w:eastAsia="en-US"/>
        </w:rPr>
        <w:t xml:space="preserve">based on the methodology described by </w:t>
      </w:r>
      <w:r w:rsidR="009635DE" w:rsidRPr="002C0E2F">
        <w:rPr>
          <w:rFonts w:ascii="Times New Roman" w:eastAsiaTheme="minorHAnsi" w:hAnsi="Times New Roman" w:cs="Times New Roman"/>
          <w:color w:val="000000" w:themeColor="text1"/>
          <w:sz w:val="20"/>
          <w:szCs w:val="20"/>
          <w:lang w:val="en-US" w:eastAsia="en-US"/>
        </w:rPr>
        <w:t>Lana et al. (2016).</w:t>
      </w:r>
      <w:r w:rsidR="007B2169" w:rsidRPr="002C0E2F">
        <w:rPr>
          <w:rFonts w:ascii="Times New Roman" w:eastAsiaTheme="minorHAnsi" w:hAnsi="Times New Roman" w:cs="Times New Roman"/>
          <w:color w:val="000000" w:themeColor="text1"/>
          <w:sz w:val="20"/>
          <w:szCs w:val="20"/>
          <w:lang w:val="en-US" w:eastAsia="en-US"/>
        </w:rPr>
        <w:t xml:space="preserve"> </w:t>
      </w:r>
      <w:r w:rsidRPr="002C0E2F">
        <w:rPr>
          <w:rFonts w:ascii="Times New Roman" w:eastAsiaTheme="minorHAnsi" w:hAnsi="Times New Roman" w:cs="Times New Roman"/>
          <w:color w:val="000000" w:themeColor="text1"/>
          <w:sz w:val="20"/>
          <w:szCs w:val="20"/>
          <w:lang w:val="en-US" w:eastAsia="en-US"/>
        </w:rPr>
        <w:t xml:space="preserve">The mass of one thousand grains per subplot was determined with an analytical scale and grain yield was determined with manual harvest </w:t>
      </w:r>
      <w:r w:rsidR="007B2169" w:rsidRPr="002C0E2F">
        <w:rPr>
          <w:rFonts w:ascii="Times New Roman" w:eastAsiaTheme="minorHAnsi" w:hAnsi="Times New Roman" w:cs="Times New Roman"/>
          <w:color w:val="auto"/>
          <w:sz w:val="20"/>
          <w:szCs w:val="20"/>
          <w:lang w:val="en-US" w:eastAsia="en-US"/>
        </w:rPr>
        <w:t xml:space="preserve">(13% </w:t>
      </w:r>
      <w:r w:rsidRPr="002C0E2F">
        <w:rPr>
          <w:rFonts w:ascii="Times New Roman" w:eastAsiaTheme="minorHAnsi" w:hAnsi="Times New Roman" w:cs="Times New Roman"/>
          <w:color w:val="auto"/>
          <w:sz w:val="20"/>
          <w:szCs w:val="20"/>
          <w:lang w:val="en-US" w:eastAsia="en-US"/>
        </w:rPr>
        <w:t xml:space="preserve">of five central lines of the plots (7.5 m linear length and useful area of 18.75 </w:t>
      </w:r>
      <w:r w:rsidR="00FF56DE" w:rsidRPr="002C0E2F">
        <w:rPr>
          <w:rFonts w:ascii="Times New Roman" w:hAnsi="Times New Roman" w:cs="Times New Roman"/>
          <w:sz w:val="20"/>
          <w:szCs w:val="20"/>
          <w:lang w:val="en-US"/>
        </w:rPr>
        <w:t>m</w:t>
      </w:r>
      <w:r w:rsidR="007B2169" w:rsidRPr="002C0E2F">
        <w:rPr>
          <w:rFonts w:ascii="Times New Roman" w:hAnsi="Times New Roman" w:cs="Times New Roman"/>
          <w:sz w:val="20"/>
          <w:szCs w:val="20"/>
          <w:vertAlign w:val="superscript"/>
          <w:lang w:val="en-US"/>
        </w:rPr>
        <w:t>2</w:t>
      </w:r>
      <w:r w:rsidR="007B2169" w:rsidRPr="002C0E2F">
        <w:rPr>
          <w:rFonts w:ascii="Times New Roman" w:hAnsi="Times New Roman" w:cs="Times New Roman"/>
          <w:sz w:val="20"/>
          <w:szCs w:val="20"/>
          <w:lang w:val="en-US"/>
        </w:rPr>
        <w:t>)</w:t>
      </w:r>
      <w:r w:rsidR="00BA6758" w:rsidRPr="002C0E2F">
        <w:rPr>
          <w:rFonts w:ascii="Times New Roman" w:hAnsi="Times New Roman" w:cs="Times New Roman"/>
          <w:sz w:val="20"/>
          <w:szCs w:val="20"/>
          <w:lang w:val="en-US"/>
        </w:rPr>
        <w:t>.</w:t>
      </w:r>
    </w:p>
    <w:p w14:paraId="7B768262" w14:textId="77777777" w:rsidR="0074046B" w:rsidRPr="002C0E2F" w:rsidRDefault="00B01A80" w:rsidP="00EC18C5">
      <w:pPr>
        <w:spacing w:after="0" w:line="240" w:lineRule="auto"/>
        <w:ind w:firstLine="567"/>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Statistical analysis of the results obtained was performed with the aid of the system for statistical analysis SAEG software</w:t>
      </w:r>
      <w:r w:rsidR="00D33AAB" w:rsidRPr="002C0E2F">
        <w:rPr>
          <w:rFonts w:ascii="Times New Roman" w:hAnsi="Times New Roman" w:cs="Times New Roman"/>
          <w:sz w:val="20"/>
          <w:szCs w:val="20"/>
          <w:lang w:val="en-US"/>
        </w:rPr>
        <w:t xml:space="preserve">, </w:t>
      </w:r>
      <w:r w:rsidR="009959E7" w:rsidRPr="002C0E2F">
        <w:rPr>
          <w:rFonts w:ascii="Times New Roman" w:hAnsi="Times New Roman" w:cs="Times New Roman"/>
          <w:sz w:val="20"/>
          <w:szCs w:val="20"/>
          <w:lang w:val="en-US"/>
        </w:rPr>
        <w:t>(</w:t>
      </w:r>
      <w:r w:rsidR="000E0BB6" w:rsidRPr="002C0E2F">
        <w:rPr>
          <w:rFonts w:ascii="Times New Roman" w:hAnsi="Times New Roman" w:cs="Times New Roman"/>
          <w:sz w:val="20"/>
          <w:szCs w:val="20"/>
          <w:lang w:val="en-US"/>
        </w:rPr>
        <w:t>RIBEIRO J</w:t>
      </w:r>
      <w:r w:rsidR="0074046B" w:rsidRPr="002C0E2F">
        <w:rPr>
          <w:rFonts w:ascii="Times New Roman" w:hAnsi="Times New Roman" w:cs="Times New Roman"/>
          <w:sz w:val="20"/>
          <w:szCs w:val="20"/>
          <w:lang w:val="en-US"/>
        </w:rPr>
        <w:t>r</w:t>
      </w:r>
      <w:r w:rsidR="00D33AAB" w:rsidRPr="002C0E2F">
        <w:rPr>
          <w:rFonts w:ascii="Times New Roman" w:hAnsi="Times New Roman" w:cs="Times New Roman"/>
          <w:sz w:val="20"/>
          <w:szCs w:val="20"/>
          <w:lang w:val="en-US"/>
        </w:rPr>
        <w:t>.</w:t>
      </w:r>
      <w:r w:rsidR="009959E7" w:rsidRPr="002C0E2F">
        <w:rPr>
          <w:rFonts w:ascii="Times New Roman" w:hAnsi="Times New Roman" w:cs="Times New Roman"/>
          <w:sz w:val="20"/>
          <w:szCs w:val="20"/>
          <w:lang w:val="en-US"/>
        </w:rPr>
        <w:t>, 20</w:t>
      </w:r>
      <w:r w:rsidR="00D33AAB" w:rsidRPr="002C0E2F">
        <w:rPr>
          <w:rFonts w:ascii="Times New Roman" w:hAnsi="Times New Roman" w:cs="Times New Roman"/>
          <w:sz w:val="20"/>
          <w:szCs w:val="20"/>
          <w:lang w:val="en-US"/>
        </w:rPr>
        <w:t>0</w:t>
      </w:r>
      <w:r w:rsidR="009959E7" w:rsidRPr="002C0E2F">
        <w:rPr>
          <w:rFonts w:ascii="Times New Roman" w:hAnsi="Times New Roman" w:cs="Times New Roman"/>
          <w:sz w:val="20"/>
          <w:szCs w:val="20"/>
          <w:lang w:val="en-US"/>
        </w:rPr>
        <w:t xml:space="preserve">1), </w:t>
      </w:r>
      <w:r w:rsidRPr="002C0E2F">
        <w:rPr>
          <w:rFonts w:ascii="Times New Roman" w:hAnsi="Times New Roman" w:cs="Times New Roman"/>
          <w:sz w:val="20"/>
          <w:szCs w:val="20"/>
          <w:lang w:val="en-US"/>
        </w:rPr>
        <w:t>so that the data were submitted to unfolding, according to orthogonais contrast scheme. For comparison between treatments</w:t>
      </w:r>
      <w:r w:rsidR="00F3252F"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9 orthogonais contrasts have been formulated, described below</w:t>
      </w:r>
      <w:r w:rsidR="0074046B" w:rsidRPr="002C0E2F">
        <w:rPr>
          <w:rFonts w:ascii="Times New Roman" w:hAnsi="Times New Roman" w:cs="Times New Roman"/>
          <w:sz w:val="20"/>
          <w:szCs w:val="20"/>
          <w:lang w:val="en-US"/>
        </w:rPr>
        <w:t>.</w:t>
      </w:r>
    </w:p>
    <w:p w14:paraId="0C74ED1B" w14:textId="77777777" w:rsidR="009635DE" w:rsidRPr="002C0E2F" w:rsidRDefault="00B01A80" w:rsidP="00EC18C5">
      <w:pPr>
        <w:spacing w:after="0" w:line="240" w:lineRule="auto"/>
        <w:ind w:firstLine="567"/>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 xml:space="preserve">The comparison 1 (C1) was performed with the mean result of the control, against the average of the other treatments of the experiment: </w:t>
      </w:r>
      <w:r w:rsidR="00DA00CF" w:rsidRPr="002C0E2F">
        <w:rPr>
          <w:rFonts w:ascii="Times New Roman" w:hAnsi="Times New Roman" w:cs="Times New Roman"/>
          <w:sz w:val="20"/>
          <w:szCs w:val="20"/>
          <w:lang w:val="en-US"/>
        </w:rPr>
        <w:t>(</w:t>
      </w:r>
      <w:r w:rsidR="00F3252F" w:rsidRPr="002C0E2F">
        <w:rPr>
          <w:rFonts w:ascii="Times New Roman" w:hAnsi="Times New Roman" w:cs="Times New Roman"/>
          <w:sz w:val="20"/>
          <w:szCs w:val="20"/>
          <w:lang w:val="en-US"/>
        </w:rPr>
        <w:t>T1</w:t>
      </w:r>
      <w:r w:rsidR="00DA00CF" w:rsidRPr="002C0E2F">
        <w:rPr>
          <w:rFonts w:ascii="Times New Roman" w:hAnsi="Times New Roman" w:cs="Times New Roman"/>
          <w:sz w:val="20"/>
          <w:szCs w:val="20"/>
          <w:lang w:val="en-US"/>
        </w:rPr>
        <w:t>)</w:t>
      </w:r>
      <w:r w:rsidR="00F3252F" w:rsidRPr="002C0E2F">
        <w:rPr>
          <w:rFonts w:ascii="Times New Roman" w:hAnsi="Times New Roman" w:cs="Times New Roman"/>
          <w:sz w:val="20"/>
          <w:szCs w:val="20"/>
          <w:lang w:val="en-US"/>
        </w:rPr>
        <w:t xml:space="preserve"> </w:t>
      </w:r>
      <w:r w:rsidR="00F3252F" w:rsidRPr="002C0E2F">
        <w:rPr>
          <w:rFonts w:ascii="Times New Roman" w:hAnsi="Times New Roman" w:cs="Times New Roman"/>
          <w:i/>
          <w:sz w:val="20"/>
          <w:szCs w:val="20"/>
          <w:lang w:val="en-US"/>
        </w:rPr>
        <w:t>vs</w:t>
      </w:r>
      <w:r w:rsidR="00F3252F" w:rsidRPr="002C0E2F">
        <w:rPr>
          <w:rFonts w:ascii="Times New Roman" w:hAnsi="Times New Roman" w:cs="Times New Roman"/>
          <w:sz w:val="20"/>
          <w:szCs w:val="20"/>
          <w:lang w:val="en-US"/>
        </w:rPr>
        <w:t xml:space="preserve">. </w:t>
      </w:r>
      <w:r w:rsidR="00DA00CF" w:rsidRPr="00EC18C5">
        <w:rPr>
          <w:rFonts w:ascii="Times New Roman" w:hAnsi="Times New Roman" w:cs="Times New Roman"/>
          <w:sz w:val="20"/>
          <w:szCs w:val="20"/>
        </w:rPr>
        <w:t>(</w:t>
      </w:r>
      <w:r>
        <w:rPr>
          <w:rFonts w:ascii="Times New Roman" w:hAnsi="Times New Roman" w:cs="Times New Roman"/>
          <w:sz w:val="20"/>
          <w:szCs w:val="20"/>
        </w:rPr>
        <w:t>T2, T3, T4, T5, T6, T7, T8, T9 and</w:t>
      </w:r>
      <w:r w:rsidR="00F3252F" w:rsidRPr="00EC18C5">
        <w:rPr>
          <w:rFonts w:ascii="Times New Roman" w:hAnsi="Times New Roman" w:cs="Times New Roman"/>
          <w:sz w:val="20"/>
          <w:szCs w:val="20"/>
        </w:rPr>
        <w:t xml:space="preserve"> T10</w:t>
      </w:r>
      <w:r w:rsidR="00DA00CF" w:rsidRPr="00EC18C5">
        <w:rPr>
          <w:rFonts w:ascii="Times New Roman" w:hAnsi="Times New Roman" w:cs="Times New Roman"/>
          <w:sz w:val="20"/>
          <w:szCs w:val="20"/>
        </w:rPr>
        <w:t>)</w:t>
      </w:r>
      <w:r w:rsidR="00F3252F" w:rsidRPr="00EC18C5">
        <w:rPr>
          <w:rFonts w:ascii="Times New Roman" w:hAnsi="Times New Roman" w:cs="Times New Roman"/>
          <w:sz w:val="20"/>
          <w:szCs w:val="20"/>
        </w:rPr>
        <w:t xml:space="preserve">. </w:t>
      </w:r>
      <w:r w:rsidRPr="002C0E2F">
        <w:rPr>
          <w:rFonts w:ascii="Times New Roman" w:hAnsi="Times New Roman" w:cs="Times New Roman"/>
          <w:sz w:val="20"/>
          <w:szCs w:val="20"/>
          <w:lang w:val="en-US"/>
        </w:rPr>
        <w:t>Comparison 2 (C2), performed with the effects of nitrogen fertilization on soybean crop, versus the effects of biological agents: (T8, T9 and</w:t>
      </w:r>
      <w:r w:rsidR="00DA00CF" w:rsidRPr="002C0E2F">
        <w:rPr>
          <w:rFonts w:ascii="Times New Roman" w:hAnsi="Times New Roman" w:cs="Times New Roman"/>
          <w:sz w:val="20"/>
          <w:szCs w:val="20"/>
          <w:lang w:val="en-US"/>
        </w:rPr>
        <w:t xml:space="preserve"> T10) </w:t>
      </w:r>
      <w:r w:rsidR="00DA00CF" w:rsidRPr="002C0E2F">
        <w:rPr>
          <w:rFonts w:ascii="Times New Roman" w:hAnsi="Times New Roman" w:cs="Times New Roman"/>
          <w:i/>
          <w:sz w:val="20"/>
          <w:szCs w:val="20"/>
          <w:lang w:val="en-US"/>
        </w:rPr>
        <w:t>vs</w:t>
      </w:r>
      <w:r w:rsidR="00DA00CF" w:rsidRPr="002C0E2F">
        <w:rPr>
          <w:rFonts w:ascii="Times New Roman" w:hAnsi="Times New Roman" w:cs="Times New Roman"/>
          <w:sz w:val="20"/>
          <w:szCs w:val="20"/>
          <w:lang w:val="en-US"/>
        </w:rPr>
        <w:t>.</w:t>
      </w:r>
      <w:r w:rsidR="0071681D" w:rsidRPr="002C0E2F">
        <w:rPr>
          <w:rFonts w:ascii="Times New Roman" w:hAnsi="Times New Roman" w:cs="Times New Roman"/>
          <w:sz w:val="20"/>
          <w:szCs w:val="20"/>
          <w:lang w:val="en-US"/>
        </w:rPr>
        <w:t xml:space="preserve"> </w:t>
      </w:r>
      <w:r w:rsidR="00DA00CF" w:rsidRPr="00EC18C5">
        <w:rPr>
          <w:rFonts w:ascii="Times New Roman" w:hAnsi="Times New Roman" w:cs="Times New Roman"/>
          <w:sz w:val="20"/>
          <w:szCs w:val="20"/>
        </w:rPr>
        <w:t xml:space="preserve">(T2, T3, T4, T5, T6, T7). </w:t>
      </w:r>
      <w:r w:rsidRPr="002C0E2F">
        <w:rPr>
          <w:rFonts w:ascii="Times New Roman" w:hAnsi="Times New Roman" w:cs="Times New Roman"/>
          <w:sz w:val="20"/>
          <w:szCs w:val="20"/>
          <w:lang w:val="en-US"/>
        </w:rPr>
        <w:t>Comparison 3 (C3), with the effects of nitrogen fertilization (20 kg ha</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against nitrogen fertilization </w:t>
      </w:r>
      <w:r w:rsidR="002D5206" w:rsidRPr="002C0E2F">
        <w:rPr>
          <w:rFonts w:ascii="Times New Roman" w:hAnsi="Times New Roman" w:cs="Times New Roman"/>
          <w:sz w:val="20"/>
          <w:szCs w:val="20"/>
          <w:lang w:val="en-US"/>
        </w:rPr>
        <w:t>(</w:t>
      </w:r>
      <w:r w:rsidRPr="002C0E2F">
        <w:rPr>
          <w:rFonts w:ascii="Times New Roman" w:hAnsi="Times New Roman" w:cs="Times New Roman"/>
          <w:sz w:val="20"/>
          <w:szCs w:val="20"/>
          <w:lang w:val="en-US"/>
        </w:rPr>
        <w:t>40 and</w:t>
      </w:r>
      <w:r w:rsidR="00DA00CF" w:rsidRPr="002C0E2F">
        <w:rPr>
          <w:rFonts w:ascii="Times New Roman" w:hAnsi="Times New Roman" w:cs="Times New Roman"/>
          <w:sz w:val="20"/>
          <w:szCs w:val="20"/>
          <w:lang w:val="en-US"/>
        </w:rPr>
        <w:t xml:space="preserve"> 60 kg ha</w:t>
      </w:r>
      <w:r w:rsidR="00DA00CF" w:rsidRPr="002C0E2F">
        <w:rPr>
          <w:rFonts w:ascii="Times New Roman" w:hAnsi="Times New Roman" w:cs="Times New Roman"/>
          <w:sz w:val="20"/>
          <w:szCs w:val="20"/>
          <w:vertAlign w:val="superscript"/>
          <w:lang w:val="en-US"/>
        </w:rPr>
        <w:t>-1</w:t>
      </w:r>
      <w:r w:rsidR="002D5206" w:rsidRPr="002C0E2F">
        <w:rPr>
          <w:rFonts w:ascii="Times New Roman" w:hAnsi="Times New Roman" w:cs="Times New Roman"/>
          <w:sz w:val="20"/>
          <w:szCs w:val="20"/>
          <w:lang w:val="en-US"/>
        </w:rPr>
        <w:t>)</w:t>
      </w:r>
      <w:r w:rsidR="00DA00CF" w:rsidRPr="002C0E2F">
        <w:rPr>
          <w:rFonts w:ascii="Times New Roman" w:hAnsi="Times New Roman" w:cs="Times New Roman"/>
          <w:sz w:val="20"/>
          <w:szCs w:val="20"/>
          <w:lang w:val="en-US"/>
        </w:rPr>
        <w:t>:</w:t>
      </w:r>
      <w:r w:rsidR="00B40CCF" w:rsidRPr="002C0E2F">
        <w:rPr>
          <w:rFonts w:ascii="Times New Roman" w:hAnsi="Times New Roman" w:cs="Times New Roman"/>
          <w:sz w:val="20"/>
          <w:szCs w:val="20"/>
          <w:lang w:val="en-US"/>
        </w:rPr>
        <w:t xml:space="preserve"> </w:t>
      </w:r>
      <w:r w:rsidR="00DA00CF" w:rsidRPr="002C0E2F">
        <w:rPr>
          <w:rFonts w:ascii="Times New Roman" w:hAnsi="Times New Roman" w:cs="Times New Roman"/>
          <w:sz w:val="20"/>
          <w:szCs w:val="20"/>
          <w:lang w:val="en-US"/>
        </w:rPr>
        <w:t xml:space="preserve">(T8) </w:t>
      </w:r>
      <w:r w:rsidR="00DA00CF" w:rsidRPr="002C0E2F">
        <w:rPr>
          <w:rFonts w:ascii="Times New Roman" w:hAnsi="Times New Roman" w:cs="Times New Roman"/>
          <w:i/>
          <w:sz w:val="20"/>
          <w:szCs w:val="20"/>
          <w:lang w:val="en-US"/>
        </w:rPr>
        <w:t>vs</w:t>
      </w:r>
      <w:r w:rsidR="00DA00CF" w:rsidRPr="002C0E2F">
        <w:rPr>
          <w:rFonts w:ascii="Times New Roman" w:hAnsi="Times New Roman" w:cs="Times New Roman"/>
          <w:sz w:val="20"/>
          <w:szCs w:val="20"/>
          <w:lang w:val="en-US"/>
        </w:rPr>
        <w:t xml:space="preserve">. </w:t>
      </w:r>
      <w:r w:rsidR="00DA00CF" w:rsidRPr="00EC18C5">
        <w:rPr>
          <w:rFonts w:ascii="Times New Roman" w:hAnsi="Times New Roman" w:cs="Times New Roman"/>
          <w:sz w:val="20"/>
          <w:szCs w:val="20"/>
        </w:rPr>
        <w:t>(T9, T10)</w:t>
      </w:r>
      <w:r w:rsidR="00B40CCF" w:rsidRPr="00EC18C5">
        <w:rPr>
          <w:rFonts w:ascii="Times New Roman" w:hAnsi="Times New Roman" w:cs="Times New Roman"/>
          <w:sz w:val="20"/>
          <w:szCs w:val="20"/>
        </w:rPr>
        <w:t xml:space="preserve">. </w:t>
      </w:r>
      <w:r w:rsidRPr="002C0E2F">
        <w:rPr>
          <w:rFonts w:ascii="Times New Roman" w:hAnsi="Times New Roman" w:cs="Times New Roman"/>
          <w:sz w:val="20"/>
          <w:szCs w:val="20"/>
          <w:lang w:val="en-US"/>
        </w:rPr>
        <w:t xml:space="preserve">Comparison 4 (C4) with nitrogen fertilization </w:t>
      </w:r>
      <w:r w:rsidR="002D5206" w:rsidRPr="002C0E2F">
        <w:rPr>
          <w:rFonts w:ascii="Times New Roman" w:hAnsi="Times New Roman" w:cs="Times New Roman"/>
          <w:sz w:val="20"/>
          <w:szCs w:val="20"/>
          <w:lang w:val="en-US"/>
        </w:rPr>
        <w:t>(</w:t>
      </w:r>
      <w:r w:rsidR="00B40CCF" w:rsidRPr="002C0E2F">
        <w:rPr>
          <w:rFonts w:ascii="Times New Roman" w:hAnsi="Times New Roman" w:cs="Times New Roman"/>
          <w:sz w:val="20"/>
          <w:szCs w:val="20"/>
          <w:lang w:val="en-US"/>
        </w:rPr>
        <w:t>40 kg ha</w:t>
      </w:r>
      <w:r w:rsidR="00B40CCF" w:rsidRPr="002C0E2F">
        <w:rPr>
          <w:rFonts w:ascii="Times New Roman" w:hAnsi="Times New Roman" w:cs="Times New Roman"/>
          <w:sz w:val="20"/>
          <w:szCs w:val="20"/>
          <w:vertAlign w:val="superscript"/>
          <w:lang w:val="en-US"/>
        </w:rPr>
        <w:t>-1</w:t>
      </w:r>
      <w:r w:rsidR="002D5206" w:rsidRPr="002C0E2F">
        <w:rPr>
          <w:rFonts w:ascii="Times New Roman" w:hAnsi="Times New Roman" w:cs="Times New Roman"/>
          <w:sz w:val="20"/>
          <w:szCs w:val="20"/>
          <w:lang w:val="en-US"/>
        </w:rPr>
        <w:t>)</w:t>
      </w:r>
      <w:r w:rsidR="0071681D" w:rsidRPr="002C0E2F">
        <w:rPr>
          <w:rFonts w:ascii="Times New Roman" w:hAnsi="Times New Roman" w:cs="Times New Roman"/>
          <w:sz w:val="20"/>
          <w:szCs w:val="20"/>
          <w:lang w:val="en-US"/>
        </w:rPr>
        <w:t xml:space="preserve"> </w:t>
      </w:r>
      <w:r w:rsidR="002D5206" w:rsidRPr="002C0E2F">
        <w:rPr>
          <w:rFonts w:ascii="Times New Roman" w:hAnsi="Times New Roman" w:cs="Times New Roman"/>
          <w:i/>
          <w:sz w:val="20"/>
          <w:szCs w:val="20"/>
          <w:lang w:val="en-US"/>
        </w:rPr>
        <w:t>versus</w:t>
      </w:r>
      <w:r w:rsidR="00B40CCF" w:rsidRPr="002C0E2F">
        <w:rPr>
          <w:rFonts w:ascii="Times New Roman" w:hAnsi="Times New Roman" w:cs="Times New Roman"/>
          <w:sz w:val="20"/>
          <w:szCs w:val="20"/>
          <w:lang w:val="en-US"/>
        </w:rPr>
        <w:t xml:space="preserve"> 60 kg ha</w:t>
      </w:r>
      <w:r w:rsidR="00B40CCF" w:rsidRPr="002C0E2F">
        <w:rPr>
          <w:rFonts w:ascii="Times New Roman" w:hAnsi="Times New Roman" w:cs="Times New Roman"/>
          <w:sz w:val="20"/>
          <w:szCs w:val="20"/>
          <w:vertAlign w:val="superscript"/>
          <w:lang w:val="en-US"/>
        </w:rPr>
        <w:t>-1</w:t>
      </w:r>
      <w:r w:rsidR="0071681D" w:rsidRPr="002C0E2F">
        <w:rPr>
          <w:rFonts w:ascii="Times New Roman" w:hAnsi="Times New Roman" w:cs="Times New Roman"/>
          <w:sz w:val="20"/>
          <w:szCs w:val="20"/>
          <w:lang w:val="en-US"/>
        </w:rPr>
        <w:t xml:space="preserve">: (T9) </w:t>
      </w:r>
      <w:r w:rsidR="0071681D" w:rsidRPr="002C0E2F">
        <w:rPr>
          <w:rFonts w:ascii="Times New Roman" w:hAnsi="Times New Roman" w:cs="Times New Roman"/>
          <w:i/>
          <w:sz w:val="20"/>
          <w:szCs w:val="20"/>
          <w:lang w:val="en-US"/>
        </w:rPr>
        <w:t>vs</w:t>
      </w:r>
      <w:r w:rsidR="0071681D" w:rsidRPr="002C0E2F">
        <w:rPr>
          <w:rFonts w:ascii="Times New Roman" w:hAnsi="Times New Roman" w:cs="Times New Roman"/>
          <w:sz w:val="20"/>
          <w:szCs w:val="20"/>
          <w:lang w:val="en-US"/>
        </w:rPr>
        <w:t xml:space="preserve">. </w:t>
      </w:r>
      <w:r w:rsidR="0071681D" w:rsidRPr="00EC18C5">
        <w:rPr>
          <w:rFonts w:ascii="Times New Roman" w:hAnsi="Times New Roman" w:cs="Times New Roman"/>
          <w:sz w:val="20"/>
          <w:szCs w:val="20"/>
        </w:rPr>
        <w:t>(T10)</w:t>
      </w:r>
      <w:r w:rsidR="00B40CCF" w:rsidRPr="00EC18C5">
        <w:rPr>
          <w:rFonts w:ascii="Times New Roman" w:hAnsi="Times New Roman" w:cs="Times New Roman"/>
          <w:sz w:val="20"/>
          <w:szCs w:val="20"/>
        </w:rPr>
        <w:t>.</w:t>
      </w:r>
      <w:r w:rsidR="0012538E" w:rsidRPr="00EC18C5">
        <w:rPr>
          <w:rFonts w:ascii="Times New Roman" w:hAnsi="Times New Roman" w:cs="Times New Roman"/>
          <w:sz w:val="20"/>
          <w:szCs w:val="20"/>
        </w:rPr>
        <w:t xml:space="preserve"> </w:t>
      </w:r>
      <w:r w:rsidRPr="002C0E2F">
        <w:rPr>
          <w:rFonts w:ascii="Times New Roman" w:hAnsi="Times New Roman" w:cs="Times New Roman"/>
          <w:sz w:val="20"/>
          <w:szCs w:val="20"/>
          <w:lang w:val="en-US"/>
        </w:rPr>
        <w:t xml:space="preserve">Comparison 5 (C5), with the added effects of biological agents isolated from the genus </w:t>
      </w:r>
      <w:r w:rsidRPr="002C0E2F">
        <w:rPr>
          <w:rFonts w:ascii="Times New Roman" w:hAnsi="Times New Roman" w:cs="Times New Roman"/>
          <w:i/>
          <w:sz w:val="20"/>
          <w:szCs w:val="20"/>
          <w:lang w:val="en-US"/>
        </w:rPr>
        <w:t>Bradyrhizobium</w:t>
      </w:r>
      <w:r w:rsidRPr="002C0E2F">
        <w:rPr>
          <w:rFonts w:ascii="Times New Roman" w:hAnsi="Times New Roman" w:cs="Times New Roman"/>
          <w:sz w:val="20"/>
          <w:szCs w:val="20"/>
          <w:lang w:val="en-US"/>
        </w:rPr>
        <w:t xml:space="preserve"> versus effects of biological agents</w:t>
      </w:r>
      <w:r w:rsidR="00E85168" w:rsidRPr="002C0E2F">
        <w:rPr>
          <w:rFonts w:ascii="Times New Roman" w:hAnsi="Times New Roman" w:cs="Times New Roman"/>
          <w:sz w:val="20"/>
          <w:szCs w:val="20"/>
          <w:lang w:val="en-US"/>
        </w:rPr>
        <w:t>:</w:t>
      </w:r>
      <w:r w:rsidR="00063D85" w:rsidRPr="002C0E2F">
        <w:rPr>
          <w:rFonts w:ascii="Times New Roman" w:hAnsi="Times New Roman" w:cs="Times New Roman"/>
          <w:sz w:val="20"/>
          <w:szCs w:val="20"/>
          <w:lang w:val="en-US"/>
        </w:rPr>
        <w:t xml:space="preserve"> </w:t>
      </w:r>
      <w:r w:rsidR="00063D85" w:rsidRPr="002C0E2F">
        <w:rPr>
          <w:rFonts w:ascii="Times New Roman" w:hAnsi="Times New Roman" w:cs="Times New Roman"/>
          <w:i/>
          <w:sz w:val="20"/>
          <w:szCs w:val="20"/>
          <w:lang w:val="en-US"/>
        </w:rPr>
        <w:t>Bradyrhizobium,</w:t>
      </w:r>
      <w:r w:rsidR="00063D85" w:rsidRPr="002C0E2F">
        <w:rPr>
          <w:rFonts w:ascii="Times New Roman" w:hAnsi="Times New Roman" w:cs="Times New Roman"/>
          <w:sz w:val="20"/>
          <w:szCs w:val="20"/>
          <w:lang w:val="en-US"/>
        </w:rPr>
        <w:t xml:space="preserve"> </w:t>
      </w:r>
      <w:r w:rsidR="00063D85" w:rsidRPr="002C0E2F">
        <w:rPr>
          <w:rFonts w:ascii="Times New Roman" w:hAnsi="Times New Roman" w:cs="Times New Roman"/>
          <w:i/>
          <w:sz w:val="20"/>
          <w:szCs w:val="20"/>
          <w:lang w:val="en-US"/>
        </w:rPr>
        <w:t>Azospirillum</w:t>
      </w:r>
      <w:r w:rsidRPr="002C0E2F">
        <w:rPr>
          <w:rFonts w:ascii="Times New Roman" w:hAnsi="Times New Roman" w:cs="Times New Roman"/>
          <w:sz w:val="20"/>
          <w:szCs w:val="20"/>
          <w:lang w:val="en-US"/>
        </w:rPr>
        <w:t xml:space="preserve"> and</w:t>
      </w:r>
      <w:r w:rsidR="00063D85" w:rsidRPr="002C0E2F">
        <w:rPr>
          <w:rFonts w:ascii="Times New Roman" w:hAnsi="Times New Roman" w:cs="Times New Roman"/>
          <w:sz w:val="20"/>
          <w:szCs w:val="20"/>
          <w:lang w:val="en-US"/>
        </w:rPr>
        <w:t xml:space="preserve"> </w:t>
      </w:r>
      <w:r w:rsidR="00063D85" w:rsidRPr="002C0E2F">
        <w:rPr>
          <w:rFonts w:ascii="Times New Roman" w:hAnsi="Times New Roman" w:cs="Times New Roman"/>
          <w:i/>
          <w:sz w:val="20"/>
          <w:szCs w:val="20"/>
          <w:lang w:val="en-US"/>
        </w:rPr>
        <w:t>Bacillus amyloliquefaciens</w:t>
      </w:r>
      <w:r w:rsidR="00E85168" w:rsidRPr="002C0E2F">
        <w:rPr>
          <w:rFonts w:ascii="Times New Roman" w:hAnsi="Times New Roman" w:cs="Times New Roman"/>
          <w:sz w:val="20"/>
          <w:szCs w:val="20"/>
          <w:lang w:val="en-US"/>
        </w:rPr>
        <w:t xml:space="preserve"> </w:t>
      </w:r>
      <w:r w:rsidR="00AB21B0" w:rsidRPr="002C0E2F">
        <w:rPr>
          <w:rFonts w:ascii="Times New Roman" w:hAnsi="Times New Roman" w:cs="Times New Roman"/>
          <w:sz w:val="20"/>
          <w:szCs w:val="20"/>
          <w:lang w:val="en-US"/>
        </w:rPr>
        <w:t xml:space="preserve">(T2, T3, T4) </w:t>
      </w:r>
      <w:r w:rsidR="00AB21B0" w:rsidRPr="002C0E2F">
        <w:rPr>
          <w:rFonts w:ascii="Times New Roman" w:hAnsi="Times New Roman" w:cs="Times New Roman"/>
          <w:i/>
          <w:sz w:val="20"/>
          <w:szCs w:val="20"/>
          <w:lang w:val="en-US"/>
        </w:rPr>
        <w:t>vs</w:t>
      </w:r>
      <w:r w:rsidR="0012538E" w:rsidRPr="002C0E2F">
        <w:rPr>
          <w:rFonts w:ascii="Times New Roman" w:hAnsi="Times New Roman" w:cs="Times New Roman"/>
          <w:sz w:val="20"/>
          <w:szCs w:val="20"/>
          <w:lang w:val="en-US"/>
        </w:rPr>
        <w:t>.</w:t>
      </w:r>
      <w:r w:rsidR="00AB21B0" w:rsidRPr="002C0E2F">
        <w:rPr>
          <w:rFonts w:ascii="Times New Roman" w:hAnsi="Times New Roman" w:cs="Times New Roman"/>
          <w:sz w:val="20"/>
          <w:szCs w:val="20"/>
          <w:lang w:val="en-US"/>
        </w:rPr>
        <w:t xml:space="preserve"> </w:t>
      </w:r>
      <w:r w:rsidR="00AB21B0" w:rsidRPr="00EC18C5">
        <w:rPr>
          <w:rFonts w:ascii="Times New Roman" w:hAnsi="Times New Roman" w:cs="Times New Roman"/>
          <w:sz w:val="20"/>
          <w:szCs w:val="20"/>
        </w:rPr>
        <w:t>(T5, T6, T7)</w:t>
      </w:r>
      <w:r w:rsidR="0071681D" w:rsidRPr="00EC18C5">
        <w:rPr>
          <w:rFonts w:ascii="Times New Roman" w:hAnsi="Times New Roman" w:cs="Times New Roman"/>
          <w:sz w:val="20"/>
          <w:szCs w:val="20"/>
        </w:rPr>
        <w:t xml:space="preserve">. </w:t>
      </w:r>
      <w:r w:rsidRPr="002C0E2F">
        <w:rPr>
          <w:rFonts w:ascii="Times New Roman" w:hAnsi="Times New Roman" w:cs="Times New Roman"/>
          <w:sz w:val="20"/>
          <w:szCs w:val="20"/>
          <w:lang w:val="en-US"/>
        </w:rPr>
        <w:t>Comparison 6 (C6), with the effects of the use of biological protectors against the absence of protector in seed treatment: (</w:t>
      </w:r>
      <w:r w:rsidR="0071681D" w:rsidRPr="002C0E2F">
        <w:rPr>
          <w:rFonts w:ascii="Times New Roman" w:hAnsi="Times New Roman" w:cs="Times New Roman"/>
          <w:sz w:val="20"/>
          <w:szCs w:val="20"/>
          <w:lang w:val="en-US"/>
        </w:rPr>
        <w:t xml:space="preserve">T2, T3) </w:t>
      </w:r>
      <w:r w:rsidR="0071681D" w:rsidRPr="002C0E2F">
        <w:rPr>
          <w:rFonts w:ascii="Times New Roman" w:hAnsi="Times New Roman" w:cs="Times New Roman"/>
          <w:i/>
          <w:sz w:val="20"/>
          <w:szCs w:val="20"/>
          <w:lang w:val="en-US"/>
        </w:rPr>
        <w:t>vs</w:t>
      </w:r>
      <w:r w:rsidR="0071681D" w:rsidRPr="002C0E2F">
        <w:rPr>
          <w:rFonts w:ascii="Times New Roman" w:hAnsi="Times New Roman" w:cs="Times New Roman"/>
          <w:sz w:val="20"/>
          <w:szCs w:val="20"/>
          <w:lang w:val="en-US"/>
        </w:rPr>
        <w:t xml:space="preserve">. </w:t>
      </w:r>
      <w:r w:rsidR="0071681D" w:rsidRPr="00EC18C5">
        <w:rPr>
          <w:rFonts w:ascii="Times New Roman" w:hAnsi="Times New Roman" w:cs="Times New Roman"/>
          <w:sz w:val="20"/>
          <w:szCs w:val="20"/>
        </w:rPr>
        <w:t>(T4).</w:t>
      </w:r>
      <w:r w:rsidR="002E6B93" w:rsidRPr="00EC18C5">
        <w:rPr>
          <w:rFonts w:ascii="Times New Roman" w:hAnsi="Times New Roman" w:cs="Times New Roman"/>
          <w:sz w:val="20"/>
          <w:szCs w:val="20"/>
        </w:rPr>
        <w:t xml:space="preserve"> </w:t>
      </w:r>
      <w:r w:rsidRPr="002C0E2F">
        <w:rPr>
          <w:rFonts w:ascii="Times New Roman" w:hAnsi="Times New Roman" w:cs="Times New Roman"/>
          <w:sz w:val="20"/>
          <w:szCs w:val="20"/>
          <w:lang w:val="en-US"/>
        </w:rPr>
        <w:t xml:space="preserve">Comparison 7 (C7), with the effects of </w:t>
      </w:r>
      <w:r w:rsidR="002E6B93" w:rsidRPr="002C0E2F">
        <w:rPr>
          <w:rFonts w:ascii="Times New Roman" w:hAnsi="Times New Roman" w:cs="Times New Roman"/>
          <w:i/>
          <w:sz w:val="20"/>
          <w:szCs w:val="20"/>
          <w:lang w:val="en-US"/>
        </w:rPr>
        <w:t xml:space="preserve">Bradhyrizobium </w:t>
      </w:r>
      <w:r w:rsidR="003F6EF9" w:rsidRPr="002C0E2F">
        <w:rPr>
          <w:rFonts w:ascii="Times New Roman" w:hAnsi="Times New Roman" w:cs="Times New Roman"/>
          <w:i/>
          <w:sz w:val="20"/>
          <w:szCs w:val="20"/>
          <w:lang w:val="en-US"/>
        </w:rPr>
        <w:t>elkanii</w:t>
      </w:r>
      <w:r w:rsidR="002E6B93"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in liquid formulation, combined with peat formulation, in the presence of biological protector, against </w:t>
      </w:r>
      <w:r w:rsidR="002E6B93" w:rsidRPr="002C0E2F">
        <w:rPr>
          <w:rFonts w:ascii="Times New Roman" w:hAnsi="Times New Roman" w:cs="Times New Roman"/>
          <w:i/>
          <w:sz w:val="20"/>
          <w:szCs w:val="20"/>
          <w:lang w:val="en-US"/>
        </w:rPr>
        <w:t>B</w:t>
      </w:r>
      <w:r w:rsidR="003D324B" w:rsidRPr="002C0E2F">
        <w:rPr>
          <w:rFonts w:ascii="Times New Roman" w:hAnsi="Times New Roman" w:cs="Times New Roman"/>
          <w:i/>
          <w:sz w:val="20"/>
          <w:szCs w:val="20"/>
          <w:lang w:val="en-US"/>
        </w:rPr>
        <w:t>.</w:t>
      </w:r>
      <w:r w:rsidR="002E6B93" w:rsidRPr="002C0E2F">
        <w:rPr>
          <w:rFonts w:ascii="Times New Roman" w:hAnsi="Times New Roman" w:cs="Times New Roman"/>
          <w:i/>
          <w:sz w:val="20"/>
          <w:szCs w:val="20"/>
          <w:lang w:val="en-US"/>
        </w:rPr>
        <w:t xml:space="preserve"> </w:t>
      </w:r>
      <w:r w:rsidR="003F6EF9" w:rsidRPr="002C0E2F">
        <w:rPr>
          <w:rFonts w:ascii="Times New Roman" w:hAnsi="Times New Roman" w:cs="Times New Roman"/>
          <w:i/>
          <w:sz w:val="20"/>
          <w:szCs w:val="20"/>
          <w:lang w:val="en-US"/>
        </w:rPr>
        <w:t>elkanii</w:t>
      </w:r>
      <w:r w:rsidR="002E6B93" w:rsidRPr="002C0E2F">
        <w:rPr>
          <w:rFonts w:ascii="Times New Roman" w:hAnsi="Times New Roman" w:cs="Times New Roman"/>
          <w:sz w:val="20"/>
          <w:szCs w:val="20"/>
          <w:lang w:val="en-US"/>
        </w:rPr>
        <w:t xml:space="preserve">, </w:t>
      </w:r>
      <w:r w:rsidR="002E6B93" w:rsidRPr="002C0E2F">
        <w:rPr>
          <w:rFonts w:ascii="Times New Roman" w:hAnsi="Times New Roman" w:cs="Times New Roman"/>
          <w:i/>
          <w:sz w:val="20"/>
          <w:szCs w:val="20"/>
          <w:lang w:val="en-US"/>
        </w:rPr>
        <w:t>B</w:t>
      </w:r>
      <w:r w:rsidR="003D324B" w:rsidRPr="002C0E2F">
        <w:rPr>
          <w:rFonts w:ascii="Times New Roman" w:hAnsi="Times New Roman" w:cs="Times New Roman"/>
          <w:i/>
          <w:sz w:val="20"/>
          <w:szCs w:val="20"/>
          <w:lang w:val="en-US"/>
        </w:rPr>
        <w:t>.</w:t>
      </w:r>
      <w:r w:rsidR="002E6B93" w:rsidRPr="002C0E2F">
        <w:rPr>
          <w:rFonts w:ascii="Times New Roman" w:hAnsi="Times New Roman" w:cs="Times New Roman"/>
          <w:i/>
          <w:sz w:val="20"/>
          <w:szCs w:val="20"/>
          <w:lang w:val="en-US"/>
        </w:rPr>
        <w:t xml:space="preserve"> japonicum </w:t>
      </w:r>
      <w:r w:rsidR="00D612CC" w:rsidRPr="002C0E2F">
        <w:rPr>
          <w:rFonts w:ascii="Times New Roman" w:hAnsi="Times New Roman" w:cs="Times New Roman"/>
          <w:sz w:val="20"/>
          <w:szCs w:val="20"/>
          <w:lang w:val="en-US"/>
        </w:rPr>
        <w:t xml:space="preserve">in the absence of biological protector: (T2) </w:t>
      </w:r>
      <w:r w:rsidR="00D612CC" w:rsidRPr="002C0E2F">
        <w:rPr>
          <w:rFonts w:ascii="Times New Roman" w:hAnsi="Times New Roman" w:cs="Times New Roman"/>
          <w:i/>
          <w:sz w:val="20"/>
          <w:szCs w:val="20"/>
          <w:lang w:val="en-US"/>
        </w:rPr>
        <w:t>vs.</w:t>
      </w:r>
      <w:r w:rsidR="00D612CC" w:rsidRPr="002C0E2F">
        <w:rPr>
          <w:rFonts w:ascii="Times New Roman" w:hAnsi="Times New Roman" w:cs="Times New Roman"/>
          <w:sz w:val="20"/>
          <w:szCs w:val="20"/>
          <w:lang w:val="en-US"/>
        </w:rPr>
        <w:t xml:space="preserve"> </w:t>
      </w:r>
      <w:r w:rsidR="00D612CC" w:rsidRPr="00D612CC">
        <w:rPr>
          <w:rFonts w:ascii="Times New Roman" w:hAnsi="Times New Roman" w:cs="Times New Roman"/>
          <w:sz w:val="20"/>
          <w:szCs w:val="20"/>
        </w:rPr>
        <w:t xml:space="preserve">(T3). </w:t>
      </w:r>
      <w:r w:rsidR="00D612CC" w:rsidRPr="002C0E2F">
        <w:rPr>
          <w:rFonts w:ascii="Times New Roman" w:hAnsi="Times New Roman" w:cs="Times New Roman"/>
          <w:sz w:val="20"/>
          <w:szCs w:val="20"/>
          <w:lang w:val="en-US"/>
        </w:rPr>
        <w:t xml:space="preserve">Comparison 8 (C8), with the use of coinoculation of </w:t>
      </w:r>
      <w:r w:rsidR="0032102A" w:rsidRPr="002C0E2F">
        <w:rPr>
          <w:rFonts w:ascii="Times New Roman" w:hAnsi="Times New Roman" w:cs="Times New Roman"/>
          <w:i/>
          <w:sz w:val="20"/>
          <w:szCs w:val="20"/>
          <w:lang w:val="en-US"/>
        </w:rPr>
        <w:t>B</w:t>
      </w:r>
      <w:r w:rsidR="003D324B" w:rsidRPr="002C0E2F">
        <w:rPr>
          <w:rFonts w:ascii="Times New Roman" w:hAnsi="Times New Roman" w:cs="Times New Roman"/>
          <w:i/>
          <w:sz w:val="20"/>
          <w:szCs w:val="20"/>
          <w:lang w:val="en-US"/>
        </w:rPr>
        <w:t>.</w:t>
      </w:r>
      <w:r w:rsidR="0032102A" w:rsidRPr="002C0E2F">
        <w:rPr>
          <w:rFonts w:ascii="Times New Roman" w:hAnsi="Times New Roman" w:cs="Times New Roman"/>
          <w:i/>
          <w:sz w:val="20"/>
          <w:szCs w:val="20"/>
          <w:lang w:val="en-US"/>
        </w:rPr>
        <w:t xml:space="preserve"> </w:t>
      </w:r>
      <w:r w:rsidR="003F6EF9" w:rsidRPr="002C0E2F">
        <w:rPr>
          <w:rFonts w:ascii="Times New Roman" w:hAnsi="Times New Roman" w:cs="Times New Roman"/>
          <w:i/>
          <w:sz w:val="20"/>
          <w:szCs w:val="20"/>
          <w:lang w:val="en-US"/>
        </w:rPr>
        <w:t>elkanii</w:t>
      </w:r>
      <w:r w:rsidR="0032102A" w:rsidRPr="002C0E2F">
        <w:rPr>
          <w:rFonts w:ascii="Times New Roman" w:hAnsi="Times New Roman" w:cs="Times New Roman"/>
          <w:i/>
          <w:sz w:val="20"/>
          <w:szCs w:val="20"/>
          <w:lang w:val="en-US"/>
        </w:rPr>
        <w:t xml:space="preserve"> </w:t>
      </w:r>
      <w:r w:rsidR="0032102A" w:rsidRPr="002C0E2F">
        <w:rPr>
          <w:rFonts w:ascii="Times New Roman" w:hAnsi="Times New Roman" w:cs="Times New Roman"/>
          <w:sz w:val="20"/>
          <w:szCs w:val="20"/>
          <w:lang w:val="en-US"/>
        </w:rPr>
        <w:t xml:space="preserve">+ </w:t>
      </w:r>
      <w:r w:rsidR="0032102A" w:rsidRPr="002C0E2F">
        <w:rPr>
          <w:rFonts w:ascii="Times New Roman" w:hAnsi="Times New Roman" w:cs="Times New Roman"/>
          <w:i/>
          <w:sz w:val="20"/>
          <w:szCs w:val="20"/>
          <w:lang w:val="en-US"/>
        </w:rPr>
        <w:t>Azospirillum brasilense</w:t>
      </w:r>
      <w:r w:rsidR="0032102A" w:rsidRPr="002C0E2F">
        <w:rPr>
          <w:rFonts w:ascii="Times New Roman" w:hAnsi="Times New Roman" w:cs="Times New Roman"/>
          <w:sz w:val="20"/>
          <w:szCs w:val="20"/>
          <w:lang w:val="en-US"/>
        </w:rPr>
        <w:t xml:space="preserve"> </w:t>
      </w:r>
      <w:r w:rsidR="00D612CC" w:rsidRPr="002C0E2F">
        <w:rPr>
          <w:rFonts w:ascii="Times New Roman" w:hAnsi="Times New Roman" w:cs="Times New Roman"/>
          <w:sz w:val="20"/>
          <w:szCs w:val="20"/>
          <w:lang w:val="en-US"/>
        </w:rPr>
        <w:t xml:space="preserve">(in the absence of biological protector), against coinoculation of </w:t>
      </w:r>
      <w:r w:rsidR="00D612CC" w:rsidRPr="002C0E2F">
        <w:rPr>
          <w:rFonts w:ascii="Times New Roman" w:hAnsi="Times New Roman" w:cs="Times New Roman"/>
          <w:i/>
          <w:sz w:val="20"/>
          <w:szCs w:val="20"/>
          <w:lang w:val="en-US"/>
        </w:rPr>
        <w:t>B. elkanii</w:t>
      </w:r>
      <w:r w:rsidR="00D612CC" w:rsidRPr="002C0E2F">
        <w:rPr>
          <w:rFonts w:ascii="Times New Roman" w:hAnsi="Times New Roman" w:cs="Times New Roman"/>
          <w:sz w:val="20"/>
          <w:szCs w:val="20"/>
          <w:lang w:val="en-US"/>
        </w:rPr>
        <w:t xml:space="preserve"> + </w:t>
      </w:r>
      <w:r w:rsidR="00D612CC" w:rsidRPr="002C0E2F">
        <w:rPr>
          <w:rFonts w:ascii="Times New Roman" w:hAnsi="Times New Roman" w:cs="Times New Roman"/>
          <w:i/>
          <w:sz w:val="20"/>
          <w:szCs w:val="20"/>
          <w:lang w:val="en-US"/>
        </w:rPr>
        <w:t>A. brasilense</w:t>
      </w:r>
      <w:r w:rsidR="00D612CC" w:rsidRPr="002C0E2F">
        <w:rPr>
          <w:rFonts w:ascii="Times New Roman" w:hAnsi="Times New Roman" w:cs="Times New Roman"/>
          <w:sz w:val="20"/>
          <w:szCs w:val="20"/>
          <w:lang w:val="en-US"/>
        </w:rPr>
        <w:t xml:space="preserve"> in the presence of biological protector, with coinoculation of </w:t>
      </w:r>
      <w:r w:rsidR="00757ADF" w:rsidRPr="002C0E2F">
        <w:rPr>
          <w:rFonts w:ascii="Times New Roman" w:hAnsi="Times New Roman" w:cs="Times New Roman"/>
          <w:i/>
          <w:sz w:val="20"/>
          <w:szCs w:val="20"/>
          <w:lang w:val="en-US"/>
        </w:rPr>
        <w:t>B</w:t>
      </w:r>
      <w:r w:rsidR="003D324B" w:rsidRPr="002C0E2F">
        <w:rPr>
          <w:rFonts w:ascii="Times New Roman" w:hAnsi="Times New Roman" w:cs="Times New Roman"/>
          <w:i/>
          <w:sz w:val="20"/>
          <w:szCs w:val="20"/>
          <w:lang w:val="en-US"/>
        </w:rPr>
        <w:t>.</w:t>
      </w:r>
      <w:r w:rsidR="00757ADF" w:rsidRPr="002C0E2F">
        <w:rPr>
          <w:rFonts w:ascii="Times New Roman" w:hAnsi="Times New Roman" w:cs="Times New Roman"/>
          <w:i/>
          <w:sz w:val="20"/>
          <w:szCs w:val="20"/>
          <w:lang w:val="en-US"/>
        </w:rPr>
        <w:t xml:space="preserve"> </w:t>
      </w:r>
      <w:r w:rsidR="003F6EF9" w:rsidRPr="002C0E2F">
        <w:rPr>
          <w:rFonts w:ascii="Times New Roman" w:hAnsi="Times New Roman" w:cs="Times New Roman"/>
          <w:i/>
          <w:sz w:val="20"/>
          <w:szCs w:val="20"/>
          <w:lang w:val="en-US"/>
        </w:rPr>
        <w:t>elkanii</w:t>
      </w:r>
      <w:r w:rsidR="00757ADF" w:rsidRPr="002C0E2F">
        <w:rPr>
          <w:rFonts w:ascii="Times New Roman" w:hAnsi="Times New Roman" w:cs="Times New Roman"/>
          <w:i/>
          <w:sz w:val="20"/>
          <w:szCs w:val="20"/>
          <w:lang w:val="en-US"/>
        </w:rPr>
        <w:t xml:space="preserve"> </w:t>
      </w:r>
      <w:r w:rsidR="00757ADF" w:rsidRPr="002C0E2F">
        <w:rPr>
          <w:rFonts w:ascii="Times New Roman" w:hAnsi="Times New Roman" w:cs="Times New Roman"/>
          <w:sz w:val="20"/>
          <w:szCs w:val="20"/>
          <w:lang w:val="en-US"/>
        </w:rPr>
        <w:t xml:space="preserve">+ </w:t>
      </w:r>
      <w:r w:rsidR="0018708A" w:rsidRPr="002C0E2F">
        <w:rPr>
          <w:rFonts w:ascii="Times New Roman" w:hAnsi="Times New Roman" w:cs="Times New Roman"/>
          <w:i/>
          <w:color w:val="0D0D0D" w:themeColor="text1" w:themeTint="F2"/>
          <w:sz w:val="20"/>
          <w:szCs w:val="20"/>
          <w:lang w:val="en-US"/>
        </w:rPr>
        <w:t>B</w:t>
      </w:r>
      <w:r w:rsidR="003D324B" w:rsidRPr="002C0E2F">
        <w:rPr>
          <w:rFonts w:ascii="Times New Roman" w:hAnsi="Times New Roman" w:cs="Times New Roman"/>
          <w:i/>
          <w:color w:val="0D0D0D" w:themeColor="text1" w:themeTint="F2"/>
          <w:sz w:val="20"/>
          <w:szCs w:val="20"/>
          <w:lang w:val="en-US"/>
        </w:rPr>
        <w:t>.</w:t>
      </w:r>
      <w:r w:rsidR="0018708A" w:rsidRPr="002C0E2F">
        <w:rPr>
          <w:rFonts w:ascii="Times New Roman" w:hAnsi="Times New Roman" w:cs="Times New Roman"/>
          <w:i/>
          <w:color w:val="0D0D0D" w:themeColor="text1" w:themeTint="F2"/>
          <w:sz w:val="20"/>
          <w:szCs w:val="20"/>
          <w:lang w:val="en-US"/>
        </w:rPr>
        <w:t xml:space="preserve"> amyloliquefaciens</w:t>
      </w:r>
      <w:r w:rsidR="00786981" w:rsidRPr="002C0E2F">
        <w:rPr>
          <w:rFonts w:ascii="Times New Roman" w:hAnsi="Times New Roman" w:cs="Times New Roman"/>
          <w:sz w:val="20"/>
          <w:szCs w:val="20"/>
          <w:lang w:val="en-US"/>
        </w:rPr>
        <w:t>: (T</w:t>
      </w:r>
      <w:r w:rsidR="003E13E5" w:rsidRPr="002C0E2F">
        <w:rPr>
          <w:rFonts w:ascii="Times New Roman" w:hAnsi="Times New Roman" w:cs="Times New Roman"/>
          <w:sz w:val="20"/>
          <w:szCs w:val="20"/>
          <w:lang w:val="en-US"/>
        </w:rPr>
        <w:t>5</w:t>
      </w:r>
      <w:r w:rsidR="00786981" w:rsidRPr="002C0E2F">
        <w:rPr>
          <w:rFonts w:ascii="Times New Roman" w:hAnsi="Times New Roman" w:cs="Times New Roman"/>
          <w:sz w:val="20"/>
          <w:szCs w:val="20"/>
          <w:lang w:val="en-US"/>
        </w:rPr>
        <w:t xml:space="preserve">) </w:t>
      </w:r>
      <w:r w:rsidR="00786981" w:rsidRPr="002C0E2F">
        <w:rPr>
          <w:rFonts w:ascii="Times New Roman" w:hAnsi="Times New Roman" w:cs="Times New Roman"/>
          <w:i/>
          <w:sz w:val="20"/>
          <w:szCs w:val="20"/>
          <w:lang w:val="en-US"/>
        </w:rPr>
        <w:t>vs</w:t>
      </w:r>
      <w:r w:rsidR="00786981" w:rsidRPr="002C0E2F">
        <w:rPr>
          <w:rFonts w:ascii="Times New Roman" w:hAnsi="Times New Roman" w:cs="Times New Roman"/>
          <w:sz w:val="20"/>
          <w:szCs w:val="20"/>
          <w:lang w:val="en-US"/>
        </w:rPr>
        <w:t xml:space="preserve">. </w:t>
      </w:r>
      <w:r w:rsidR="00786981" w:rsidRPr="00EC18C5">
        <w:rPr>
          <w:rFonts w:ascii="Times New Roman" w:hAnsi="Times New Roman" w:cs="Times New Roman"/>
          <w:sz w:val="20"/>
          <w:szCs w:val="20"/>
        </w:rPr>
        <w:t xml:space="preserve">(T6, T7). </w:t>
      </w:r>
      <w:r w:rsidR="00D612CC" w:rsidRPr="002C0E2F">
        <w:rPr>
          <w:rFonts w:ascii="Times New Roman" w:hAnsi="Times New Roman" w:cs="Times New Roman"/>
          <w:sz w:val="20"/>
          <w:szCs w:val="20"/>
          <w:lang w:val="en-US"/>
        </w:rPr>
        <w:t xml:space="preserve">Comparison 9 (C9), with coinoculation of </w:t>
      </w:r>
      <w:r w:rsidR="00D612CC" w:rsidRPr="002C0E2F">
        <w:rPr>
          <w:rFonts w:ascii="Times New Roman" w:hAnsi="Times New Roman" w:cs="Times New Roman"/>
          <w:i/>
          <w:sz w:val="20"/>
          <w:szCs w:val="20"/>
          <w:lang w:val="en-US"/>
        </w:rPr>
        <w:t>B. elkanii</w:t>
      </w:r>
      <w:r w:rsidR="00D612CC" w:rsidRPr="002C0E2F">
        <w:rPr>
          <w:rFonts w:ascii="Times New Roman" w:hAnsi="Times New Roman" w:cs="Times New Roman"/>
          <w:sz w:val="20"/>
          <w:szCs w:val="20"/>
          <w:lang w:val="en-US"/>
        </w:rPr>
        <w:t xml:space="preserve"> + </w:t>
      </w:r>
      <w:r w:rsidR="00D612CC" w:rsidRPr="002C0E2F">
        <w:rPr>
          <w:rFonts w:ascii="Times New Roman" w:hAnsi="Times New Roman" w:cs="Times New Roman"/>
          <w:i/>
          <w:sz w:val="20"/>
          <w:szCs w:val="20"/>
          <w:lang w:val="en-US"/>
        </w:rPr>
        <w:t>A. brasilense</w:t>
      </w:r>
      <w:r w:rsidR="00D612CC" w:rsidRPr="002C0E2F">
        <w:rPr>
          <w:rFonts w:ascii="Times New Roman" w:hAnsi="Times New Roman" w:cs="Times New Roman"/>
          <w:sz w:val="20"/>
          <w:szCs w:val="20"/>
          <w:lang w:val="en-US"/>
        </w:rPr>
        <w:t xml:space="preserve"> in the presence of biological protector against coinoculation of </w:t>
      </w:r>
      <w:r w:rsidR="005C248A" w:rsidRPr="002C0E2F">
        <w:rPr>
          <w:rFonts w:ascii="Times New Roman" w:hAnsi="Times New Roman" w:cs="Times New Roman"/>
          <w:i/>
          <w:sz w:val="20"/>
          <w:szCs w:val="20"/>
          <w:lang w:val="en-US"/>
        </w:rPr>
        <w:t>B</w:t>
      </w:r>
      <w:r w:rsidR="003D324B" w:rsidRPr="002C0E2F">
        <w:rPr>
          <w:rFonts w:ascii="Times New Roman" w:hAnsi="Times New Roman" w:cs="Times New Roman"/>
          <w:i/>
          <w:sz w:val="20"/>
          <w:szCs w:val="20"/>
          <w:lang w:val="en-US"/>
        </w:rPr>
        <w:t>.</w:t>
      </w:r>
      <w:r w:rsidR="005C248A" w:rsidRPr="002C0E2F">
        <w:rPr>
          <w:rFonts w:ascii="Times New Roman" w:hAnsi="Times New Roman" w:cs="Times New Roman"/>
          <w:i/>
          <w:sz w:val="20"/>
          <w:szCs w:val="20"/>
          <w:lang w:val="en-US"/>
        </w:rPr>
        <w:t xml:space="preserve"> </w:t>
      </w:r>
      <w:r w:rsidR="003F6EF9" w:rsidRPr="002C0E2F">
        <w:rPr>
          <w:rFonts w:ascii="Times New Roman" w:hAnsi="Times New Roman" w:cs="Times New Roman"/>
          <w:i/>
          <w:sz w:val="20"/>
          <w:szCs w:val="20"/>
          <w:lang w:val="en-US"/>
        </w:rPr>
        <w:t>elkanii</w:t>
      </w:r>
      <w:r w:rsidR="005C248A" w:rsidRPr="002C0E2F">
        <w:rPr>
          <w:rFonts w:ascii="Times New Roman" w:hAnsi="Times New Roman" w:cs="Times New Roman"/>
          <w:i/>
          <w:sz w:val="20"/>
          <w:szCs w:val="20"/>
          <w:lang w:val="en-US"/>
        </w:rPr>
        <w:t xml:space="preserve"> </w:t>
      </w:r>
      <w:r w:rsidR="005C248A" w:rsidRPr="002C0E2F">
        <w:rPr>
          <w:rFonts w:ascii="Times New Roman" w:hAnsi="Times New Roman" w:cs="Times New Roman"/>
          <w:sz w:val="20"/>
          <w:szCs w:val="20"/>
          <w:lang w:val="en-US"/>
        </w:rPr>
        <w:t xml:space="preserve">+ </w:t>
      </w:r>
      <w:r w:rsidR="001B2320" w:rsidRPr="002C0E2F">
        <w:rPr>
          <w:rFonts w:ascii="Times New Roman" w:hAnsi="Times New Roman" w:cs="Times New Roman"/>
          <w:i/>
          <w:sz w:val="20"/>
          <w:szCs w:val="20"/>
          <w:lang w:val="en-US"/>
        </w:rPr>
        <w:t>B</w:t>
      </w:r>
      <w:r w:rsidR="003D324B" w:rsidRPr="002C0E2F">
        <w:rPr>
          <w:rFonts w:ascii="Times New Roman" w:hAnsi="Times New Roman" w:cs="Times New Roman"/>
          <w:i/>
          <w:sz w:val="20"/>
          <w:szCs w:val="20"/>
          <w:lang w:val="en-US"/>
        </w:rPr>
        <w:t>.</w:t>
      </w:r>
      <w:r w:rsidR="001B2320" w:rsidRPr="002C0E2F">
        <w:rPr>
          <w:rFonts w:ascii="Times New Roman" w:hAnsi="Times New Roman" w:cs="Times New Roman"/>
          <w:i/>
          <w:sz w:val="20"/>
          <w:szCs w:val="20"/>
          <w:lang w:val="en-US"/>
        </w:rPr>
        <w:t xml:space="preserve"> amyloliquefaciens</w:t>
      </w:r>
      <w:r w:rsidR="001B2320" w:rsidRPr="002C0E2F">
        <w:rPr>
          <w:rFonts w:ascii="Times New Roman" w:hAnsi="Times New Roman" w:cs="Times New Roman"/>
          <w:sz w:val="20"/>
          <w:szCs w:val="20"/>
          <w:lang w:val="en-US"/>
        </w:rPr>
        <w:t xml:space="preserve"> </w:t>
      </w:r>
      <w:r w:rsidR="00D612CC" w:rsidRPr="002C0E2F">
        <w:rPr>
          <w:rFonts w:ascii="Times New Roman" w:hAnsi="Times New Roman" w:cs="Times New Roman"/>
          <w:sz w:val="20"/>
          <w:szCs w:val="20"/>
          <w:lang w:val="en-US"/>
        </w:rPr>
        <w:t>in the presence of biological protector:</w:t>
      </w:r>
      <w:r w:rsidR="004760C3" w:rsidRPr="002C0E2F">
        <w:rPr>
          <w:rFonts w:ascii="Times New Roman" w:hAnsi="Times New Roman" w:cs="Times New Roman"/>
          <w:sz w:val="20"/>
          <w:szCs w:val="20"/>
          <w:lang w:val="en-US"/>
        </w:rPr>
        <w:t xml:space="preserve"> (T6) </w:t>
      </w:r>
      <w:r w:rsidR="004760C3" w:rsidRPr="002C0E2F">
        <w:rPr>
          <w:rFonts w:ascii="Times New Roman" w:hAnsi="Times New Roman" w:cs="Times New Roman"/>
          <w:i/>
          <w:sz w:val="20"/>
          <w:szCs w:val="20"/>
          <w:lang w:val="en-US"/>
        </w:rPr>
        <w:t>vs</w:t>
      </w:r>
      <w:r w:rsidR="004760C3" w:rsidRPr="002C0E2F">
        <w:rPr>
          <w:rFonts w:ascii="Times New Roman" w:hAnsi="Times New Roman" w:cs="Times New Roman"/>
          <w:sz w:val="20"/>
          <w:szCs w:val="20"/>
          <w:lang w:val="en-US"/>
        </w:rPr>
        <w:t>. (T7)</w:t>
      </w:r>
      <w:r w:rsidR="001B2320" w:rsidRPr="002C0E2F">
        <w:rPr>
          <w:rFonts w:ascii="Times New Roman" w:hAnsi="Times New Roman" w:cs="Times New Roman"/>
          <w:sz w:val="20"/>
          <w:szCs w:val="20"/>
          <w:lang w:val="en-US"/>
        </w:rPr>
        <w:t>.</w:t>
      </w:r>
      <w:r w:rsidR="00B16D25" w:rsidRPr="002C0E2F">
        <w:rPr>
          <w:rFonts w:ascii="Times New Roman" w:hAnsi="Times New Roman" w:cs="Times New Roman"/>
          <w:sz w:val="20"/>
          <w:szCs w:val="20"/>
          <w:lang w:val="en-US"/>
        </w:rPr>
        <w:t xml:space="preserve"> </w:t>
      </w:r>
      <w:r w:rsidR="00D612CC" w:rsidRPr="002C0E2F">
        <w:rPr>
          <w:rFonts w:ascii="Times New Roman" w:hAnsi="Times New Roman" w:cs="Times New Roman"/>
          <w:sz w:val="20"/>
          <w:szCs w:val="20"/>
          <w:lang w:val="en-US"/>
        </w:rPr>
        <w:t>In case of significant effect, a Tukey test was used, at 1 and 5% probability of error, to differentiate the means</w:t>
      </w:r>
      <w:r w:rsidR="009959E7" w:rsidRPr="002C0E2F">
        <w:rPr>
          <w:rFonts w:ascii="Times New Roman" w:hAnsi="Times New Roman" w:cs="Times New Roman"/>
          <w:sz w:val="20"/>
          <w:szCs w:val="20"/>
          <w:lang w:val="en-US"/>
        </w:rPr>
        <w:t>.</w:t>
      </w:r>
    </w:p>
    <w:p w14:paraId="7CB8CFE4" w14:textId="77777777" w:rsidR="004274D4" w:rsidRPr="002C0E2F" w:rsidRDefault="004274D4" w:rsidP="004274D4">
      <w:pPr>
        <w:spacing w:after="0" w:line="240" w:lineRule="auto"/>
        <w:jc w:val="both"/>
        <w:rPr>
          <w:rFonts w:ascii="Times New Roman" w:hAnsi="Times New Roman" w:cs="Times New Roman"/>
          <w:sz w:val="20"/>
          <w:szCs w:val="20"/>
          <w:lang w:val="en-US"/>
        </w:rPr>
      </w:pPr>
    </w:p>
    <w:p w14:paraId="590C48AD" w14:textId="77777777" w:rsidR="004274D4" w:rsidRPr="002C0E2F" w:rsidRDefault="004274D4" w:rsidP="004274D4">
      <w:pPr>
        <w:spacing w:after="0" w:line="240" w:lineRule="auto"/>
        <w:jc w:val="both"/>
        <w:rPr>
          <w:rFonts w:ascii="Times New Roman" w:hAnsi="Times New Roman" w:cs="Times New Roman"/>
          <w:b/>
          <w:sz w:val="20"/>
          <w:szCs w:val="20"/>
          <w:lang w:val="en-US"/>
        </w:rPr>
      </w:pPr>
      <w:r w:rsidRPr="002C0E2F">
        <w:rPr>
          <w:rFonts w:ascii="Times New Roman" w:hAnsi="Times New Roman" w:cs="Times New Roman"/>
          <w:b/>
          <w:sz w:val="20"/>
          <w:szCs w:val="20"/>
          <w:lang w:val="en-US"/>
        </w:rPr>
        <w:t>RESULTS AND DISCUSSION</w:t>
      </w:r>
    </w:p>
    <w:p w14:paraId="474CEF96" w14:textId="77777777" w:rsidR="000E0BB6" w:rsidRPr="002C0E2F" w:rsidRDefault="00D612CC" w:rsidP="00F11944">
      <w:pPr>
        <w:spacing w:after="0" w:line="240" w:lineRule="auto"/>
        <w:ind w:firstLine="709"/>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Table 3 shows the mean squares and the F-test for contrasts between treatments for number of nodules (nodulation), chlorophyll</w:t>
      </w:r>
      <w:r w:rsidR="00B01BED" w:rsidRPr="002C0E2F">
        <w:rPr>
          <w:rFonts w:ascii="Times New Roman" w:hAnsi="Times New Roman" w:cs="Times New Roman"/>
          <w:sz w:val="20"/>
          <w:szCs w:val="20"/>
          <w:lang w:val="en-US"/>
        </w:rPr>
        <w:t xml:space="preserve"> </w:t>
      </w:r>
      <w:r w:rsidR="00B01BED" w:rsidRPr="002C0E2F">
        <w:rPr>
          <w:rFonts w:ascii="Times New Roman" w:hAnsi="Times New Roman" w:cs="Times New Roman"/>
          <w:i/>
          <w:sz w:val="20"/>
          <w:szCs w:val="20"/>
          <w:lang w:val="en-US"/>
        </w:rPr>
        <w:t>a</w:t>
      </w:r>
      <w:r w:rsidR="00811798"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chlorophyll</w:t>
      </w:r>
      <w:r w:rsidR="00B01BED" w:rsidRPr="002C0E2F">
        <w:rPr>
          <w:rFonts w:ascii="Times New Roman" w:hAnsi="Times New Roman" w:cs="Times New Roman"/>
          <w:sz w:val="20"/>
          <w:szCs w:val="20"/>
          <w:lang w:val="en-US"/>
        </w:rPr>
        <w:t xml:space="preserve"> </w:t>
      </w:r>
      <w:r w:rsidR="00B01BED" w:rsidRPr="002C0E2F">
        <w:rPr>
          <w:rFonts w:ascii="Times New Roman" w:hAnsi="Times New Roman" w:cs="Times New Roman"/>
          <w:i/>
          <w:sz w:val="20"/>
          <w:szCs w:val="20"/>
          <w:lang w:val="en-US"/>
        </w:rPr>
        <w:t>b</w:t>
      </w:r>
      <w:r w:rsidR="00F940CF"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and</w:t>
      </w:r>
      <w:r w:rsidR="006100B6" w:rsidRPr="002C0E2F">
        <w:rPr>
          <w:rFonts w:ascii="Times New Roman" w:hAnsi="Times New Roman" w:cs="Times New Roman"/>
          <w:sz w:val="20"/>
          <w:szCs w:val="20"/>
          <w:lang w:val="en-US"/>
        </w:rPr>
        <w:t xml:space="preserve"> total</w:t>
      </w:r>
      <w:r w:rsidRPr="002C0E2F">
        <w:rPr>
          <w:rFonts w:ascii="Times New Roman" w:hAnsi="Times New Roman" w:cs="Times New Roman"/>
          <w:sz w:val="20"/>
          <w:szCs w:val="20"/>
          <w:lang w:val="en-US"/>
        </w:rPr>
        <w:t xml:space="preserve"> chlorophyll, leaf nitrogen (N) and N contents in the grains. For the number of nodules, the influence of treatments on C2 was verified (p&lt;0.</w:t>
      </w:r>
      <w:r w:rsidR="000E0BB6" w:rsidRPr="002C0E2F">
        <w:rPr>
          <w:rFonts w:ascii="Times New Roman" w:hAnsi="Times New Roman" w:cs="Times New Roman"/>
          <w:sz w:val="20"/>
          <w:szCs w:val="20"/>
          <w:lang w:val="en-US"/>
        </w:rPr>
        <w:t xml:space="preserve">01). </w:t>
      </w:r>
      <w:r w:rsidRPr="002C0E2F">
        <w:rPr>
          <w:rFonts w:ascii="Times New Roman" w:hAnsi="Times New Roman" w:cs="Times New Roman"/>
          <w:sz w:val="20"/>
          <w:szCs w:val="20"/>
          <w:lang w:val="en-US"/>
        </w:rPr>
        <w:t>There was an increase of 11.98 nodules, with application of biological agents, compared to nitrogen fertilization. In this sense</w:t>
      </w:r>
      <w:r w:rsidR="000E0BB6"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a relationship between the use of N fertilization is evidenced in reducing the number of nodules, with lower averages</w:t>
      </w:r>
      <w:r w:rsidR="002401DF" w:rsidRPr="002C0E2F">
        <w:rPr>
          <w:rFonts w:ascii="Times New Roman" w:hAnsi="Times New Roman" w:cs="Times New Roman"/>
          <w:sz w:val="20"/>
          <w:szCs w:val="20"/>
          <w:lang w:val="en-US"/>
        </w:rPr>
        <w:t>,</w:t>
      </w:r>
      <w:r w:rsidR="000E0BB6"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when compared to treatments with biological agents</w:t>
      </w:r>
      <w:r w:rsidR="000E0BB6" w:rsidRPr="002C0E2F">
        <w:rPr>
          <w:rFonts w:ascii="Times New Roman" w:hAnsi="Times New Roman" w:cs="Times New Roman"/>
          <w:sz w:val="20"/>
          <w:szCs w:val="20"/>
          <w:lang w:val="en-US"/>
        </w:rPr>
        <w:t xml:space="preserve">. </w:t>
      </w:r>
    </w:p>
    <w:p w14:paraId="6D90260E" w14:textId="77777777" w:rsidR="00F11944" w:rsidRPr="002C0E2F" w:rsidRDefault="00D612CC" w:rsidP="00F11944">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Studies carried out by</w:t>
      </w:r>
      <w:r w:rsidR="003374CC" w:rsidRPr="002C0E2F">
        <w:rPr>
          <w:rFonts w:ascii="Times New Roman" w:hAnsi="Times New Roman" w:cs="Times New Roman"/>
          <w:sz w:val="20"/>
          <w:szCs w:val="20"/>
          <w:lang w:val="en-US"/>
        </w:rPr>
        <w:t xml:space="preserve"> Steph</w:t>
      </w:r>
      <w:r w:rsidRPr="002C0E2F">
        <w:rPr>
          <w:rFonts w:ascii="Times New Roman" w:hAnsi="Times New Roman" w:cs="Times New Roman"/>
          <w:sz w:val="20"/>
          <w:szCs w:val="20"/>
          <w:lang w:val="en-US"/>
        </w:rPr>
        <w:t>ens and</w:t>
      </w:r>
      <w:r w:rsidR="00F11944" w:rsidRPr="002C0E2F">
        <w:rPr>
          <w:rFonts w:ascii="Times New Roman" w:hAnsi="Times New Roman" w:cs="Times New Roman"/>
          <w:sz w:val="20"/>
          <w:szCs w:val="20"/>
          <w:lang w:val="en-US"/>
        </w:rPr>
        <w:t xml:space="preserve"> Neyra (1983), </w:t>
      </w:r>
      <w:r w:rsidRPr="002C0E2F">
        <w:rPr>
          <w:rFonts w:ascii="Times New Roman" w:hAnsi="Times New Roman" w:cs="Times New Roman"/>
          <w:sz w:val="20"/>
          <w:szCs w:val="20"/>
          <w:lang w:val="en-US"/>
        </w:rPr>
        <w:t>in soybean plants with the addition of increasing doses of nitrogen (in the form of KNO</w:t>
      </w:r>
      <w:r w:rsidRPr="002C0E2F">
        <w:rPr>
          <w:rFonts w:ascii="Times New Roman" w:hAnsi="Times New Roman" w:cs="Times New Roman"/>
          <w:sz w:val="20"/>
          <w:szCs w:val="20"/>
          <w:vertAlign w:val="subscript"/>
          <w:lang w:val="en-US"/>
        </w:rPr>
        <w:t>3</w:t>
      </w:r>
      <w:r w:rsidRPr="002C0E2F">
        <w:rPr>
          <w:rFonts w:ascii="Times New Roman" w:hAnsi="Times New Roman" w:cs="Times New Roman"/>
          <w:sz w:val="20"/>
          <w:szCs w:val="20"/>
          <w:lang w:val="en-US"/>
        </w:rPr>
        <w:t xml:space="preserve">), the authors found a reduction in nitrogenase activity of </w:t>
      </w:r>
      <w:r w:rsidR="001C2FE3" w:rsidRPr="002C0E2F">
        <w:rPr>
          <w:rFonts w:ascii="Times New Roman" w:hAnsi="Times New Roman" w:cs="Times New Roman"/>
          <w:sz w:val="20"/>
          <w:szCs w:val="20"/>
          <w:lang w:val="en-US"/>
        </w:rPr>
        <w:t>+</w:t>
      </w:r>
      <w:r w:rsidR="00F11944" w:rsidRPr="002C0E2F">
        <w:rPr>
          <w:rFonts w:ascii="Times New Roman" w:hAnsi="Times New Roman" w:cs="Times New Roman"/>
          <w:sz w:val="20"/>
          <w:szCs w:val="20"/>
          <w:lang w:val="en-US"/>
        </w:rPr>
        <w:t xml:space="preserve">50%, </w:t>
      </w:r>
      <w:r w:rsidRPr="002C0E2F">
        <w:rPr>
          <w:rFonts w:ascii="Times New Roman" w:hAnsi="Times New Roman" w:cs="Times New Roman"/>
          <w:sz w:val="20"/>
          <w:szCs w:val="20"/>
          <w:lang w:val="en-US"/>
        </w:rPr>
        <w:t>due to nitrate and nitrite behavior when accumulating in the nodule region, decreasing the availability of energy to the bacteroid</w:t>
      </w:r>
      <w:r w:rsidR="00F11944" w:rsidRPr="002C0E2F">
        <w:rPr>
          <w:rFonts w:ascii="Times New Roman" w:hAnsi="Times New Roman" w:cs="Times New Roman"/>
          <w:sz w:val="20"/>
          <w:szCs w:val="20"/>
          <w:lang w:val="en-US"/>
        </w:rPr>
        <w:t>.</w:t>
      </w:r>
    </w:p>
    <w:p w14:paraId="4E10DBC0" w14:textId="77777777" w:rsidR="00F11944" w:rsidRPr="002C0E2F" w:rsidRDefault="00D612CC" w:rsidP="00F11944">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When analyzing contrast (C6), there was a high impact on the increase in crop nodulation</w:t>
      </w:r>
      <w:r w:rsidR="00F11944"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compared to treatment with absence of biological protector. Microorganisms and the ratio of biological protectors used together with the tested species demonstrate a positive interaction between the species in increasing nodulation. In C6, similarly, there was a </w:t>
      </w:r>
      <w:r w:rsidR="00110B8C" w:rsidRPr="002C0E2F">
        <w:rPr>
          <w:rFonts w:ascii="Times New Roman" w:hAnsi="Times New Roman" w:cs="Times New Roman"/>
          <w:sz w:val="20"/>
          <w:szCs w:val="20"/>
          <w:lang w:val="en-US"/>
        </w:rPr>
        <w:t>difference regarding the use of biological protectors vs. absence of protector, in the treatment of seeds</w:t>
      </w:r>
      <w:r w:rsidR="00F11944" w:rsidRPr="002C0E2F">
        <w:rPr>
          <w:rFonts w:ascii="Times New Roman" w:hAnsi="Times New Roman" w:cs="Times New Roman"/>
          <w:sz w:val="20"/>
          <w:szCs w:val="20"/>
          <w:lang w:val="en-US"/>
        </w:rPr>
        <w:t xml:space="preserve">, </w:t>
      </w:r>
      <w:r w:rsidR="00110B8C" w:rsidRPr="002C0E2F">
        <w:rPr>
          <w:rFonts w:ascii="Times New Roman" w:hAnsi="Times New Roman" w:cs="Times New Roman"/>
          <w:sz w:val="20"/>
          <w:szCs w:val="20"/>
          <w:lang w:val="en-US"/>
        </w:rPr>
        <w:t>in the order of 13.25 more nodules, in relation to the absence of protector.</w:t>
      </w:r>
    </w:p>
    <w:p w14:paraId="77CB278B" w14:textId="77777777" w:rsidR="007D2B9A" w:rsidRPr="002C0E2F" w:rsidRDefault="00110B8C" w:rsidP="007D2B9A">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Coinoculation has interesting reports as a management technique, in order to increase nodulation in soybean crop, as evidenced by</w:t>
      </w:r>
      <w:r w:rsidR="007D2B9A" w:rsidRPr="002C0E2F">
        <w:rPr>
          <w:rFonts w:ascii="Times New Roman" w:hAnsi="Times New Roman" w:cs="Times New Roman"/>
          <w:sz w:val="20"/>
          <w:szCs w:val="20"/>
          <w:lang w:val="en-US"/>
        </w:rPr>
        <w:t xml:space="preserve"> Rios et al. (2018), </w:t>
      </w:r>
      <w:r w:rsidRPr="002C0E2F">
        <w:rPr>
          <w:rFonts w:ascii="Times New Roman" w:hAnsi="Times New Roman" w:cs="Times New Roman"/>
          <w:sz w:val="20"/>
          <w:szCs w:val="20"/>
          <w:lang w:val="en-US"/>
        </w:rPr>
        <w:t>with positive effects and interaction between</w:t>
      </w:r>
      <w:r w:rsidR="007D2B9A" w:rsidRPr="002C0E2F">
        <w:rPr>
          <w:rFonts w:ascii="Times New Roman" w:hAnsi="Times New Roman" w:cs="Times New Roman"/>
          <w:sz w:val="20"/>
          <w:szCs w:val="20"/>
          <w:lang w:val="en-US"/>
        </w:rPr>
        <w:t xml:space="preserve"> </w:t>
      </w:r>
      <w:r w:rsidR="007D2B9A" w:rsidRPr="002C0E2F">
        <w:rPr>
          <w:rFonts w:ascii="Times New Roman" w:hAnsi="Times New Roman" w:cs="Times New Roman"/>
          <w:i/>
          <w:sz w:val="20"/>
          <w:szCs w:val="20"/>
          <w:lang w:val="en-US"/>
        </w:rPr>
        <w:t xml:space="preserve">Bacillus amyloliquefaciens </w:t>
      </w:r>
      <w:r w:rsidRPr="002C0E2F">
        <w:rPr>
          <w:rFonts w:ascii="Times New Roman" w:hAnsi="Times New Roman" w:cs="Times New Roman"/>
          <w:sz w:val="20"/>
          <w:szCs w:val="20"/>
          <w:lang w:val="en-US"/>
        </w:rPr>
        <w:t>and</w:t>
      </w:r>
      <w:r w:rsidR="007D2B9A" w:rsidRPr="002C0E2F">
        <w:rPr>
          <w:rFonts w:ascii="Times New Roman" w:hAnsi="Times New Roman" w:cs="Times New Roman"/>
          <w:sz w:val="20"/>
          <w:szCs w:val="20"/>
          <w:lang w:val="en-US"/>
        </w:rPr>
        <w:t xml:space="preserve"> </w:t>
      </w:r>
      <w:r w:rsidR="007D2B9A" w:rsidRPr="002C0E2F">
        <w:rPr>
          <w:rFonts w:ascii="Times New Roman" w:hAnsi="Times New Roman" w:cs="Times New Roman"/>
          <w:i/>
          <w:sz w:val="20"/>
          <w:szCs w:val="20"/>
          <w:lang w:val="en-US"/>
        </w:rPr>
        <w:t>Bradhyrizoubium japonicum</w:t>
      </w:r>
      <w:r w:rsidR="00D16B15" w:rsidRPr="002C0E2F">
        <w:rPr>
          <w:rFonts w:ascii="Times New Roman" w:hAnsi="Times New Roman" w:cs="Times New Roman"/>
          <w:i/>
          <w:sz w:val="20"/>
          <w:szCs w:val="20"/>
          <w:lang w:val="en-US"/>
        </w:rPr>
        <w:t xml:space="preserve"> </w:t>
      </w:r>
      <w:r w:rsidRPr="002C0E2F">
        <w:rPr>
          <w:rFonts w:ascii="Times New Roman" w:hAnsi="Times New Roman" w:cs="Times New Roman"/>
          <w:sz w:val="20"/>
          <w:szCs w:val="20"/>
          <w:lang w:val="en-US"/>
        </w:rPr>
        <w:t>and</w:t>
      </w:r>
      <w:r w:rsidR="00D16B15"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positive responses in the number of nodules at 14 days after emergence (DAE), as well as at 35 DAE, with linear and quadratic effect, evidenced, respectively</w:t>
      </w:r>
      <w:r w:rsidR="007D2B9A" w:rsidRPr="002C0E2F">
        <w:rPr>
          <w:rFonts w:ascii="Times New Roman" w:hAnsi="Times New Roman" w:cs="Times New Roman"/>
          <w:sz w:val="20"/>
          <w:szCs w:val="20"/>
          <w:lang w:val="en-US"/>
        </w:rPr>
        <w:t>.</w:t>
      </w:r>
      <w:r w:rsidR="00D16B15"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In C7, when confronting </w:t>
      </w:r>
      <w:r w:rsidRPr="002C0E2F">
        <w:rPr>
          <w:rFonts w:ascii="Times New Roman" w:hAnsi="Times New Roman" w:cs="Times New Roman"/>
          <w:i/>
          <w:sz w:val="20"/>
          <w:szCs w:val="20"/>
          <w:lang w:val="en-US"/>
        </w:rPr>
        <w:t>Bradhyrizobium elkanii</w:t>
      </w:r>
      <w:r w:rsidRPr="002C0E2F">
        <w:rPr>
          <w:rFonts w:ascii="Times New Roman" w:hAnsi="Times New Roman" w:cs="Times New Roman"/>
          <w:sz w:val="20"/>
          <w:szCs w:val="20"/>
          <w:lang w:val="en-US"/>
        </w:rPr>
        <w:t xml:space="preserve"> in peat and liquid formulations, + biological protector </w:t>
      </w:r>
      <w:r w:rsidR="00D16B15" w:rsidRPr="002C0E2F">
        <w:rPr>
          <w:rFonts w:ascii="Times New Roman" w:hAnsi="Times New Roman" w:cs="Times New Roman"/>
          <w:i/>
          <w:sz w:val="20"/>
          <w:szCs w:val="20"/>
          <w:lang w:val="en-US"/>
        </w:rPr>
        <w:t>vs</w:t>
      </w:r>
      <w:r w:rsidR="00D16B15" w:rsidRPr="002C0E2F">
        <w:rPr>
          <w:rFonts w:ascii="Times New Roman" w:hAnsi="Times New Roman" w:cs="Times New Roman"/>
          <w:sz w:val="20"/>
          <w:szCs w:val="20"/>
          <w:lang w:val="en-US"/>
        </w:rPr>
        <w:t>.</w:t>
      </w:r>
      <w:r w:rsidR="007D2B9A" w:rsidRPr="002C0E2F">
        <w:rPr>
          <w:rFonts w:ascii="Times New Roman" w:hAnsi="Times New Roman" w:cs="Times New Roman"/>
          <w:sz w:val="20"/>
          <w:szCs w:val="20"/>
          <w:lang w:val="en-US"/>
        </w:rPr>
        <w:t xml:space="preserve"> </w:t>
      </w:r>
      <w:r w:rsidR="007D2B9A" w:rsidRPr="002C0E2F">
        <w:rPr>
          <w:rFonts w:ascii="Times New Roman" w:hAnsi="Times New Roman" w:cs="Times New Roman"/>
          <w:i/>
          <w:sz w:val="20"/>
          <w:szCs w:val="20"/>
          <w:lang w:val="en-US"/>
        </w:rPr>
        <w:t>B</w:t>
      </w:r>
      <w:r w:rsidR="001F77F3" w:rsidRPr="002C0E2F">
        <w:rPr>
          <w:rFonts w:ascii="Times New Roman" w:hAnsi="Times New Roman" w:cs="Times New Roman"/>
          <w:i/>
          <w:sz w:val="20"/>
          <w:szCs w:val="20"/>
          <w:lang w:val="en-US"/>
        </w:rPr>
        <w:t>.</w:t>
      </w:r>
      <w:r w:rsidR="007D2B9A" w:rsidRPr="002C0E2F">
        <w:rPr>
          <w:rFonts w:ascii="Times New Roman" w:hAnsi="Times New Roman" w:cs="Times New Roman"/>
          <w:i/>
          <w:sz w:val="20"/>
          <w:szCs w:val="20"/>
          <w:lang w:val="en-US"/>
        </w:rPr>
        <w:t xml:space="preserve"> elkanii</w:t>
      </w:r>
      <w:r w:rsidRPr="002C0E2F">
        <w:rPr>
          <w:rFonts w:ascii="Times New Roman" w:hAnsi="Times New Roman" w:cs="Times New Roman"/>
          <w:sz w:val="20"/>
          <w:szCs w:val="20"/>
          <w:lang w:val="en-US"/>
        </w:rPr>
        <w:t xml:space="preserve"> and</w:t>
      </w:r>
      <w:r w:rsidR="007D2B9A" w:rsidRPr="002C0E2F">
        <w:rPr>
          <w:rFonts w:ascii="Times New Roman" w:hAnsi="Times New Roman" w:cs="Times New Roman"/>
          <w:sz w:val="20"/>
          <w:szCs w:val="20"/>
          <w:lang w:val="en-US"/>
        </w:rPr>
        <w:t xml:space="preserve"> </w:t>
      </w:r>
      <w:r w:rsidR="007D2B9A" w:rsidRPr="002C0E2F">
        <w:rPr>
          <w:rFonts w:ascii="Times New Roman" w:hAnsi="Times New Roman" w:cs="Times New Roman"/>
          <w:i/>
          <w:sz w:val="20"/>
          <w:szCs w:val="20"/>
          <w:lang w:val="en-US"/>
        </w:rPr>
        <w:t>B</w:t>
      </w:r>
      <w:r w:rsidR="001F77F3" w:rsidRPr="002C0E2F">
        <w:rPr>
          <w:rFonts w:ascii="Times New Roman" w:hAnsi="Times New Roman" w:cs="Times New Roman"/>
          <w:i/>
          <w:sz w:val="20"/>
          <w:szCs w:val="20"/>
          <w:lang w:val="en-US"/>
        </w:rPr>
        <w:t>.</w:t>
      </w:r>
      <w:r w:rsidR="007D2B9A" w:rsidRPr="002C0E2F">
        <w:rPr>
          <w:rFonts w:ascii="Times New Roman" w:hAnsi="Times New Roman" w:cs="Times New Roman"/>
          <w:i/>
          <w:sz w:val="20"/>
          <w:szCs w:val="20"/>
          <w:lang w:val="en-US"/>
        </w:rPr>
        <w:t xml:space="preserve"> japonicum </w:t>
      </w:r>
      <w:r w:rsidR="00D16B15"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biological protector, it was evidenced that the use of these formulations obtained a higher result, with 10.40 more nodules.</w:t>
      </w:r>
    </w:p>
    <w:p w14:paraId="47B8F4AF" w14:textId="77777777" w:rsidR="00D16B15" w:rsidRPr="002C0E2F" w:rsidRDefault="00110B8C" w:rsidP="00D16B15">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 xml:space="preserve">With regard to chlorophyll </w:t>
      </w:r>
      <w:r w:rsidRPr="002C0E2F">
        <w:rPr>
          <w:rFonts w:ascii="Times New Roman" w:hAnsi="Times New Roman" w:cs="Times New Roman"/>
          <w:i/>
          <w:sz w:val="20"/>
          <w:szCs w:val="20"/>
          <w:lang w:val="en-US"/>
        </w:rPr>
        <w:t>a</w:t>
      </w:r>
      <w:r w:rsidRPr="002C0E2F">
        <w:rPr>
          <w:rFonts w:ascii="Times New Roman" w:hAnsi="Times New Roman" w:cs="Times New Roman"/>
          <w:sz w:val="20"/>
          <w:szCs w:val="20"/>
          <w:lang w:val="en-US"/>
        </w:rPr>
        <w:t xml:space="preserve"> levels, C2 and C6 positively influenced, in the order of 1.</w:t>
      </w:r>
      <w:r w:rsidR="007D2B9A" w:rsidRPr="002C0E2F">
        <w:rPr>
          <w:rFonts w:ascii="Times New Roman" w:hAnsi="Times New Roman" w:cs="Times New Roman"/>
          <w:sz w:val="20"/>
          <w:szCs w:val="20"/>
          <w:lang w:val="en-US"/>
        </w:rPr>
        <w:t>98</w:t>
      </w:r>
      <w:r w:rsidR="000B6D6A" w:rsidRPr="002C0E2F">
        <w:rPr>
          <w:rFonts w:ascii="Times New Roman" w:hAnsi="Times New Roman" w:cs="Times New Roman"/>
          <w:sz w:val="20"/>
          <w:szCs w:val="20"/>
          <w:lang w:val="en-US"/>
        </w:rPr>
        <w:t xml:space="preserve"> and</w:t>
      </w:r>
      <w:r w:rsidRPr="002C0E2F">
        <w:rPr>
          <w:rFonts w:ascii="Times New Roman" w:hAnsi="Times New Roman" w:cs="Times New Roman"/>
          <w:sz w:val="20"/>
          <w:szCs w:val="20"/>
          <w:lang w:val="en-US"/>
        </w:rPr>
        <w:t xml:space="preserve"> 1.</w:t>
      </w:r>
      <w:r w:rsidR="007D2B9A" w:rsidRPr="002C0E2F">
        <w:rPr>
          <w:rFonts w:ascii="Times New Roman" w:hAnsi="Times New Roman" w:cs="Times New Roman"/>
          <w:sz w:val="20"/>
          <w:szCs w:val="20"/>
          <w:lang w:val="en-US"/>
        </w:rPr>
        <w:t>74</w:t>
      </w:r>
      <w:r w:rsidR="00D16B15" w:rsidRPr="002C0E2F">
        <w:rPr>
          <w:rFonts w:ascii="Times New Roman" w:hAnsi="Times New Roman" w:cs="Times New Roman"/>
          <w:sz w:val="20"/>
          <w:szCs w:val="20"/>
          <w:lang w:val="en-US"/>
        </w:rPr>
        <w:t xml:space="preserve"> mg kg</w:t>
      </w:r>
      <w:r w:rsidR="00D16B15" w:rsidRPr="002C0E2F">
        <w:rPr>
          <w:rFonts w:ascii="Times New Roman" w:hAnsi="Times New Roman" w:cs="Times New Roman"/>
          <w:sz w:val="20"/>
          <w:szCs w:val="20"/>
          <w:vertAlign w:val="superscript"/>
          <w:lang w:val="en-US"/>
        </w:rPr>
        <w:t>-1</w:t>
      </w:r>
      <w:r w:rsidR="007D2B9A" w:rsidRPr="002C0E2F">
        <w:rPr>
          <w:rFonts w:ascii="Times New Roman" w:hAnsi="Times New Roman" w:cs="Times New Roman"/>
          <w:sz w:val="20"/>
          <w:szCs w:val="20"/>
          <w:lang w:val="en-US"/>
        </w:rPr>
        <w:t xml:space="preserve">, </w:t>
      </w:r>
      <w:r w:rsidR="00262379" w:rsidRPr="002C0E2F">
        <w:rPr>
          <w:rFonts w:ascii="Times New Roman" w:hAnsi="Times New Roman" w:cs="Times New Roman"/>
          <w:color w:val="FF0000"/>
          <w:sz w:val="20"/>
          <w:szCs w:val="20"/>
          <w:lang w:val="en-US"/>
        </w:rPr>
        <w:t>r</w:t>
      </w:r>
      <w:r w:rsidRPr="002C0E2F">
        <w:rPr>
          <w:rFonts w:ascii="Times New Roman" w:hAnsi="Times New Roman" w:cs="Times New Roman"/>
          <w:color w:val="FF0000"/>
          <w:sz w:val="20"/>
          <w:szCs w:val="20"/>
          <w:lang w:val="en-US"/>
        </w:rPr>
        <w:t>esp</w:t>
      </w:r>
      <w:r w:rsidRPr="002C0E2F">
        <w:rPr>
          <w:rFonts w:ascii="Times New Roman" w:hAnsi="Times New Roman" w:cs="Times New Roman"/>
          <w:sz w:val="20"/>
          <w:szCs w:val="20"/>
          <w:lang w:val="en-US"/>
        </w:rPr>
        <w:t>ectively. In C7, they were influenced in the order of -0.32 mg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For chlorophyll </w:t>
      </w:r>
      <w:r w:rsidRPr="002C0E2F">
        <w:rPr>
          <w:rFonts w:ascii="Times New Roman" w:hAnsi="Times New Roman" w:cs="Times New Roman"/>
          <w:i/>
          <w:sz w:val="20"/>
          <w:szCs w:val="20"/>
          <w:lang w:val="en-US"/>
        </w:rPr>
        <w:t>b</w:t>
      </w:r>
      <w:r w:rsidRPr="002C0E2F">
        <w:rPr>
          <w:rFonts w:ascii="Times New Roman" w:hAnsi="Times New Roman" w:cs="Times New Roman"/>
          <w:sz w:val="20"/>
          <w:szCs w:val="20"/>
          <w:lang w:val="en-US"/>
        </w:rPr>
        <w:t>, C2 and C6 showed significant influence, together with C7.</w:t>
      </w:r>
      <w:r w:rsidR="00D16B15" w:rsidRPr="002C0E2F">
        <w:rPr>
          <w:rFonts w:ascii="Times New Roman" w:hAnsi="Times New Roman" w:cs="Times New Roman"/>
          <w:sz w:val="20"/>
          <w:szCs w:val="20"/>
          <w:lang w:val="en-US"/>
        </w:rPr>
        <w:t xml:space="preserve">  </w:t>
      </w:r>
    </w:p>
    <w:p w14:paraId="1D8FBAB6" w14:textId="77777777" w:rsidR="00923109" w:rsidRPr="002C0E2F" w:rsidRDefault="00110B8C" w:rsidP="00923109">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This technology, which consists of inoculating days or weeks before sowing, associated with biological protectors, has been tested in Brazil</w:t>
      </w:r>
      <w:r w:rsidR="00923109" w:rsidRPr="002C0E2F">
        <w:rPr>
          <w:rFonts w:ascii="Times New Roman" w:hAnsi="Times New Roman" w:cs="Times New Roman"/>
          <w:sz w:val="20"/>
          <w:szCs w:val="20"/>
          <w:lang w:val="en-US"/>
        </w:rPr>
        <w:t xml:space="preserve">, </w:t>
      </w:r>
      <w:r w:rsidR="0039282E" w:rsidRPr="002C0E2F">
        <w:rPr>
          <w:rFonts w:ascii="Times New Roman" w:hAnsi="Times New Roman" w:cs="Times New Roman"/>
          <w:sz w:val="20"/>
          <w:szCs w:val="20"/>
          <w:lang w:val="en-US"/>
        </w:rPr>
        <w:t xml:space="preserve">but they are still incipient. These studies are important due to the need for protection of bacteria, which, has its survival negatively influenced when in contact with chemical pesticides in the treatment of seeds </w:t>
      </w:r>
      <w:r w:rsidR="00923109" w:rsidRPr="002C0E2F">
        <w:rPr>
          <w:rFonts w:ascii="Times New Roman" w:hAnsi="Times New Roman" w:cs="Times New Roman"/>
          <w:sz w:val="20"/>
          <w:szCs w:val="20"/>
          <w:lang w:val="en-US"/>
        </w:rPr>
        <w:t xml:space="preserve">(ZILLI et al., 2010). </w:t>
      </w:r>
    </w:p>
    <w:p w14:paraId="2DFAA97E" w14:textId="77777777" w:rsidR="00D05743" w:rsidRPr="002C0E2F" w:rsidRDefault="00D05743" w:rsidP="00F11944">
      <w:pPr>
        <w:spacing w:after="0" w:line="240" w:lineRule="auto"/>
        <w:jc w:val="both"/>
        <w:rPr>
          <w:rFonts w:ascii="Times New Roman" w:hAnsi="Times New Roman" w:cs="Times New Roman"/>
          <w:b/>
          <w:sz w:val="20"/>
          <w:szCs w:val="20"/>
          <w:lang w:val="en-US"/>
        </w:rPr>
      </w:pPr>
    </w:p>
    <w:p w14:paraId="0445044B" w14:textId="77777777" w:rsidR="00F11944" w:rsidRPr="002C0E2F" w:rsidRDefault="00145EC0" w:rsidP="00F11944">
      <w:pPr>
        <w:spacing w:after="0" w:line="240" w:lineRule="auto"/>
        <w:jc w:val="both"/>
        <w:rPr>
          <w:rFonts w:ascii="Times New Roman" w:hAnsi="Times New Roman" w:cs="Times New Roman"/>
          <w:sz w:val="20"/>
          <w:szCs w:val="20"/>
          <w:lang w:val="en-US"/>
        </w:rPr>
      </w:pPr>
      <w:r w:rsidRPr="002C0E2F">
        <w:rPr>
          <w:rFonts w:ascii="Times New Roman" w:hAnsi="Times New Roman" w:cs="Times New Roman"/>
          <w:b/>
          <w:sz w:val="20"/>
          <w:szCs w:val="20"/>
          <w:lang w:val="en-US"/>
        </w:rPr>
        <w:t>TABLE</w:t>
      </w:r>
      <w:r w:rsidR="00F11944" w:rsidRPr="002C0E2F">
        <w:rPr>
          <w:rFonts w:ascii="Times New Roman" w:hAnsi="Times New Roman" w:cs="Times New Roman"/>
          <w:b/>
          <w:sz w:val="20"/>
          <w:szCs w:val="20"/>
          <w:lang w:val="en-US"/>
        </w:rPr>
        <w:t xml:space="preserve"> 3 </w:t>
      </w:r>
      <w:r w:rsidR="00784948" w:rsidRPr="002C0E2F">
        <w:rPr>
          <w:rFonts w:ascii="Times New Roman" w:hAnsi="Times New Roman" w:cs="Times New Roman"/>
          <w:b/>
          <w:sz w:val="20"/>
          <w:szCs w:val="20"/>
          <w:lang w:val="en-US"/>
        </w:rPr>
        <w:t>-</w:t>
      </w:r>
      <w:r w:rsidR="00361F0F"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Estimates of nodulation, chlorophyll </w:t>
      </w:r>
      <w:r w:rsidRPr="002C0E2F">
        <w:rPr>
          <w:rFonts w:ascii="Times New Roman" w:hAnsi="Times New Roman" w:cs="Times New Roman"/>
          <w:i/>
          <w:sz w:val="20"/>
          <w:szCs w:val="20"/>
          <w:lang w:val="en-US"/>
        </w:rPr>
        <w:t>a</w:t>
      </w:r>
      <w:r w:rsidRPr="002C0E2F">
        <w:rPr>
          <w:rFonts w:ascii="Times New Roman" w:hAnsi="Times New Roman" w:cs="Times New Roman"/>
          <w:sz w:val="20"/>
          <w:szCs w:val="20"/>
          <w:lang w:val="en-US"/>
        </w:rPr>
        <w:t xml:space="preserve">, chlorophyll </w:t>
      </w:r>
      <w:r w:rsidRPr="002C0E2F">
        <w:rPr>
          <w:rFonts w:ascii="Times New Roman" w:hAnsi="Times New Roman" w:cs="Times New Roman"/>
          <w:i/>
          <w:sz w:val="20"/>
          <w:szCs w:val="20"/>
          <w:lang w:val="en-US"/>
        </w:rPr>
        <w:t>b</w:t>
      </w:r>
      <w:r w:rsidRPr="002C0E2F">
        <w:rPr>
          <w:rFonts w:ascii="Times New Roman" w:hAnsi="Times New Roman" w:cs="Times New Roman"/>
          <w:sz w:val="20"/>
          <w:szCs w:val="20"/>
          <w:lang w:val="en-US"/>
        </w:rPr>
        <w:t xml:space="preserve"> and total chlorophyll, due to the applied products and increasing doses of N and their contrasts.</w:t>
      </w:r>
    </w:p>
    <w:tbl>
      <w:tblPr>
        <w:tblW w:w="10485" w:type="dxa"/>
        <w:jc w:val="center"/>
        <w:tblCellMar>
          <w:left w:w="70" w:type="dxa"/>
          <w:right w:w="70" w:type="dxa"/>
        </w:tblCellMar>
        <w:tblLook w:val="04A0" w:firstRow="1" w:lastRow="0" w:firstColumn="1" w:lastColumn="0" w:noHBand="0" w:noVBand="1"/>
      </w:tblPr>
      <w:tblGrid>
        <w:gridCol w:w="1413"/>
        <w:gridCol w:w="2698"/>
        <w:gridCol w:w="1701"/>
        <w:gridCol w:w="1554"/>
        <w:gridCol w:w="1423"/>
        <w:gridCol w:w="1696"/>
      </w:tblGrid>
      <w:tr w:rsidR="00784948" w:rsidRPr="00EC18C5" w14:paraId="2706F85B" w14:textId="77777777" w:rsidTr="00225651">
        <w:trPr>
          <w:trHeight w:val="20"/>
          <w:jc w:val="center"/>
        </w:trPr>
        <w:tc>
          <w:tcPr>
            <w:tcW w:w="1413" w:type="dxa"/>
            <w:vMerge w:val="restart"/>
            <w:tcBorders>
              <w:top w:val="single" w:sz="4" w:space="0" w:color="auto"/>
            </w:tcBorders>
            <w:shd w:val="clear" w:color="auto" w:fill="auto"/>
            <w:noWrap/>
            <w:vAlign w:val="center"/>
            <w:hideMark/>
          </w:tcPr>
          <w:p w14:paraId="66C26997" w14:textId="77777777" w:rsidR="00784948" w:rsidRPr="00EC18C5" w:rsidRDefault="0068008D" w:rsidP="00361F0F">
            <w:pPr>
              <w:spacing w:after="0" w:line="240" w:lineRule="auto"/>
              <w:ind w:hanging="70"/>
              <w:rPr>
                <w:rFonts w:ascii="Times New Roman" w:eastAsia="Times New Roman" w:hAnsi="Times New Roman" w:cs="Times New Roman"/>
                <w:color w:val="000000"/>
                <w:sz w:val="20"/>
                <w:szCs w:val="20"/>
                <w:lang w:eastAsia="pt-BR"/>
              </w:rPr>
            </w:pPr>
            <w:r w:rsidRPr="007B1687">
              <w:rPr>
                <w:rFonts w:ascii="Times New Roman" w:eastAsia="Times New Roman" w:hAnsi="Times New Roman" w:cs="Times New Roman"/>
                <w:sz w:val="20"/>
                <w:szCs w:val="20"/>
                <w:lang w:eastAsia="pt-BR"/>
              </w:rPr>
              <w:t>Treatments</w:t>
            </w:r>
            <w:r w:rsidR="00784948" w:rsidRPr="00EC18C5">
              <w:rPr>
                <w:rFonts w:ascii="Times New Roman" w:eastAsia="Times New Roman" w:hAnsi="Times New Roman" w:cs="Times New Roman"/>
                <w:color w:val="000000"/>
                <w:sz w:val="20"/>
                <w:szCs w:val="20"/>
                <w:lang w:eastAsia="pt-BR"/>
              </w:rPr>
              <w:t> </w:t>
            </w:r>
          </w:p>
        </w:tc>
        <w:tc>
          <w:tcPr>
            <w:tcW w:w="2698" w:type="dxa"/>
            <w:vMerge w:val="restart"/>
            <w:tcBorders>
              <w:top w:val="single" w:sz="4" w:space="0" w:color="auto"/>
            </w:tcBorders>
            <w:shd w:val="clear" w:color="auto" w:fill="auto"/>
            <w:vAlign w:val="center"/>
          </w:tcPr>
          <w:p w14:paraId="4B59B679" w14:textId="77777777" w:rsidR="00784948" w:rsidRPr="00EC18C5" w:rsidRDefault="0068008D" w:rsidP="00784948">
            <w:pPr>
              <w:spacing w:after="0" w:line="240" w:lineRule="auto"/>
              <w:rPr>
                <w:rFonts w:ascii="Times New Roman" w:eastAsia="Times New Roman" w:hAnsi="Times New Roman" w:cs="Times New Roman"/>
                <w:color w:val="000000"/>
                <w:sz w:val="20"/>
                <w:szCs w:val="20"/>
                <w:lang w:eastAsia="pt-BR"/>
              </w:rPr>
            </w:pPr>
            <w:r w:rsidRPr="007B1687">
              <w:rPr>
                <w:rFonts w:ascii="Times New Roman" w:eastAsia="Times New Roman" w:hAnsi="Times New Roman" w:cs="Times New Roman"/>
                <w:sz w:val="20"/>
                <w:szCs w:val="20"/>
                <w:lang w:eastAsia="pt-BR"/>
              </w:rPr>
              <w:t>Products applied</w:t>
            </w:r>
          </w:p>
        </w:tc>
        <w:tc>
          <w:tcPr>
            <w:tcW w:w="1701" w:type="dxa"/>
            <w:tcBorders>
              <w:top w:val="single" w:sz="4" w:space="0" w:color="auto"/>
              <w:bottom w:val="single" w:sz="4" w:space="0" w:color="auto"/>
            </w:tcBorders>
            <w:shd w:val="clear" w:color="auto" w:fill="auto"/>
            <w:noWrap/>
            <w:vAlign w:val="bottom"/>
            <w:hideMark/>
          </w:tcPr>
          <w:p w14:paraId="4BBA1A05" w14:textId="77777777" w:rsidR="00784948"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sidRPr="00CD4E27">
              <w:rPr>
                <w:rFonts w:ascii="Times New Roman" w:eastAsia="Times New Roman" w:hAnsi="Times New Roman" w:cs="Times New Roman"/>
                <w:color w:val="000000"/>
                <w:sz w:val="20"/>
                <w:szCs w:val="20"/>
                <w:lang w:eastAsia="pt-BR"/>
              </w:rPr>
              <w:t>Nodulation</w:t>
            </w:r>
          </w:p>
        </w:tc>
        <w:tc>
          <w:tcPr>
            <w:tcW w:w="1554" w:type="dxa"/>
            <w:tcBorders>
              <w:top w:val="single" w:sz="4" w:space="0" w:color="auto"/>
              <w:bottom w:val="single" w:sz="4" w:space="0" w:color="auto"/>
            </w:tcBorders>
            <w:shd w:val="clear" w:color="auto" w:fill="auto"/>
            <w:noWrap/>
            <w:vAlign w:val="bottom"/>
            <w:hideMark/>
          </w:tcPr>
          <w:p w14:paraId="3D851865" w14:textId="77777777" w:rsidR="00784948" w:rsidRPr="00EC18C5" w:rsidRDefault="0068008D" w:rsidP="0068008D">
            <w:pPr>
              <w:spacing w:after="0" w:line="240" w:lineRule="auto"/>
              <w:jc w:val="center"/>
              <w:rPr>
                <w:rFonts w:ascii="Times New Roman" w:eastAsia="Times New Roman" w:hAnsi="Times New Roman" w:cs="Times New Roman"/>
                <w:color w:val="000000"/>
                <w:sz w:val="20"/>
                <w:szCs w:val="20"/>
                <w:lang w:eastAsia="pt-BR"/>
              </w:rPr>
            </w:pPr>
            <w:r w:rsidRPr="0068008D">
              <w:rPr>
                <w:rFonts w:ascii="Times New Roman" w:eastAsia="Times New Roman" w:hAnsi="Times New Roman" w:cs="Times New Roman"/>
                <w:color w:val="000000"/>
                <w:sz w:val="20"/>
                <w:szCs w:val="20"/>
                <w:lang w:eastAsia="pt-BR"/>
              </w:rPr>
              <w:t>Chlorophyll</w:t>
            </w:r>
            <w:r w:rsidR="00784948" w:rsidRPr="00EC18C5">
              <w:rPr>
                <w:rFonts w:ascii="Times New Roman" w:eastAsia="Times New Roman" w:hAnsi="Times New Roman" w:cs="Times New Roman"/>
                <w:color w:val="000000"/>
                <w:sz w:val="20"/>
                <w:szCs w:val="20"/>
                <w:lang w:eastAsia="pt-BR"/>
              </w:rPr>
              <w:t xml:space="preserve"> </w:t>
            </w:r>
            <w:r w:rsidR="00784948" w:rsidRPr="00EC18C5">
              <w:rPr>
                <w:rFonts w:ascii="Times New Roman" w:eastAsia="Times New Roman" w:hAnsi="Times New Roman" w:cs="Times New Roman"/>
                <w:i/>
                <w:color w:val="000000"/>
                <w:sz w:val="20"/>
                <w:szCs w:val="20"/>
                <w:lang w:eastAsia="pt-BR"/>
              </w:rPr>
              <w:t>a</w:t>
            </w:r>
          </w:p>
        </w:tc>
        <w:tc>
          <w:tcPr>
            <w:tcW w:w="1423" w:type="dxa"/>
            <w:tcBorders>
              <w:top w:val="single" w:sz="4" w:space="0" w:color="auto"/>
              <w:bottom w:val="single" w:sz="4" w:space="0" w:color="auto"/>
            </w:tcBorders>
            <w:shd w:val="clear" w:color="auto" w:fill="auto"/>
            <w:noWrap/>
            <w:vAlign w:val="bottom"/>
            <w:hideMark/>
          </w:tcPr>
          <w:p w14:paraId="3605A7B8" w14:textId="77777777" w:rsidR="00784948" w:rsidRPr="00EC18C5" w:rsidRDefault="0068008D" w:rsidP="00FA012A">
            <w:pPr>
              <w:spacing w:after="0" w:line="240" w:lineRule="auto"/>
              <w:jc w:val="center"/>
              <w:rPr>
                <w:rFonts w:ascii="Times New Roman" w:eastAsia="Times New Roman" w:hAnsi="Times New Roman" w:cs="Times New Roman"/>
                <w:color w:val="000000"/>
                <w:sz w:val="20"/>
                <w:szCs w:val="20"/>
                <w:lang w:eastAsia="pt-BR"/>
              </w:rPr>
            </w:pPr>
            <w:r w:rsidRPr="0068008D">
              <w:rPr>
                <w:rFonts w:ascii="Times New Roman" w:eastAsia="Times New Roman" w:hAnsi="Times New Roman" w:cs="Times New Roman"/>
                <w:color w:val="000000"/>
                <w:sz w:val="20"/>
                <w:szCs w:val="20"/>
                <w:lang w:eastAsia="pt-BR"/>
              </w:rPr>
              <w:t xml:space="preserve">Chlorophyll </w:t>
            </w:r>
            <w:r w:rsidR="00784948" w:rsidRPr="00EC18C5">
              <w:rPr>
                <w:rFonts w:ascii="Times New Roman" w:eastAsia="Times New Roman" w:hAnsi="Times New Roman" w:cs="Times New Roman"/>
                <w:i/>
                <w:color w:val="000000"/>
                <w:sz w:val="20"/>
                <w:szCs w:val="20"/>
                <w:lang w:eastAsia="pt-BR"/>
              </w:rPr>
              <w:t>b</w:t>
            </w:r>
          </w:p>
        </w:tc>
        <w:tc>
          <w:tcPr>
            <w:tcW w:w="1696" w:type="dxa"/>
            <w:tcBorders>
              <w:top w:val="single" w:sz="4" w:space="0" w:color="auto"/>
              <w:bottom w:val="single" w:sz="4" w:space="0" w:color="auto"/>
            </w:tcBorders>
            <w:shd w:val="clear" w:color="auto" w:fill="auto"/>
            <w:noWrap/>
            <w:vAlign w:val="bottom"/>
            <w:hideMark/>
          </w:tcPr>
          <w:p w14:paraId="12000D32" w14:textId="77777777" w:rsidR="00784948" w:rsidRPr="00EC18C5" w:rsidRDefault="0068008D" w:rsidP="0068008D">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T</w:t>
            </w:r>
            <w:r w:rsidR="00784948" w:rsidRPr="00EC18C5">
              <w:rPr>
                <w:rFonts w:ascii="Times New Roman" w:eastAsia="Times New Roman" w:hAnsi="Times New Roman" w:cs="Times New Roman"/>
                <w:color w:val="000000"/>
                <w:sz w:val="20"/>
                <w:szCs w:val="20"/>
                <w:lang w:eastAsia="pt-BR"/>
              </w:rPr>
              <w:t>otal</w:t>
            </w:r>
            <w:r w:rsidR="00CD4E27">
              <w:rPr>
                <w:rFonts w:ascii="Times New Roman" w:eastAsia="Times New Roman" w:hAnsi="Times New Roman" w:cs="Times New Roman"/>
                <w:color w:val="000000"/>
                <w:sz w:val="20"/>
                <w:szCs w:val="20"/>
                <w:lang w:eastAsia="pt-BR"/>
              </w:rPr>
              <w:t xml:space="preserve"> </w:t>
            </w:r>
            <w:r w:rsidRPr="0068008D">
              <w:rPr>
                <w:rFonts w:ascii="Times New Roman" w:eastAsia="Times New Roman" w:hAnsi="Times New Roman" w:cs="Times New Roman"/>
                <w:color w:val="000000"/>
                <w:sz w:val="20"/>
                <w:szCs w:val="20"/>
                <w:lang w:eastAsia="pt-BR"/>
              </w:rPr>
              <w:t>Chlorophyll</w:t>
            </w:r>
          </w:p>
        </w:tc>
      </w:tr>
      <w:tr w:rsidR="00361F0F" w:rsidRPr="00EC18C5" w14:paraId="73A572DC" w14:textId="77777777" w:rsidTr="00225651">
        <w:trPr>
          <w:trHeight w:val="20"/>
          <w:jc w:val="center"/>
        </w:trPr>
        <w:tc>
          <w:tcPr>
            <w:tcW w:w="1413" w:type="dxa"/>
            <w:vMerge/>
            <w:tcBorders>
              <w:bottom w:val="single" w:sz="4" w:space="0" w:color="auto"/>
            </w:tcBorders>
            <w:shd w:val="clear" w:color="auto" w:fill="auto"/>
            <w:noWrap/>
            <w:vAlign w:val="bottom"/>
            <w:hideMark/>
          </w:tcPr>
          <w:p w14:paraId="51726F95" w14:textId="77777777" w:rsidR="00361F0F" w:rsidRPr="00EC18C5" w:rsidRDefault="00361F0F" w:rsidP="00361F0F">
            <w:pPr>
              <w:spacing w:after="0" w:line="240" w:lineRule="auto"/>
              <w:ind w:hanging="70"/>
              <w:jc w:val="center"/>
              <w:rPr>
                <w:rFonts w:ascii="Times New Roman" w:eastAsia="Times New Roman" w:hAnsi="Times New Roman" w:cs="Times New Roman"/>
                <w:color w:val="000000"/>
                <w:sz w:val="20"/>
                <w:szCs w:val="20"/>
                <w:lang w:eastAsia="pt-BR"/>
              </w:rPr>
            </w:pPr>
          </w:p>
        </w:tc>
        <w:tc>
          <w:tcPr>
            <w:tcW w:w="2698" w:type="dxa"/>
            <w:vMerge/>
            <w:tcBorders>
              <w:bottom w:val="single" w:sz="4" w:space="0" w:color="auto"/>
            </w:tcBorders>
            <w:shd w:val="clear" w:color="auto" w:fill="auto"/>
            <w:vAlign w:val="bottom"/>
          </w:tcPr>
          <w:p w14:paraId="2E2F8DA2" w14:textId="77777777" w:rsidR="00361F0F" w:rsidRPr="00EC18C5" w:rsidRDefault="00361F0F" w:rsidP="00361F0F">
            <w:pPr>
              <w:spacing w:after="0" w:line="240" w:lineRule="auto"/>
              <w:jc w:val="center"/>
              <w:rPr>
                <w:rFonts w:ascii="Times New Roman" w:eastAsia="Times New Roman" w:hAnsi="Times New Roman" w:cs="Times New Roman"/>
                <w:color w:val="000000"/>
                <w:sz w:val="20"/>
                <w:szCs w:val="20"/>
                <w:lang w:eastAsia="pt-BR"/>
              </w:rPr>
            </w:pPr>
          </w:p>
        </w:tc>
        <w:tc>
          <w:tcPr>
            <w:tcW w:w="1701" w:type="dxa"/>
            <w:tcBorders>
              <w:top w:val="single" w:sz="4" w:space="0" w:color="auto"/>
              <w:bottom w:val="single" w:sz="4" w:space="0" w:color="auto"/>
            </w:tcBorders>
            <w:shd w:val="clear" w:color="auto" w:fill="auto"/>
            <w:noWrap/>
            <w:vAlign w:val="bottom"/>
            <w:hideMark/>
          </w:tcPr>
          <w:p w14:paraId="715945E8" w14:textId="77777777" w:rsidR="00361F0F" w:rsidRPr="00EC18C5" w:rsidRDefault="00361F0F" w:rsidP="00361F0F">
            <w:pPr>
              <w:spacing w:after="0" w:line="240" w:lineRule="auto"/>
              <w:jc w:val="center"/>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 </w:t>
            </w:r>
            <w:r>
              <w:rPr>
                <w:rFonts w:ascii="Times New Roman" w:eastAsia="Times New Roman" w:hAnsi="Times New Roman" w:cs="Times New Roman"/>
                <w:color w:val="000000"/>
                <w:sz w:val="20"/>
                <w:szCs w:val="20"/>
                <w:lang w:eastAsia="pt-BR"/>
              </w:rPr>
              <w:t>(u</w:t>
            </w:r>
            <w:r w:rsidRPr="00EC18C5">
              <w:rPr>
                <w:rFonts w:ascii="Times New Roman" w:eastAsia="Times New Roman" w:hAnsi="Times New Roman" w:cs="Times New Roman"/>
                <w:color w:val="000000"/>
                <w:sz w:val="20"/>
                <w:szCs w:val="20"/>
                <w:lang w:eastAsia="pt-BR"/>
              </w:rPr>
              <w:t>n</w:t>
            </w:r>
            <w:r w:rsidR="00CD4E27">
              <w:rPr>
                <w:rFonts w:ascii="Times New Roman" w:eastAsia="Times New Roman" w:hAnsi="Times New Roman" w:cs="Times New Roman"/>
                <w:color w:val="000000"/>
                <w:sz w:val="20"/>
                <w:szCs w:val="20"/>
                <w:lang w:eastAsia="pt-BR"/>
              </w:rPr>
              <w:t>it</w:t>
            </w:r>
            <w:r>
              <w:rPr>
                <w:rFonts w:ascii="Times New Roman" w:eastAsia="Times New Roman" w:hAnsi="Times New Roman" w:cs="Times New Roman"/>
                <w:color w:val="000000"/>
                <w:sz w:val="20"/>
                <w:szCs w:val="20"/>
                <w:lang w:eastAsia="pt-BR"/>
              </w:rPr>
              <w:t>)</w:t>
            </w:r>
          </w:p>
        </w:tc>
        <w:tc>
          <w:tcPr>
            <w:tcW w:w="4673" w:type="dxa"/>
            <w:gridSpan w:val="3"/>
            <w:tcBorders>
              <w:top w:val="single" w:sz="4" w:space="0" w:color="auto"/>
              <w:bottom w:val="single" w:sz="4" w:space="0" w:color="auto"/>
            </w:tcBorders>
            <w:shd w:val="clear" w:color="auto" w:fill="auto"/>
            <w:noWrap/>
            <w:vAlign w:val="bottom"/>
            <w:hideMark/>
          </w:tcPr>
          <w:p w14:paraId="08DBCF1E" w14:textId="77777777" w:rsidR="00361F0F" w:rsidRPr="00EC18C5" w:rsidRDefault="00361F0F" w:rsidP="00361F0F">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 ------------------------- </w:t>
            </w:r>
            <w:r w:rsidRPr="00EC18C5">
              <w:rPr>
                <w:rFonts w:ascii="Times New Roman" w:eastAsia="Times New Roman" w:hAnsi="Times New Roman" w:cs="Times New Roman"/>
                <w:color w:val="000000"/>
                <w:sz w:val="20"/>
                <w:szCs w:val="20"/>
                <w:lang w:eastAsia="pt-BR"/>
              </w:rPr>
              <w:t>mg kg</w:t>
            </w:r>
            <w:r w:rsidRPr="00EC18C5">
              <w:rPr>
                <w:rFonts w:ascii="Times New Roman" w:eastAsia="Times New Roman" w:hAnsi="Times New Roman" w:cs="Times New Roman"/>
                <w:color w:val="000000"/>
                <w:sz w:val="20"/>
                <w:szCs w:val="20"/>
                <w:vertAlign w:val="superscript"/>
                <w:lang w:eastAsia="pt-BR"/>
              </w:rPr>
              <w:t>-1</w:t>
            </w:r>
            <w:r>
              <w:rPr>
                <w:rFonts w:ascii="Times New Roman" w:eastAsia="Times New Roman" w:hAnsi="Times New Roman" w:cs="Times New Roman"/>
                <w:color w:val="000000"/>
                <w:sz w:val="20"/>
                <w:szCs w:val="20"/>
                <w:vertAlign w:val="superscript"/>
                <w:lang w:eastAsia="pt-BR"/>
              </w:rPr>
              <w:t xml:space="preserve"> </w:t>
            </w:r>
            <w:r>
              <w:rPr>
                <w:rFonts w:ascii="Times New Roman" w:eastAsia="Times New Roman" w:hAnsi="Times New Roman" w:cs="Times New Roman"/>
                <w:color w:val="000000"/>
                <w:sz w:val="20"/>
                <w:szCs w:val="20"/>
                <w:lang w:eastAsia="pt-BR"/>
              </w:rPr>
              <w:t>----------------------------</w:t>
            </w:r>
          </w:p>
        </w:tc>
      </w:tr>
      <w:tr w:rsidR="0068008D" w:rsidRPr="00EC18C5" w14:paraId="489C3A41" w14:textId="77777777" w:rsidTr="00225651">
        <w:trPr>
          <w:trHeight w:val="20"/>
          <w:jc w:val="center"/>
        </w:trPr>
        <w:tc>
          <w:tcPr>
            <w:tcW w:w="1413" w:type="dxa"/>
            <w:tcBorders>
              <w:top w:val="single" w:sz="4" w:space="0" w:color="auto"/>
            </w:tcBorders>
            <w:vAlign w:val="center"/>
          </w:tcPr>
          <w:p w14:paraId="2D344E45"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T1</w:t>
            </w:r>
          </w:p>
        </w:tc>
        <w:tc>
          <w:tcPr>
            <w:tcW w:w="2698" w:type="dxa"/>
            <w:tcBorders>
              <w:top w:val="single" w:sz="4" w:space="0" w:color="auto"/>
            </w:tcBorders>
            <w:shd w:val="clear" w:color="auto" w:fill="auto"/>
            <w:noWrap/>
            <w:vAlign w:val="center"/>
            <w:hideMark/>
          </w:tcPr>
          <w:p w14:paraId="4AAB79B8" w14:textId="77777777" w:rsidR="0068008D" w:rsidRPr="00EC18C5" w:rsidRDefault="0068008D" w:rsidP="0068008D">
            <w:pPr>
              <w:spacing w:after="0" w:line="240" w:lineRule="auto"/>
              <w:rPr>
                <w:rFonts w:ascii="Times New Roman" w:eastAsia="Times New Roman" w:hAnsi="Times New Roman" w:cs="Times New Roman"/>
                <w:color w:val="000000"/>
                <w:sz w:val="20"/>
                <w:szCs w:val="20"/>
                <w:vertAlign w:val="superscript"/>
                <w:lang w:eastAsia="pt-BR"/>
              </w:rPr>
            </w:pPr>
            <w:r w:rsidRPr="0068008D">
              <w:rPr>
                <w:rFonts w:ascii="Times New Roman" w:eastAsia="Times New Roman" w:hAnsi="Times New Roman" w:cs="Times New Roman"/>
                <w:sz w:val="20"/>
                <w:szCs w:val="20"/>
                <w:lang w:eastAsia="pt-BR"/>
              </w:rPr>
              <w:t>Witness</w:t>
            </w:r>
          </w:p>
        </w:tc>
        <w:tc>
          <w:tcPr>
            <w:tcW w:w="1701" w:type="dxa"/>
            <w:tcBorders>
              <w:top w:val="single" w:sz="4" w:space="0" w:color="auto"/>
            </w:tcBorders>
            <w:shd w:val="clear" w:color="auto" w:fill="auto"/>
            <w:noWrap/>
            <w:vAlign w:val="center"/>
            <w:hideMark/>
          </w:tcPr>
          <w:p w14:paraId="2F695AB7"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22.</w:t>
            </w:r>
            <w:r w:rsidR="0068008D" w:rsidRPr="00EC18C5">
              <w:rPr>
                <w:rFonts w:ascii="Times New Roman" w:eastAsia="Times New Roman" w:hAnsi="Times New Roman" w:cs="Times New Roman"/>
                <w:color w:val="000000"/>
                <w:sz w:val="20"/>
                <w:szCs w:val="20"/>
                <w:lang w:eastAsia="pt-BR"/>
              </w:rPr>
              <w:t>25</w:t>
            </w:r>
          </w:p>
        </w:tc>
        <w:tc>
          <w:tcPr>
            <w:tcW w:w="1554" w:type="dxa"/>
            <w:tcBorders>
              <w:top w:val="single" w:sz="4" w:space="0" w:color="auto"/>
            </w:tcBorders>
            <w:shd w:val="clear" w:color="auto" w:fill="auto"/>
            <w:noWrap/>
            <w:vAlign w:val="center"/>
            <w:hideMark/>
          </w:tcPr>
          <w:p w14:paraId="77C9F445"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68008D" w:rsidRPr="00EC18C5">
              <w:rPr>
                <w:rFonts w:ascii="Times New Roman" w:eastAsia="Times New Roman" w:hAnsi="Times New Roman" w:cs="Times New Roman"/>
                <w:color w:val="000000"/>
                <w:sz w:val="20"/>
                <w:szCs w:val="20"/>
                <w:lang w:eastAsia="pt-BR"/>
              </w:rPr>
              <w:t>92</w:t>
            </w:r>
          </w:p>
        </w:tc>
        <w:tc>
          <w:tcPr>
            <w:tcW w:w="1423" w:type="dxa"/>
            <w:tcBorders>
              <w:top w:val="single" w:sz="4" w:space="0" w:color="auto"/>
            </w:tcBorders>
            <w:shd w:val="clear" w:color="auto" w:fill="auto"/>
            <w:noWrap/>
            <w:vAlign w:val="center"/>
            <w:hideMark/>
          </w:tcPr>
          <w:p w14:paraId="19ACFA72"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68008D" w:rsidRPr="00EC18C5">
              <w:rPr>
                <w:rFonts w:ascii="Times New Roman" w:eastAsia="Times New Roman" w:hAnsi="Times New Roman" w:cs="Times New Roman"/>
                <w:color w:val="000000"/>
                <w:sz w:val="20"/>
                <w:szCs w:val="20"/>
                <w:lang w:eastAsia="pt-BR"/>
              </w:rPr>
              <w:t>43</w:t>
            </w:r>
          </w:p>
        </w:tc>
        <w:tc>
          <w:tcPr>
            <w:tcW w:w="1696" w:type="dxa"/>
            <w:tcBorders>
              <w:top w:val="single" w:sz="4" w:space="0" w:color="auto"/>
            </w:tcBorders>
            <w:shd w:val="clear" w:color="auto" w:fill="auto"/>
            <w:noWrap/>
            <w:vAlign w:val="center"/>
            <w:hideMark/>
          </w:tcPr>
          <w:p w14:paraId="1C10B92A"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68008D" w:rsidRPr="00EC18C5">
              <w:rPr>
                <w:rFonts w:ascii="Times New Roman" w:eastAsia="Times New Roman" w:hAnsi="Times New Roman" w:cs="Times New Roman"/>
                <w:color w:val="000000"/>
                <w:sz w:val="20"/>
                <w:szCs w:val="20"/>
                <w:lang w:eastAsia="pt-BR"/>
              </w:rPr>
              <w:t>35</w:t>
            </w:r>
          </w:p>
        </w:tc>
      </w:tr>
      <w:tr w:rsidR="0068008D" w:rsidRPr="00EC18C5" w14:paraId="7F0E1401" w14:textId="77777777" w:rsidTr="00225651">
        <w:trPr>
          <w:trHeight w:val="20"/>
          <w:jc w:val="center"/>
        </w:trPr>
        <w:tc>
          <w:tcPr>
            <w:tcW w:w="1413" w:type="dxa"/>
            <w:vAlign w:val="center"/>
          </w:tcPr>
          <w:p w14:paraId="2C7399B8"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lastRenderedPageBreak/>
              <w:t>T2</w:t>
            </w:r>
          </w:p>
        </w:tc>
        <w:tc>
          <w:tcPr>
            <w:tcW w:w="2698" w:type="dxa"/>
            <w:shd w:val="clear" w:color="auto" w:fill="auto"/>
            <w:noWrap/>
            <w:vAlign w:val="center"/>
          </w:tcPr>
          <w:p w14:paraId="69DCF3F8" w14:textId="77777777" w:rsidR="0068008D" w:rsidRPr="00EC18C5" w:rsidRDefault="0068008D" w:rsidP="0068008D">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F1AD1">
              <w:rPr>
                <w:rFonts w:ascii="Times New Roman" w:eastAsia="Times New Roman" w:hAnsi="Times New Roman" w:cs="Times New Roman"/>
                <w:sz w:val="20"/>
                <w:szCs w:val="20"/>
                <w:lang w:eastAsia="pt-BR"/>
              </w:rPr>
              <w:t>protective</w:t>
            </w:r>
          </w:p>
        </w:tc>
        <w:tc>
          <w:tcPr>
            <w:tcW w:w="1701" w:type="dxa"/>
            <w:shd w:val="clear" w:color="auto" w:fill="auto"/>
            <w:noWrap/>
            <w:vAlign w:val="center"/>
            <w:hideMark/>
          </w:tcPr>
          <w:p w14:paraId="5C885FE9"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42.</w:t>
            </w:r>
            <w:r w:rsidR="0068008D" w:rsidRPr="00EC18C5">
              <w:rPr>
                <w:rFonts w:ascii="Times New Roman" w:eastAsia="Times New Roman" w:hAnsi="Times New Roman" w:cs="Times New Roman"/>
                <w:color w:val="000000"/>
                <w:sz w:val="20"/>
                <w:szCs w:val="20"/>
                <w:lang w:eastAsia="pt-BR"/>
              </w:rPr>
              <w:t>20</w:t>
            </w:r>
          </w:p>
        </w:tc>
        <w:tc>
          <w:tcPr>
            <w:tcW w:w="1554" w:type="dxa"/>
            <w:shd w:val="clear" w:color="auto" w:fill="auto"/>
            <w:noWrap/>
            <w:vAlign w:val="center"/>
            <w:hideMark/>
          </w:tcPr>
          <w:p w14:paraId="76D46048"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68008D" w:rsidRPr="00EC18C5">
              <w:rPr>
                <w:rFonts w:ascii="Times New Roman" w:eastAsia="Times New Roman" w:hAnsi="Times New Roman" w:cs="Times New Roman"/>
                <w:color w:val="000000"/>
                <w:sz w:val="20"/>
                <w:szCs w:val="20"/>
                <w:lang w:eastAsia="pt-BR"/>
              </w:rPr>
              <w:t>34</w:t>
            </w:r>
          </w:p>
        </w:tc>
        <w:tc>
          <w:tcPr>
            <w:tcW w:w="1423" w:type="dxa"/>
            <w:shd w:val="clear" w:color="auto" w:fill="auto"/>
            <w:noWrap/>
            <w:vAlign w:val="center"/>
            <w:hideMark/>
          </w:tcPr>
          <w:p w14:paraId="4C7EA6E9"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w:t>
            </w:r>
            <w:r w:rsidR="0068008D" w:rsidRPr="00EC18C5">
              <w:rPr>
                <w:rFonts w:ascii="Times New Roman" w:eastAsia="Times New Roman" w:hAnsi="Times New Roman" w:cs="Times New Roman"/>
                <w:color w:val="000000"/>
                <w:sz w:val="20"/>
                <w:szCs w:val="20"/>
                <w:lang w:eastAsia="pt-BR"/>
              </w:rPr>
              <w:t>68</w:t>
            </w:r>
          </w:p>
        </w:tc>
        <w:tc>
          <w:tcPr>
            <w:tcW w:w="1696" w:type="dxa"/>
            <w:shd w:val="clear" w:color="auto" w:fill="auto"/>
            <w:noWrap/>
            <w:vAlign w:val="center"/>
            <w:hideMark/>
          </w:tcPr>
          <w:p w14:paraId="31D6231E"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w:t>
            </w:r>
            <w:r w:rsidR="0068008D" w:rsidRPr="00EC18C5">
              <w:rPr>
                <w:rFonts w:ascii="Times New Roman" w:eastAsia="Times New Roman" w:hAnsi="Times New Roman" w:cs="Times New Roman"/>
                <w:color w:val="000000"/>
                <w:sz w:val="20"/>
                <w:szCs w:val="20"/>
                <w:lang w:eastAsia="pt-BR"/>
              </w:rPr>
              <w:t>03</w:t>
            </w:r>
          </w:p>
        </w:tc>
      </w:tr>
      <w:tr w:rsidR="0068008D" w:rsidRPr="00EC18C5" w14:paraId="45F4EE94" w14:textId="77777777" w:rsidTr="00225651">
        <w:trPr>
          <w:trHeight w:val="20"/>
          <w:jc w:val="center"/>
        </w:trPr>
        <w:tc>
          <w:tcPr>
            <w:tcW w:w="1413" w:type="dxa"/>
            <w:vAlign w:val="center"/>
          </w:tcPr>
          <w:p w14:paraId="5A226FF6"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T3</w:t>
            </w:r>
          </w:p>
        </w:tc>
        <w:tc>
          <w:tcPr>
            <w:tcW w:w="2698" w:type="dxa"/>
            <w:shd w:val="clear" w:color="auto" w:fill="auto"/>
            <w:noWrap/>
            <w:vAlign w:val="center"/>
          </w:tcPr>
          <w:p w14:paraId="762E051C" w14:textId="77777777" w:rsidR="0068008D" w:rsidRPr="00EC18C5" w:rsidRDefault="0068008D" w:rsidP="0068008D">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7677A">
              <w:rPr>
                <w:rFonts w:ascii="Times New Roman" w:eastAsia="Times New Roman" w:hAnsi="Times New Roman" w:cs="Times New Roman"/>
                <w:i/>
                <w:sz w:val="20"/>
                <w:szCs w:val="20"/>
                <w:lang w:eastAsia="pt-BR"/>
              </w:rPr>
              <w:t>Bj</w:t>
            </w:r>
            <w:r w:rsidRPr="001539DD">
              <w:rPr>
                <w:rFonts w:ascii="Times New Roman" w:eastAsia="Times New Roman" w:hAnsi="Times New Roman" w:cs="Times New Roman"/>
                <w:sz w:val="20"/>
                <w:szCs w:val="20"/>
                <w:lang w:eastAsia="pt-BR"/>
              </w:rPr>
              <w:t xml:space="preserve"> + </w:t>
            </w:r>
            <w:r w:rsidRPr="007F1AD1">
              <w:rPr>
                <w:rFonts w:ascii="Times New Roman" w:eastAsia="Times New Roman" w:hAnsi="Times New Roman" w:cs="Times New Roman"/>
                <w:sz w:val="20"/>
                <w:szCs w:val="20"/>
                <w:lang w:eastAsia="pt-BR"/>
              </w:rPr>
              <w:t>protective</w:t>
            </w:r>
          </w:p>
        </w:tc>
        <w:tc>
          <w:tcPr>
            <w:tcW w:w="1701" w:type="dxa"/>
            <w:shd w:val="clear" w:color="auto" w:fill="auto"/>
            <w:noWrap/>
            <w:vAlign w:val="center"/>
            <w:hideMark/>
          </w:tcPr>
          <w:p w14:paraId="5E86EDB8"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31.</w:t>
            </w:r>
            <w:r w:rsidR="0068008D" w:rsidRPr="00EC18C5">
              <w:rPr>
                <w:rFonts w:ascii="Times New Roman" w:eastAsia="Times New Roman" w:hAnsi="Times New Roman" w:cs="Times New Roman"/>
                <w:color w:val="000000"/>
                <w:sz w:val="20"/>
                <w:szCs w:val="20"/>
                <w:lang w:eastAsia="pt-BR"/>
              </w:rPr>
              <w:t>80</w:t>
            </w:r>
          </w:p>
        </w:tc>
        <w:tc>
          <w:tcPr>
            <w:tcW w:w="1554" w:type="dxa"/>
            <w:shd w:val="clear" w:color="auto" w:fill="auto"/>
            <w:noWrap/>
            <w:vAlign w:val="center"/>
            <w:hideMark/>
          </w:tcPr>
          <w:p w14:paraId="795A9112"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68008D" w:rsidRPr="00EC18C5">
              <w:rPr>
                <w:rFonts w:ascii="Times New Roman" w:eastAsia="Times New Roman" w:hAnsi="Times New Roman" w:cs="Times New Roman"/>
                <w:color w:val="000000"/>
                <w:sz w:val="20"/>
                <w:szCs w:val="20"/>
                <w:lang w:eastAsia="pt-BR"/>
              </w:rPr>
              <w:t>67</w:t>
            </w:r>
          </w:p>
        </w:tc>
        <w:tc>
          <w:tcPr>
            <w:tcW w:w="1423" w:type="dxa"/>
            <w:shd w:val="clear" w:color="auto" w:fill="auto"/>
            <w:noWrap/>
            <w:vAlign w:val="center"/>
            <w:hideMark/>
          </w:tcPr>
          <w:p w14:paraId="227C4897"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w:t>
            </w:r>
            <w:r w:rsidR="0068008D" w:rsidRPr="00EC18C5">
              <w:rPr>
                <w:rFonts w:ascii="Times New Roman" w:eastAsia="Times New Roman" w:hAnsi="Times New Roman" w:cs="Times New Roman"/>
                <w:color w:val="000000"/>
                <w:sz w:val="20"/>
                <w:szCs w:val="20"/>
                <w:lang w:eastAsia="pt-BR"/>
              </w:rPr>
              <w:t>71</w:t>
            </w:r>
          </w:p>
        </w:tc>
        <w:tc>
          <w:tcPr>
            <w:tcW w:w="1696" w:type="dxa"/>
            <w:shd w:val="clear" w:color="auto" w:fill="auto"/>
            <w:noWrap/>
            <w:vAlign w:val="center"/>
            <w:hideMark/>
          </w:tcPr>
          <w:p w14:paraId="14F995CF"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w:t>
            </w:r>
            <w:r w:rsidR="0068008D" w:rsidRPr="00EC18C5">
              <w:rPr>
                <w:rFonts w:ascii="Times New Roman" w:eastAsia="Times New Roman" w:hAnsi="Times New Roman" w:cs="Times New Roman"/>
                <w:color w:val="000000"/>
                <w:sz w:val="20"/>
                <w:szCs w:val="20"/>
                <w:lang w:eastAsia="pt-BR"/>
              </w:rPr>
              <w:t>39</w:t>
            </w:r>
          </w:p>
        </w:tc>
      </w:tr>
      <w:tr w:rsidR="0068008D" w:rsidRPr="00EC18C5" w14:paraId="0314315A" w14:textId="77777777" w:rsidTr="00225651">
        <w:trPr>
          <w:trHeight w:val="20"/>
          <w:jc w:val="center"/>
        </w:trPr>
        <w:tc>
          <w:tcPr>
            <w:tcW w:w="1413" w:type="dxa"/>
            <w:vAlign w:val="center"/>
          </w:tcPr>
          <w:p w14:paraId="60718F70"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T4</w:t>
            </w:r>
          </w:p>
        </w:tc>
        <w:tc>
          <w:tcPr>
            <w:tcW w:w="2698" w:type="dxa"/>
            <w:shd w:val="clear" w:color="auto" w:fill="auto"/>
            <w:noWrap/>
            <w:vAlign w:val="center"/>
          </w:tcPr>
          <w:p w14:paraId="7F989633" w14:textId="77777777" w:rsidR="0068008D" w:rsidRPr="00EC18C5" w:rsidRDefault="0068008D" w:rsidP="0068008D">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Pr>
                <w:rFonts w:ascii="Times New Roman" w:eastAsia="Times New Roman" w:hAnsi="Times New Roman" w:cs="Times New Roman"/>
                <w:sz w:val="20"/>
                <w:szCs w:val="20"/>
                <w:lang w:eastAsia="pt-BR"/>
              </w:rPr>
              <w:t xml:space="preserve"> liquid</w:t>
            </w:r>
          </w:p>
        </w:tc>
        <w:tc>
          <w:tcPr>
            <w:tcW w:w="1701" w:type="dxa"/>
            <w:shd w:val="clear" w:color="auto" w:fill="auto"/>
            <w:noWrap/>
            <w:vAlign w:val="center"/>
            <w:hideMark/>
          </w:tcPr>
          <w:p w14:paraId="1BC70C8E"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23.</w:t>
            </w:r>
            <w:r w:rsidR="0068008D" w:rsidRPr="00EC18C5">
              <w:rPr>
                <w:rFonts w:ascii="Times New Roman" w:eastAsia="Times New Roman" w:hAnsi="Times New Roman" w:cs="Times New Roman"/>
                <w:color w:val="000000"/>
                <w:sz w:val="20"/>
                <w:szCs w:val="20"/>
                <w:lang w:eastAsia="pt-BR"/>
              </w:rPr>
              <w:t>75</w:t>
            </w:r>
          </w:p>
        </w:tc>
        <w:tc>
          <w:tcPr>
            <w:tcW w:w="1554" w:type="dxa"/>
            <w:shd w:val="clear" w:color="auto" w:fill="auto"/>
            <w:noWrap/>
            <w:vAlign w:val="center"/>
            <w:hideMark/>
          </w:tcPr>
          <w:p w14:paraId="3E3957F6"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68008D" w:rsidRPr="00EC18C5">
              <w:rPr>
                <w:rFonts w:ascii="Times New Roman" w:eastAsia="Times New Roman" w:hAnsi="Times New Roman" w:cs="Times New Roman"/>
                <w:color w:val="000000"/>
                <w:sz w:val="20"/>
                <w:szCs w:val="20"/>
                <w:lang w:eastAsia="pt-BR"/>
              </w:rPr>
              <w:t>77</w:t>
            </w:r>
          </w:p>
        </w:tc>
        <w:tc>
          <w:tcPr>
            <w:tcW w:w="1423" w:type="dxa"/>
            <w:shd w:val="clear" w:color="auto" w:fill="auto"/>
            <w:noWrap/>
            <w:vAlign w:val="center"/>
            <w:hideMark/>
          </w:tcPr>
          <w:p w14:paraId="38F050EF"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68008D" w:rsidRPr="00EC18C5">
              <w:rPr>
                <w:rFonts w:ascii="Times New Roman" w:eastAsia="Times New Roman" w:hAnsi="Times New Roman" w:cs="Times New Roman"/>
                <w:color w:val="000000"/>
                <w:sz w:val="20"/>
                <w:szCs w:val="20"/>
                <w:lang w:eastAsia="pt-BR"/>
              </w:rPr>
              <w:t>87</w:t>
            </w:r>
          </w:p>
        </w:tc>
        <w:tc>
          <w:tcPr>
            <w:tcW w:w="1696" w:type="dxa"/>
            <w:shd w:val="clear" w:color="auto" w:fill="auto"/>
            <w:noWrap/>
            <w:vAlign w:val="center"/>
            <w:hideMark/>
          </w:tcPr>
          <w:p w14:paraId="765DAF1F"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r w:rsidR="0068008D" w:rsidRPr="00EC18C5">
              <w:rPr>
                <w:rFonts w:ascii="Times New Roman" w:eastAsia="Times New Roman" w:hAnsi="Times New Roman" w:cs="Times New Roman"/>
                <w:color w:val="000000"/>
                <w:sz w:val="20"/>
                <w:szCs w:val="20"/>
                <w:lang w:eastAsia="pt-BR"/>
              </w:rPr>
              <w:t>64</w:t>
            </w:r>
          </w:p>
        </w:tc>
      </w:tr>
      <w:tr w:rsidR="0068008D" w:rsidRPr="00EC18C5" w14:paraId="3A96A2C1" w14:textId="77777777" w:rsidTr="00225651">
        <w:trPr>
          <w:trHeight w:val="20"/>
          <w:jc w:val="center"/>
        </w:trPr>
        <w:tc>
          <w:tcPr>
            <w:tcW w:w="1413" w:type="dxa"/>
            <w:vAlign w:val="center"/>
          </w:tcPr>
          <w:p w14:paraId="38B5EB30"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T5</w:t>
            </w:r>
          </w:p>
        </w:tc>
        <w:tc>
          <w:tcPr>
            <w:tcW w:w="2698" w:type="dxa"/>
            <w:shd w:val="clear" w:color="auto" w:fill="auto"/>
            <w:noWrap/>
            <w:vAlign w:val="center"/>
          </w:tcPr>
          <w:p w14:paraId="360C71B3" w14:textId="77777777" w:rsidR="0068008D" w:rsidRPr="00EC18C5" w:rsidRDefault="0068008D" w:rsidP="0068008D">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1539DD">
              <w:rPr>
                <w:rFonts w:ascii="Times New Roman" w:eastAsia="Times New Roman" w:hAnsi="Times New Roman" w:cs="Times New Roman"/>
                <w:i/>
                <w:sz w:val="20"/>
                <w:szCs w:val="20"/>
                <w:lang w:eastAsia="pt-BR"/>
              </w:rPr>
              <w:t>Azo</w:t>
            </w:r>
          </w:p>
        </w:tc>
        <w:tc>
          <w:tcPr>
            <w:tcW w:w="1701" w:type="dxa"/>
            <w:shd w:val="clear" w:color="auto" w:fill="auto"/>
            <w:noWrap/>
            <w:vAlign w:val="center"/>
            <w:hideMark/>
          </w:tcPr>
          <w:p w14:paraId="1672A1AB"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22.</w:t>
            </w:r>
            <w:r w:rsidR="0068008D" w:rsidRPr="00EC18C5">
              <w:rPr>
                <w:rFonts w:ascii="Times New Roman" w:eastAsia="Times New Roman" w:hAnsi="Times New Roman" w:cs="Times New Roman"/>
                <w:color w:val="000000"/>
                <w:sz w:val="20"/>
                <w:szCs w:val="20"/>
                <w:lang w:eastAsia="pt-BR"/>
              </w:rPr>
              <w:t>38</w:t>
            </w:r>
          </w:p>
        </w:tc>
        <w:tc>
          <w:tcPr>
            <w:tcW w:w="1554" w:type="dxa"/>
            <w:shd w:val="clear" w:color="auto" w:fill="auto"/>
            <w:noWrap/>
            <w:vAlign w:val="center"/>
            <w:hideMark/>
          </w:tcPr>
          <w:p w14:paraId="46B0D518"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68008D" w:rsidRPr="00EC18C5">
              <w:rPr>
                <w:rFonts w:ascii="Times New Roman" w:eastAsia="Times New Roman" w:hAnsi="Times New Roman" w:cs="Times New Roman"/>
                <w:color w:val="000000"/>
                <w:sz w:val="20"/>
                <w:szCs w:val="20"/>
                <w:lang w:eastAsia="pt-BR"/>
              </w:rPr>
              <w:t>29</w:t>
            </w:r>
          </w:p>
        </w:tc>
        <w:tc>
          <w:tcPr>
            <w:tcW w:w="1423" w:type="dxa"/>
            <w:shd w:val="clear" w:color="auto" w:fill="auto"/>
            <w:noWrap/>
            <w:vAlign w:val="center"/>
            <w:hideMark/>
          </w:tcPr>
          <w:p w14:paraId="08EBC77F"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68008D" w:rsidRPr="00EC18C5">
              <w:rPr>
                <w:rFonts w:ascii="Times New Roman" w:eastAsia="Times New Roman" w:hAnsi="Times New Roman" w:cs="Times New Roman"/>
                <w:color w:val="000000"/>
                <w:sz w:val="20"/>
                <w:szCs w:val="20"/>
                <w:lang w:eastAsia="pt-BR"/>
              </w:rPr>
              <w:t>72</w:t>
            </w:r>
          </w:p>
        </w:tc>
        <w:tc>
          <w:tcPr>
            <w:tcW w:w="1696" w:type="dxa"/>
            <w:shd w:val="clear" w:color="auto" w:fill="auto"/>
            <w:noWrap/>
            <w:vAlign w:val="center"/>
            <w:hideMark/>
          </w:tcPr>
          <w:p w14:paraId="58511B71"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r w:rsidR="0068008D" w:rsidRPr="00EC18C5">
              <w:rPr>
                <w:rFonts w:ascii="Times New Roman" w:eastAsia="Times New Roman" w:hAnsi="Times New Roman" w:cs="Times New Roman"/>
                <w:color w:val="000000"/>
                <w:sz w:val="20"/>
                <w:szCs w:val="20"/>
                <w:lang w:eastAsia="pt-BR"/>
              </w:rPr>
              <w:t>02</w:t>
            </w:r>
          </w:p>
        </w:tc>
      </w:tr>
      <w:tr w:rsidR="0068008D" w:rsidRPr="00EC18C5" w14:paraId="1B0AF0F6" w14:textId="77777777" w:rsidTr="00225651">
        <w:trPr>
          <w:trHeight w:val="20"/>
          <w:jc w:val="center"/>
        </w:trPr>
        <w:tc>
          <w:tcPr>
            <w:tcW w:w="1413" w:type="dxa"/>
            <w:vAlign w:val="center"/>
          </w:tcPr>
          <w:p w14:paraId="3FEEA4BF"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T6</w:t>
            </w:r>
          </w:p>
        </w:tc>
        <w:tc>
          <w:tcPr>
            <w:tcW w:w="2698" w:type="dxa"/>
            <w:shd w:val="clear" w:color="auto" w:fill="auto"/>
            <w:noWrap/>
            <w:vAlign w:val="center"/>
          </w:tcPr>
          <w:p w14:paraId="41331D09" w14:textId="77777777" w:rsidR="0068008D" w:rsidRPr="00EC18C5" w:rsidRDefault="0068008D" w:rsidP="0068008D">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Pr>
                <w:rFonts w:ascii="Times New Roman" w:eastAsia="Times New Roman" w:hAnsi="Times New Roman" w:cs="Times New Roman"/>
                <w:sz w:val="20"/>
                <w:szCs w:val="20"/>
                <w:lang w:eastAsia="pt-BR"/>
              </w:rPr>
              <w:t xml:space="preserve"> liquid + peaty</w:t>
            </w:r>
            <w:r w:rsidRPr="001539DD">
              <w:rPr>
                <w:rFonts w:ascii="Times New Roman" w:eastAsia="Times New Roman" w:hAnsi="Times New Roman" w:cs="Times New Roman"/>
                <w:sz w:val="20"/>
                <w:szCs w:val="20"/>
                <w:lang w:eastAsia="pt-BR"/>
              </w:rPr>
              <w:t xml:space="preserve"> + </w:t>
            </w:r>
            <w:r w:rsidRPr="001539DD">
              <w:rPr>
                <w:rFonts w:ascii="Times New Roman" w:eastAsia="Times New Roman" w:hAnsi="Times New Roman" w:cs="Times New Roman"/>
                <w:i/>
                <w:sz w:val="20"/>
                <w:szCs w:val="20"/>
                <w:lang w:eastAsia="pt-BR"/>
              </w:rPr>
              <w:t>Azo</w:t>
            </w:r>
          </w:p>
        </w:tc>
        <w:tc>
          <w:tcPr>
            <w:tcW w:w="1701" w:type="dxa"/>
            <w:shd w:val="clear" w:color="auto" w:fill="auto"/>
            <w:noWrap/>
            <w:vAlign w:val="center"/>
            <w:hideMark/>
          </w:tcPr>
          <w:p w14:paraId="60EDC074"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32.</w:t>
            </w:r>
            <w:r w:rsidR="0068008D" w:rsidRPr="00EC18C5">
              <w:rPr>
                <w:rFonts w:ascii="Times New Roman" w:eastAsia="Times New Roman" w:hAnsi="Times New Roman" w:cs="Times New Roman"/>
                <w:color w:val="000000"/>
                <w:sz w:val="20"/>
                <w:szCs w:val="20"/>
                <w:lang w:eastAsia="pt-BR"/>
              </w:rPr>
              <w:t>70</w:t>
            </w:r>
          </w:p>
        </w:tc>
        <w:tc>
          <w:tcPr>
            <w:tcW w:w="1554" w:type="dxa"/>
            <w:shd w:val="clear" w:color="auto" w:fill="auto"/>
            <w:noWrap/>
            <w:vAlign w:val="center"/>
            <w:hideMark/>
          </w:tcPr>
          <w:p w14:paraId="1BFD0858"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68008D" w:rsidRPr="00EC18C5">
              <w:rPr>
                <w:rFonts w:ascii="Times New Roman" w:eastAsia="Times New Roman" w:hAnsi="Times New Roman" w:cs="Times New Roman"/>
                <w:color w:val="000000"/>
                <w:sz w:val="20"/>
                <w:szCs w:val="20"/>
                <w:lang w:eastAsia="pt-BR"/>
              </w:rPr>
              <w:t>71</w:t>
            </w:r>
          </w:p>
        </w:tc>
        <w:tc>
          <w:tcPr>
            <w:tcW w:w="1423" w:type="dxa"/>
            <w:shd w:val="clear" w:color="auto" w:fill="auto"/>
            <w:noWrap/>
            <w:vAlign w:val="center"/>
            <w:hideMark/>
          </w:tcPr>
          <w:p w14:paraId="5535E884"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w:t>
            </w:r>
            <w:r w:rsidR="0068008D" w:rsidRPr="00EC18C5">
              <w:rPr>
                <w:rFonts w:ascii="Times New Roman" w:eastAsia="Times New Roman" w:hAnsi="Times New Roman" w:cs="Times New Roman"/>
                <w:color w:val="000000"/>
                <w:sz w:val="20"/>
                <w:szCs w:val="20"/>
                <w:lang w:eastAsia="pt-BR"/>
              </w:rPr>
              <w:t>02</w:t>
            </w:r>
          </w:p>
        </w:tc>
        <w:tc>
          <w:tcPr>
            <w:tcW w:w="1696" w:type="dxa"/>
            <w:shd w:val="clear" w:color="auto" w:fill="auto"/>
            <w:noWrap/>
            <w:vAlign w:val="center"/>
            <w:hideMark/>
          </w:tcPr>
          <w:p w14:paraId="1025F3E9"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r w:rsidR="0068008D" w:rsidRPr="00EC18C5">
              <w:rPr>
                <w:rFonts w:ascii="Times New Roman" w:eastAsia="Times New Roman" w:hAnsi="Times New Roman" w:cs="Times New Roman"/>
                <w:color w:val="000000"/>
                <w:sz w:val="20"/>
                <w:szCs w:val="20"/>
                <w:lang w:eastAsia="pt-BR"/>
              </w:rPr>
              <w:t>73</w:t>
            </w:r>
          </w:p>
        </w:tc>
      </w:tr>
      <w:tr w:rsidR="0068008D" w:rsidRPr="00EC18C5" w14:paraId="48B643CD" w14:textId="77777777" w:rsidTr="00225651">
        <w:trPr>
          <w:trHeight w:val="20"/>
          <w:jc w:val="center"/>
        </w:trPr>
        <w:tc>
          <w:tcPr>
            <w:tcW w:w="1413" w:type="dxa"/>
            <w:vAlign w:val="center"/>
          </w:tcPr>
          <w:p w14:paraId="0DCAD381"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T7</w:t>
            </w:r>
          </w:p>
        </w:tc>
        <w:tc>
          <w:tcPr>
            <w:tcW w:w="2698" w:type="dxa"/>
            <w:shd w:val="clear" w:color="auto" w:fill="auto"/>
            <w:noWrap/>
            <w:vAlign w:val="center"/>
          </w:tcPr>
          <w:p w14:paraId="3920AFF0" w14:textId="77777777" w:rsidR="0068008D" w:rsidRPr="00EC18C5" w:rsidRDefault="0068008D" w:rsidP="0068008D">
            <w:pPr>
              <w:spacing w:after="0" w:line="240" w:lineRule="auto"/>
              <w:rPr>
                <w:rFonts w:ascii="Times New Roman" w:eastAsia="Times New Roman" w:hAnsi="Times New Roman" w:cs="Times New Roman"/>
                <w:color w:val="000000"/>
                <w:sz w:val="20"/>
                <w:szCs w:val="20"/>
                <w:vertAlign w:val="superscript"/>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7677A">
              <w:rPr>
                <w:rFonts w:ascii="Times New Roman" w:eastAsia="Times New Roman" w:hAnsi="Times New Roman" w:cs="Times New Roman"/>
                <w:i/>
                <w:sz w:val="20"/>
                <w:szCs w:val="20"/>
                <w:lang w:eastAsia="pt-BR"/>
              </w:rPr>
              <w:t>Ba</w:t>
            </w:r>
            <w:r>
              <w:rPr>
                <w:rFonts w:ascii="Times New Roman" w:eastAsia="Times New Roman" w:hAnsi="Times New Roman" w:cs="Times New Roman"/>
                <w:i/>
                <w:sz w:val="20"/>
                <w:szCs w:val="20"/>
                <w:lang w:eastAsia="pt-BR"/>
              </w:rPr>
              <w:t xml:space="preserve"> </w:t>
            </w:r>
            <w:r>
              <w:rPr>
                <w:rFonts w:ascii="Times New Roman" w:eastAsia="Times New Roman" w:hAnsi="Times New Roman" w:cs="Times New Roman"/>
                <w:sz w:val="20"/>
                <w:szCs w:val="20"/>
                <w:lang w:eastAsia="pt-BR"/>
              </w:rPr>
              <w:t xml:space="preserve">+ </w:t>
            </w:r>
            <w:r w:rsidRPr="007F1AD1">
              <w:rPr>
                <w:rFonts w:ascii="Times New Roman" w:eastAsia="Times New Roman" w:hAnsi="Times New Roman" w:cs="Times New Roman"/>
                <w:sz w:val="20"/>
                <w:szCs w:val="20"/>
                <w:lang w:eastAsia="pt-BR"/>
              </w:rPr>
              <w:t>protective</w:t>
            </w:r>
          </w:p>
        </w:tc>
        <w:tc>
          <w:tcPr>
            <w:tcW w:w="1701" w:type="dxa"/>
            <w:shd w:val="clear" w:color="auto" w:fill="auto"/>
            <w:noWrap/>
            <w:vAlign w:val="center"/>
            <w:hideMark/>
          </w:tcPr>
          <w:p w14:paraId="360A6D3E"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28.</w:t>
            </w:r>
            <w:r w:rsidR="0068008D" w:rsidRPr="00EC18C5">
              <w:rPr>
                <w:rFonts w:ascii="Times New Roman" w:eastAsia="Times New Roman" w:hAnsi="Times New Roman" w:cs="Times New Roman"/>
                <w:color w:val="000000"/>
                <w:sz w:val="20"/>
                <w:szCs w:val="20"/>
                <w:lang w:eastAsia="pt-BR"/>
              </w:rPr>
              <w:t>10</w:t>
            </w:r>
          </w:p>
        </w:tc>
        <w:tc>
          <w:tcPr>
            <w:tcW w:w="1554" w:type="dxa"/>
            <w:shd w:val="clear" w:color="auto" w:fill="auto"/>
            <w:noWrap/>
            <w:vAlign w:val="center"/>
            <w:hideMark/>
          </w:tcPr>
          <w:p w14:paraId="490DC24F"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68008D" w:rsidRPr="00EC18C5">
              <w:rPr>
                <w:rFonts w:ascii="Times New Roman" w:eastAsia="Times New Roman" w:hAnsi="Times New Roman" w:cs="Times New Roman"/>
                <w:color w:val="000000"/>
                <w:sz w:val="20"/>
                <w:szCs w:val="20"/>
                <w:lang w:eastAsia="pt-BR"/>
              </w:rPr>
              <w:t>26</w:t>
            </w:r>
          </w:p>
        </w:tc>
        <w:tc>
          <w:tcPr>
            <w:tcW w:w="1423" w:type="dxa"/>
            <w:shd w:val="clear" w:color="auto" w:fill="auto"/>
            <w:noWrap/>
            <w:vAlign w:val="center"/>
            <w:hideMark/>
          </w:tcPr>
          <w:p w14:paraId="2FE421EC"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68008D" w:rsidRPr="00EC18C5">
              <w:rPr>
                <w:rFonts w:ascii="Times New Roman" w:eastAsia="Times New Roman" w:hAnsi="Times New Roman" w:cs="Times New Roman"/>
                <w:color w:val="000000"/>
                <w:sz w:val="20"/>
                <w:szCs w:val="20"/>
                <w:lang w:eastAsia="pt-BR"/>
              </w:rPr>
              <w:t>41</w:t>
            </w:r>
          </w:p>
        </w:tc>
        <w:tc>
          <w:tcPr>
            <w:tcW w:w="1696" w:type="dxa"/>
            <w:shd w:val="clear" w:color="auto" w:fill="auto"/>
            <w:noWrap/>
            <w:vAlign w:val="center"/>
            <w:hideMark/>
          </w:tcPr>
          <w:p w14:paraId="5DF630AD"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r w:rsidR="0068008D" w:rsidRPr="00EC18C5">
              <w:rPr>
                <w:rFonts w:ascii="Times New Roman" w:eastAsia="Times New Roman" w:hAnsi="Times New Roman" w:cs="Times New Roman"/>
                <w:color w:val="000000"/>
                <w:sz w:val="20"/>
                <w:szCs w:val="20"/>
                <w:lang w:eastAsia="pt-BR"/>
              </w:rPr>
              <w:t>67</w:t>
            </w:r>
          </w:p>
        </w:tc>
      </w:tr>
      <w:tr w:rsidR="0068008D" w:rsidRPr="00EC18C5" w14:paraId="637A4663" w14:textId="77777777" w:rsidTr="00225651">
        <w:trPr>
          <w:trHeight w:val="20"/>
          <w:jc w:val="center"/>
        </w:trPr>
        <w:tc>
          <w:tcPr>
            <w:tcW w:w="1413" w:type="dxa"/>
            <w:vAlign w:val="center"/>
          </w:tcPr>
          <w:p w14:paraId="1353D8FB"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T8</w:t>
            </w:r>
          </w:p>
        </w:tc>
        <w:tc>
          <w:tcPr>
            <w:tcW w:w="2698" w:type="dxa"/>
            <w:shd w:val="clear" w:color="auto" w:fill="auto"/>
            <w:noWrap/>
            <w:vAlign w:val="center"/>
          </w:tcPr>
          <w:p w14:paraId="12B7CFEE" w14:textId="77777777" w:rsidR="0068008D" w:rsidRPr="00EC18C5" w:rsidRDefault="0068008D" w:rsidP="0068008D">
            <w:pPr>
              <w:spacing w:after="0" w:line="240" w:lineRule="auto"/>
              <w:rPr>
                <w:rFonts w:ascii="Times New Roman" w:eastAsia="Times New Roman" w:hAnsi="Times New Roman" w:cs="Times New Roman"/>
                <w:color w:val="000000"/>
                <w:sz w:val="20"/>
                <w:szCs w:val="20"/>
                <w:vertAlign w:val="superscript"/>
                <w:lang w:eastAsia="pt-BR"/>
              </w:rPr>
            </w:pPr>
            <w:r>
              <w:rPr>
                <w:rFonts w:ascii="Times New Roman" w:eastAsia="Times New Roman" w:hAnsi="Times New Roman" w:cs="Times New Roman"/>
                <w:sz w:val="20"/>
                <w:szCs w:val="20"/>
                <w:lang w:eastAsia="pt-BR"/>
              </w:rPr>
              <w:t>20 kg of</w:t>
            </w:r>
            <w:r w:rsidRPr="001539DD">
              <w:rPr>
                <w:rFonts w:ascii="Times New Roman" w:eastAsia="Times New Roman" w:hAnsi="Times New Roman" w:cs="Times New Roman"/>
                <w:sz w:val="20"/>
                <w:szCs w:val="20"/>
                <w:lang w:eastAsia="pt-BR"/>
              </w:rPr>
              <w:t xml:space="preserve"> N</w:t>
            </w:r>
          </w:p>
        </w:tc>
        <w:tc>
          <w:tcPr>
            <w:tcW w:w="1701" w:type="dxa"/>
            <w:shd w:val="clear" w:color="auto" w:fill="auto"/>
            <w:noWrap/>
            <w:vAlign w:val="center"/>
            <w:hideMark/>
          </w:tcPr>
          <w:p w14:paraId="30B0A086"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w:t>
            </w:r>
            <w:r w:rsidR="0068008D" w:rsidRPr="00EC18C5">
              <w:rPr>
                <w:rFonts w:ascii="Times New Roman" w:eastAsia="Times New Roman" w:hAnsi="Times New Roman" w:cs="Times New Roman"/>
                <w:color w:val="000000"/>
                <w:sz w:val="20"/>
                <w:szCs w:val="20"/>
                <w:lang w:eastAsia="pt-BR"/>
              </w:rPr>
              <w:t>00</w:t>
            </w:r>
          </w:p>
        </w:tc>
        <w:tc>
          <w:tcPr>
            <w:tcW w:w="1554" w:type="dxa"/>
            <w:shd w:val="clear" w:color="auto" w:fill="auto"/>
            <w:noWrap/>
            <w:vAlign w:val="center"/>
            <w:hideMark/>
          </w:tcPr>
          <w:p w14:paraId="030AFDF7"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68008D" w:rsidRPr="00EC18C5">
              <w:rPr>
                <w:rFonts w:ascii="Times New Roman" w:eastAsia="Times New Roman" w:hAnsi="Times New Roman" w:cs="Times New Roman"/>
                <w:color w:val="000000"/>
                <w:sz w:val="20"/>
                <w:szCs w:val="20"/>
                <w:lang w:eastAsia="pt-BR"/>
              </w:rPr>
              <w:t>66</w:t>
            </w:r>
          </w:p>
        </w:tc>
        <w:tc>
          <w:tcPr>
            <w:tcW w:w="1423" w:type="dxa"/>
            <w:shd w:val="clear" w:color="auto" w:fill="auto"/>
            <w:noWrap/>
            <w:vAlign w:val="center"/>
            <w:hideMark/>
          </w:tcPr>
          <w:p w14:paraId="57BD9291"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68008D" w:rsidRPr="00EC18C5">
              <w:rPr>
                <w:rFonts w:ascii="Times New Roman" w:eastAsia="Times New Roman" w:hAnsi="Times New Roman" w:cs="Times New Roman"/>
                <w:color w:val="000000"/>
                <w:sz w:val="20"/>
                <w:szCs w:val="20"/>
                <w:lang w:eastAsia="pt-BR"/>
              </w:rPr>
              <w:t>51</w:t>
            </w:r>
          </w:p>
        </w:tc>
        <w:tc>
          <w:tcPr>
            <w:tcW w:w="1696" w:type="dxa"/>
            <w:shd w:val="clear" w:color="auto" w:fill="auto"/>
            <w:noWrap/>
            <w:vAlign w:val="center"/>
            <w:hideMark/>
          </w:tcPr>
          <w:p w14:paraId="1EACBA78"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r w:rsidR="0068008D" w:rsidRPr="00EC18C5">
              <w:rPr>
                <w:rFonts w:ascii="Times New Roman" w:eastAsia="Times New Roman" w:hAnsi="Times New Roman" w:cs="Times New Roman"/>
                <w:color w:val="000000"/>
                <w:sz w:val="20"/>
                <w:szCs w:val="20"/>
                <w:lang w:eastAsia="pt-BR"/>
              </w:rPr>
              <w:t>18</w:t>
            </w:r>
          </w:p>
        </w:tc>
      </w:tr>
      <w:tr w:rsidR="0068008D" w:rsidRPr="00EC18C5" w14:paraId="7965076B" w14:textId="77777777" w:rsidTr="00225651">
        <w:trPr>
          <w:trHeight w:val="20"/>
          <w:jc w:val="center"/>
        </w:trPr>
        <w:tc>
          <w:tcPr>
            <w:tcW w:w="1413" w:type="dxa"/>
            <w:vAlign w:val="center"/>
          </w:tcPr>
          <w:p w14:paraId="64EB3807"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T9</w:t>
            </w:r>
          </w:p>
        </w:tc>
        <w:tc>
          <w:tcPr>
            <w:tcW w:w="2698" w:type="dxa"/>
            <w:shd w:val="clear" w:color="auto" w:fill="auto"/>
            <w:noWrap/>
            <w:vAlign w:val="center"/>
          </w:tcPr>
          <w:p w14:paraId="2ED14C3F" w14:textId="77777777" w:rsidR="0068008D" w:rsidRPr="00EC18C5" w:rsidRDefault="0068008D" w:rsidP="0068008D">
            <w:pPr>
              <w:spacing w:after="0" w:line="240" w:lineRule="auto"/>
              <w:rPr>
                <w:rFonts w:ascii="Times New Roman" w:eastAsia="Times New Roman" w:hAnsi="Times New Roman" w:cs="Times New Roman"/>
                <w:color w:val="000000"/>
                <w:sz w:val="20"/>
                <w:szCs w:val="20"/>
                <w:vertAlign w:val="superscript"/>
                <w:lang w:eastAsia="pt-BR"/>
              </w:rPr>
            </w:pPr>
            <w:r>
              <w:rPr>
                <w:rFonts w:ascii="Times New Roman" w:eastAsia="Times New Roman" w:hAnsi="Times New Roman" w:cs="Times New Roman"/>
                <w:sz w:val="20"/>
                <w:szCs w:val="20"/>
                <w:lang w:eastAsia="pt-BR"/>
              </w:rPr>
              <w:t>40 kg of</w:t>
            </w:r>
            <w:r w:rsidRPr="001539DD">
              <w:rPr>
                <w:rFonts w:ascii="Times New Roman" w:eastAsia="Times New Roman" w:hAnsi="Times New Roman" w:cs="Times New Roman"/>
                <w:sz w:val="20"/>
                <w:szCs w:val="20"/>
                <w:lang w:eastAsia="pt-BR"/>
              </w:rPr>
              <w:t xml:space="preserve"> N</w:t>
            </w:r>
          </w:p>
        </w:tc>
        <w:tc>
          <w:tcPr>
            <w:tcW w:w="1701" w:type="dxa"/>
            <w:shd w:val="clear" w:color="auto" w:fill="auto"/>
            <w:noWrap/>
            <w:vAlign w:val="center"/>
            <w:hideMark/>
          </w:tcPr>
          <w:p w14:paraId="2E66CF59"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16.</w:t>
            </w:r>
            <w:r w:rsidR="0068008D" w:rsidRPr="00EC18C5">
              <w:rPr>
                <w:rFonts w:ascii="Times New Roman" w:eastAsia="Times New Roman" w:hAnsi="Times New Roman" w:cs="Times New Roman"/>
                <w:color w:val="000000"/>
                <w:sz w:val="20"/>
                <w:szCs w:val="20"/>
                <w:lang w:eastAsia="pt-BR"/>
              </w:rPr>
              <w:t>50</w:t>
            </w:r>
          </w:p>
        </w:tc>
        <w:tc>
          <w:tcPr>
            <w:tcW w:w="1554" w:type="dxa"/>
            <w:shd w:val="clear" w:color="auto" w:fill="auto"/>
            <w:noWrap/>
            <w:vAlign w:val="center"/>
            <w:hideMark/>
          </w:tcPr>
          <w:p w14:paraId="392D6798"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68008D" w:rsidRPr="00EC18C5">
              <w:rPr>
                <w:rFonts w:ascii="Times New Roman" w:eastAsia="Times New Roman" w:hAnsi="Times New Roman" w:cs="Times New Roman"/>
                <w:color w:val="000000"/>
                <w:sz w:val="20"/>
                <w:szCs w:val="20"/>
                <w:lang w:eastAsia="pt-BR"/>
              </w:rPr>
              <w:t>22</w:t>
            </w:r>
          </w:p>
        </w:tc>
        <w:tc>
          <w:tcPr>
            <w:tcW w:w="1423" w:type="dxa"/>
            <w:shd w:val="clear" w:color="auto" w:fill="auto"/>
            <w:noWrap/>
            <w:vAlign w:val="center"/>
            <w:hideMark/>
          </w:tcPr>
          <w:p w14:paraId="1DEBF907"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68008D" w:rsidRPr="00EC18C5">
              <w:rPr>
                <w:rFonts w:ascii="Times New Roman" w:eastAsia="Times New Roman" w:hAnsi="Times New Roman" w:cs="Times New Roman"/>
                <w:color w:val="000000"/>
                <w:sz w:val="20"/>
                <w:szCs w:val="20"/>
                <w:lang w:eastAsia="pt-BR"/>
              </w:rPr>
              <w:t>31</w:t>
            </w:r>
          </w:p>
        </w:tc>
        <w:tc>
          <w:tcPr>
            <w:tcW w:w="1696" w:type="dxa"/>
            <w:shd w:val="clear" w:color="auto" w:fill="auto"/>
            <w:noWrap/>
            <w:vAlign w:val="center"/>
            <w:hideMark/>
          </w:tcPr>
          <w:p w14:paraId="00BD4DF9"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w:t>
            </w:r>
            <w:r w:rsidR="0068008D" w:rsidRPr="00EC18C5">
              <w:rPr>
                <w:rFonts w:ascii="Times New Roman" w:eastAsia="Times New Roman" w:hAnsi="Times New Roman" w:cs="Times New Roman"/>
                <w:color w:val="000000"/>
                <w:sz w:val="20"/>
                <w:szCs w:val="20"/>
                <w:lang w:eastAsia="pt-BR"/>
              </w:rPr>
              <w:t>53</w:t>
            </w:r>
          </w:p>
        </w:tc>
      </w:tr>
      <w:tr w:rsidR="0068008D" w:rsidRPr="00EC18C5" w14:paraId="51DD7ED6" w14:textId="77777777" w:rsidTr="00225651">
        <w:trPr>
          <w:trHeight w:val="20"/>
          <w:jc w:val="center"/>
        </w:trPr>
        <w:tc>
          <w:tcPr>
            <w:tcW w:w="1413" w:type="dxa"/>
            <w:tcBorders>
              <w:bottom w:val="single" w:sz="4" w:space="0" w:color="auto"/>
            </w:tcBorders>
            <w:vAlign w:val="center"/>
          </w:tcPr>
          <w:p w14:paraId="33DA9C65" w14:textId="77777777" w:rsidR="0068008D" w:rsidRPr="00EC18C5" w:rsidRDefault="0068008D" w:rsidP="0068008D">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T10</w:t>
            </w:r>
          </w:p>
        </w:tc>
        <w:tc>
          <w:tcPr>
            <w:tcW w:w="2698" w:type="dxa"/>
            <w:tcBorders>
              <w:bottom w:val="single" w:sz="4" w:space="0" w:color="auto"/>
            </w:tcBorders>
            <w:shd w:val="clear" w:color="auto" w:fill="auto"/>
            <w:noWrap/>
            <w:vAlign w:val="center"/>
            <w:hideMark/>
          </w:tcPr>
          <w:p w14:paraId="64AE8BC2" w14:textId="77777777" w:rsidR="0068008D" w:rsidRPr="00EC18C5" w:rsidRDefault="0068008D" w:rsidP="0068008D">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sz w:val="20"/>
                <w:szCs w:val="20"/>
                <w:lang w:eastAsia="pt-BR"/>
              </w:rPr>
              <w:t>60 kg of</w:t>
            </w:r>
            <w:r w:rsidRPr="001539DD">
              <w:rPr>
                <w:rFonts w:ascii="Times New Roman" w:eastAsia="Times New Roman" w:hAnsi="Times New Roman" w:cs="Times New Roman"/>
                <w:sz w:val="20"/>
                <w:szCs w:val="20"/>
                <w:lang w:eastAsia="pt-BR"/>
              </w:rPr>
              <w:t xml:space="preserve"> N</w:t>
            </w:r>
          </w:p>
        </w:tc>
        <w:tc>
          <w:tcPr>
            <w:tcW w:w="1701" w:type="dxa"/>
            <w:tcBorders>
              <w:bottom w:val="single" w:sz="4" w:space="0" w:color="auto"/>
            </w:tcBorders>
            <w:shd w:val="clear" w:color="auto" w:fill="auto"/>
            <w:noWrap/>
            <w:vAlign w:val="center"/>
            <w:hideMark/>
          </w:tcPr>
          <w:p w14:paraId="17346CBE"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68008D" w:rsidRPr="00EC18C5">
              <w:rPr>
                <w:rFonts w:ascii="Times New Roman" w:eastAsia="Times New Roman" w:hAnsi="Times New Roman" w:cs="Times New Roman"/>
                <w:color w:val="000000"/>
                <w:sz w:val="20"/>
                <w:szCs w:val="20"/>
                <w:lang w:eastAsia="pt-BR"/>
              </w:rPr>
              <w:t>00</w:t>
            </w:r>
          </w:p>
        </w:tc>
        <w:tc>
          <w:tcPr>
            <w:tcW w:w="1554" w:type="dxa"/>
            <w:tcBorders>
              <w:bottom w:val="single" w:sz="4" w:space="0" w:color="auto"/>
            </w:tcBorders>
            <w:shd w:val="clear" w:color="auto" w:fill="auto"/>
            <w:noWrap/>
            <w:vAlign w:val="center"/>
            <w:hideMark/>
          </w:tcPr>
          <w:p w14:paraId="513C71A4"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11.</w:t>
            </w:r>
            <w:r w:rsidR="0068008D" w:rsidRPr="00EC18C5">
              <w:rPr>
                <w:rFonts w:ascii="Times New Roman" w:eastAsia="Times New Roman" w:hAnsi="Times New Roman" w:cs="Times New Roman"/>
                <w:color w:val="000000"/>
                <w:sz w:val="20"/>
                <w:szCs w:val="20"/>
                <w:lang w:eastAsia="pt-BR"/>
              </w:rPr>
              <w:t>10</w:t>
            </w:r>
          </w:p>
        </w:tc>
        <w:tc>
          <w:tcPr>
            <w:tcW w:w="1423" w:type="dxa"/>
            <w:tcBorders>
              <w:bottom w:val="single" w:sz="4" w:space="0" w:color="auto"/>
            </w:tcBorders>
            <w:shd w:val="clear" w:color="auto" w:fill="auto"/>
            <w:noWrap/>
            <w:vAlign w:val="center"/>
            <w:hideMark/>
          </w:tcPr>
          <w:p w14:paraId="16E07866" w14:textId="77777777" w:rsidR="0068008D" w:rsidRPr="00EC18C5" w:rsidRDefault="00CD4E27" w:rsidP="0068008D">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r w:rsidR="0068008D" w:rsidRPr="00EC18C5">
              <w:rPr>
                <w:rFonts w:ascii="Times New Roman" w:eastAsia="Times New Roman" w:hAnsi="Times New Roman" w:cs="Times New Roman"/>
                <w:color w:val="000000"/>
                <w:sz w:val="20"/>
                <w:szCs w:val="20"/>
                <w:lang w:eastAsia="pt-BR"/>
              </w:rPr>
              <w:t>93</w:t>
            </w:r>
          </w:p>
        </w:tc>
        <w:tc>
          <w:tcPr>
            <w:tcW w:w="1696" w:type="dxa"/>
            <w:tcBorders>
              <w:bottom w:val="single" w:sz="4" w:space="0" w:color="auto"/>
            </w:tcBorders>
            <w:shd w:val="clear" w:color="auto" w:fill="auto"/>
            <w:noWrap/>
            <w:vAlign w:val="center"/>
            <w:hideMark/>
          </w:tcPr>
          <w:p w14:paraId="3C779009" w14:textId="77777777" w:rsidR="0068008D" w:rsidRPr="00EC18C5" w:rsidRDefault="00CD4E27" w:rsidP="0068008D">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68008D" w:rsidRPr="00EC18C5">
              <w:rPr>
                <w:rFonts w:ascii="Times New Roman" w:eastAsia="Times New Roman" w:hAnsi="Times New Roman" w:cs="Times New Roman"/>
                <w:color w:val="000000"/>
                <w:sz w:val="20"/>
                <w:szCs w:val="20"/>
                <w:lang w:eastAsia="pt-BR"/>
              </w:rPr>
              <w:t>04</w:t>
            </w:r>
          </w:p>
        </w:tc>
      </w:tr>
      <w:tr w:rsidR="00F11944" w:rsidRPr="00EC18C5" w14:paraId="6DFCE021" w14:textId="77777777" w:rsidTr="00225651">
        <w:trPr>
          <w:trHeight w:val="20"/>
          <w:jc w:val="center"/>
        </w:trPr>
        <w:tc>
          <w:tcPr>
            <w:tcW w:w="1413" w:type="dxa"/>
            <w:tcBorders>
              <w:top w:val="single" w:sz="4" w:space="0" w:color="auto"/>
              <w:bottom w:val="single" w:sz="4" w:space="0" w:color="auto"/>
            </w:tcBorders>
          </w:tcPr>
          <w:p w14:paraId="3957C237" w14:textId="77777777" w:rsidR="00F11944" w:rsidRPr="00EC18C5" w:rsidRDefault="00225651" w:rsidP="00361F0F">
            <w:pPr>
              <w:spacing w:after="0" w:line="240" w:lineRule="auto"/>
              <w:ind w:hanging="70"/>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Contrast</w:t>
            </w:r>
            <w:r w:rsidR="00361F0F">
              <w:rPr>
                <w:rFonts w:ascii="Times New Roman" w:eastAsia="Times New Roman" w:hAnsi="Times New Roman" w:cs="Times New Roman"/>
                <w:color w:val="000000"/>
                <w:sz w:val="20"/>
                <w:szCs w:val="20"/>
                <w:lang w:eastAsia="pt-BR"/>
              </w:rPr>
              <w:t>s</w:t>
            </w:r>
          </w:p>
        </w:tc>
        <w:tc>
          <w:tcPr>
            <w:tcW w:w="2698" w:type="dxa"/>
            <w:tcBorders>
              <w:top w:val="single" w:sz="4" w:space="0" w:color="auto"/>
              <w:bottom w:val="single" w:sz="4" w:space="0" w:color="auto"/>
            </w:tcBorders>
            <w:shd w:val="clear" w:color="auto" w:fill="auto"/>
            <w:noWrap/>
            <w:vAlign w:val="bottom"/>
            <w:hideMark/>
          </w:tcPr>
          <w:p w14:paraId="76C29616"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 </w:t>
            </w:r>
          </w:p>
        </w:tc>
        <w:tc>
          <w:tcPr>
            <w:tcW w:w="1701" w:type="dxa"/>
            <w:tcBorders>
              <w:top w:val="single" w:sz="4" w:space="0" w:color="auto"/>
              <w:bottom w:val="single" w:sz="4" w:space="0" w:color="auto"/>
            </w:tcBorders>
            <w:shd w:val="clear" w:color="auto" w:fill="auto"/>
            <w:noWrap/>
            <w:vAlign w:val="bottom"/>
          </w:tcPr>
          <w:p w14:paraId="2204CF97" w14:textId="77777777" w:rsidR="00F11944" w:rsidRPr="00EC18C5" w:rsidRDefault="00F11944" w:rsidP="00784948">
            <w:pPr>
              <w:spacing w:after="0" w:line="240" w:lineRule="auto"/>
              <w:jc w:val="center"/>
              <w:rPr>
                <w:rFonts w:ascii="Times New Roman" w:eastAsia="Times New Roman" w:hAnsi="Times New Roman" w:cs="Times New Roman"/>
                <w:color w:val="000000"/>
                <w:sz w:val="20"/>
                <w:szCs w:val="20"/>
                <w:lang w:eastAsia="pt-BR"/>
              </w:rPr>
            </w:pPr>
          </w:p>
        </w:tc>
        <w:tc>
          <w:tcPr>
            <w:tcW w:w="4673" w:type="dxa"/>
            <w:gridSpan w:val="3"/>
            <w:tcBorders>
              <w:top w:val="single" w:sz="4" w:space="0" w:color="auto"/>
              <w:bottom w:val="single" w:sz="4" w:space="0" w:color="auto"/>
            </w:tcBorders>
            <w:shd w:val="clear" w:color="auto" w:fill="auto"/>
            <w:noWrap/>
            <w:vAlign w:val="bottom"/>
          </w:tcPr>
          <w:p w14:paraId="2D9CA89A" w14:textId="77777777" w:rsidR="00F11944" w:rsidRPr="00784948" w:rsidRDefault="00F11944" w:rsidP="00FA012A">
            <w:pPr>
              <w:spacing w:after="0" w:line="240" w:lineRule="auto"/>
              <w:jc w:val="center"/>
              <w:rPr>
                <w:rFonts w:ascii="Times New Roman" w:eastAsia="Times New Roman" w:hAnsi="Times New Roman" w:cs="Times New Roman"/>
                <w:color w:val="000000"/>
                <w:sz w:val="20"/>
                <w:szCs w:val="20"/>
                <w:lang w:eastAsia="pt-BR"/>
              </w:rPr>
            </w:pPr>
          </w:p>
        </w:tc>
      </w:tr>
      <w:tr w:rsidR="00F11944" w:rsidRPr="00EC18C5" w14:paraId="10BD6A07" w14:textId="77777777" w:rsidTr="00225651">
        <w:trPr>
          <w:trHeight w:val="20"/>
          <w:jc w:val="center"/>
        </w:trPr>
        <w:tc>
          <w:tcPr>
            <w:tcW w:w="1413" w:type="dxa"/>
            <w:tcBorders>
              <w:top w:val="single" w:sz="4" w:space="0" w:color="auto"/>
            </w:tcBorders>
            <w:vAlign w:val="bottom"/>
          </w:tcPr>
          <w:p w14:paraId="192F3712"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C1</w:t>
            </w:r>
          </w:p>
        </w:tc>
        <w:tc>
          <w:tcPr>
            <w:tcW w:w="2698" w:type="dxa"/>
            <w:tcBorders>
              <w:top w:val="single" w:sz="4" w:space="0" w:color="auto"/>
            </w:tcBorders>
            <w:shd w:val="clear" w:color="auto" w:fill="auto"/>
            <w:noWrap/>
            <w:vAlign w:val="center"/>
            <w:hideMark/>
          </w:tcPr>
          <w:p w14:paraId="4360625D" w14:textId="77777777" w:rsidR="00F11944" w:rsidRPr="00EC18C5" w:rsidRDefault="00784948" w:rsidP="00784948">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(T1) </w:t>
            </w:r>
            <w:r w:rsidRPr="00784948">
              <w:rPr>
                <w:rFonts w:ascii="Times New Roman" w:eastAsia="Times New Roman" w:hAnsi="Times New Roman" w:cs="Times New Roman"/>
                <w:i/>
                <w:color w:val="000000"/>
                <w:sz w:val="20"/>
                <w:szCs w:val="20"/>
                <w:lang w:eastAsia="pt-BR"/>
              </w:rPr>
              <w:t>vs</w:t>
            </w:r>
            <w:r>
              <w:rPr>
                <w:rFonts w:ascii="Times New Roman" w:eastAsia="Times New Roman" w:hAnsi="Times New Roman" w:cs="Times New Roman"/>
                <w:color w:val="000000"/>
                <w:sz w:val="20"/>
                <w:szCs w:val="20"/>
                <w:lang w:eastAsia="pt-BR"/>
              </w:rPr>
              <w:t>. (T2...T10)</w:t>
            </w:r>
          </w:p>
        </w:tc>
        <w:tc>
          <w:tcPr>
            <w:tcW w:w="1701" w:type="dxa"/>
            <w:tcBorders>
              <w:top w:val="single" w:sz="4" w:space="0" w:color="auto"/>
            </w:tcBorders>
            <w:shd w:val="clear" w:color="auto" w:fill="auto"/>
            <w:noWrap/>
            <w:vAlign w:val="center"/>
          </w:tcPr>
          <w:p w14:paraId="63AA65CC"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F11944" w:rsidRPr="00EC18C5">
              <w:rPr>
                <w:rFonts w:ascii="Times New Roman" w:eastAsia="Times New Roman" w:hAnsi="Times New Roman" w:cs="Times New Roman"/>
                <w:color w:val="000000"/>
                <w:sz w:val="20"/>
                <w:szCs w:val="20"/>
                <w:lang w:eastAsia="pt-BR"/>
              </w:rPr>
              <w:t>90</w:t>
            </w:r>
            <w:r w:rsidR="00F11944" w:rsidRPr="00EC18C5">
              <w:rPr>
                <w:rFonts w:ascii="Times New Roman" w:eastAsia="Times New Roman" w:hAnsi="Times New Roman" w:cs="Times New Roman"/>
                <w:color w:val="000000"/>
                <w:sz w:val="20"/>
                <w:szCs w:val="20"/>
                <w:vertAlign w:val="superscript"/>
                <w:lang w:eastAsia="pt-BR"/>
              </w:rPr>
              <w:t>ns</w:t>
            </w:r>
          </w:p>
        </w:tc>
        <w:tc>
          <w:tcPr>
            <w:tcW w:w="1554" w:type="dxa"/>
            <w:tcBorders>
              <w:top w:val="single" w:sz="4" w:space="0" w:color="auto"/>
            </w:tcBorders>
            <w:shd w:val="clear" w:color="auto" w:fill="auto"/>
            <w:noWrap/>
            <w:vAlign w:val="center"/>
          </w:tcPr>
          <w:p w14:paraId="1B101F0D"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F11944" w:rsidRPr="00EC18C5">
              <w:rPr>
                <w:rFonts w:ascii="Times New Roman" w:eastAsia="Times New Roman" w:hAnsi="Times New Roman" w:cs="Times New Roman"/>
                <w:color w:val="000000"/>
                <w:sz w:val="20"/>
                <w:szCs w:val="20"/>
                <w:lang w:eastAsia="pt-BR"/>
              </w:rPr>
              <w:t>75</w:t>
            </w:r>
            <w:r w:rsidR="00F11944" w:rsidRPr="00EC18C5">
              <w:rPr>
                <w:rFonts w:ascii="Times New Roman" w:eastAsia="Times New Roman" w:hAnsi="Times New Roman" w:cs="Times New Roman"/>
                <w:color w:val="000000"/>
                <w:sz w:val="20"/>
                <w:szCs w:val="20"/>
                <w:vertAlign w:val="superscript"/>
                <w:lang w:eastAsia="pt-BR"/>
              </w:rPr>
              <w:t>ns</w:t>
            </w:r>
          </w:p>
        </w:tc>
        <w:tc>
          <w:tcPr>
            <w:tcW w:w="1423" w:type="dxa"/>
            <w:tcBorders>
              <w:top w:val="single" w:sz="4" w:space="0" w:color="auto"/>
            </w:tcBorders>
            <w:shd w:val="clear" w:color="auto" w:fill="auto"/>
            <w:noWrap/>
            <w:vAlign w:val="center"/>
          </w:tcPr>
          <w:p w14:paraId="5483E454"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F11944" w:rsidRPr="00EC18C5">
              <w:rPr>
                <w:rFonts w:ascii="Times New Roman" w:eastAsia="Times New Roman" w:hAnsi="Times New Roman" w:cs="Times New Roman"/>
                <w:color w:val="000000"/>
                <w:sz w:val="20"/>
                <w:szCs w:val="20"/>
                <w:lang w:eastAsia="pt-BR"/>
              </w:rPr>
              <w:t>69</w:t>
            </w:r>
            <w:r w:rsidR="00F11944" w:rsidRPr="00EC18C5">
              <w:rPr>
                <w:rFonts w:ascii="Times New Roman" w:eastAsia="Times New Roman" w:hAnsi="Times New Roman" w:cs="Times New Roman"/>
                <w:color w:val="000000"/>
                <w:sz w:val="20"/>
                <w:szCs w:val="20"/>
                <w:vertAlign w:val="superscript"/>
                <w:lang w:eastAsia="pt-BR"/>
              </w:rPr>
              <w:t>ns</w:t>
            </w:r>
          </w:p>
        </w:tc>
        <w:tc>
          <w:tcPr>
            <w:tcW w:w="1696" w:type="dxa"/>
            <w:tcBorders>
              <w:top w:val="single" w:sz="4" w:space="0" w:color="auto"/>
            </w:tcBorders>
            <w:shd w:val="clear" w:color="auto" w:fill="auto"/>
            <w:noWrap/>
            <w:vAlign w:val="center"/>
          </w:tcPr>
          <w:p w14:paraId="62DB439B"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F11944" w:rsidRPr="00EC18C5">
              <w:rPr>
                <w:rFonts w:ascii="Times New Roman" w:eastAsia="Times New Roman" w:hAnsi="Times New Roman" w:cs="Times New Roman"/>
                <w:color w:val="000000"/>
                <w:sz w:val="20"/>
                <w:szCs w:val="20"/>
                <w:lang w:eastAsia="pt-BR"/>
              </w:rPr>
              <w:t>45</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709F8FAD" w14:textId="77777777" w:rsidTr="00225651">
        <w:trPr>
          <w:trHeight w:val="20"/>
          <w:jc w:val="center"/>
        </w:trPr>
        <w:tc>
          <w:tcPr>
            <w:tcW w:w="1413" w:type="dxa"/>
            <w:vAlign w:val="bottom"/>
          </w:tcPr>
          <w:p w14:paraId="4D99446A"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C2</w:t>
            </w:r>
          </w:p>
        </w:tc>
        <w:tc>
          <w:tcPr>
            <w:tcW w:w="2698" w:type="dxa"/>
            <w:shd w:val="clear" w:color="auto" w:fill="auto"/>
            <w:noWrap/>
            <w:vAlign w:val="center"/>
            <w:hideMark/>
          </w:tcPr>
          <w:p w14:paraId="0BE2875A" w14:textId="77777777" w:rsidR="00F11944" w:rsidRPr="002C0E2F" w:rsidRDefault="00F11944" w:rsidP="00225651">
            <w:pPr>
              <w:spacing w:after="0" w:line="240" w:lineRule="auto"/>
              <w:rPr>
                <w:rFonts w:ascii="Times New Roman" w:eastAsia="Times New Roman" w:hAnsi="Times New Roman" w:cs="Times New Roman"/>
                <w:color w:val="000000"/>
                <w:sz w:val="20"/>
                <w:szCs w:val="20"/>
                <w:lang w:val="en-US" w:eastAsia="pt-BR"/>
              </w:rPr>
            </w:pPr>
            <w:r w:rsidRPr="002C0E2F">
              <w:rPr>
                <w:rFonts w:ascii="Times New Roman" w:eastAsia="Times New Roman" w:hAnsi="Times New Roman" w:cs="Times New Roman"/>
                <w:color w:val="000000"/>
                <w:sz w:val="20"/>
                <w:szCs w:val="20"/>
                <w:lang w:val="en-US" w:eastAsia="pt-BR"/>
              </w:rPr>
              <w:t xml:space="preserve">(T8, T9 </w:t>
            </w:r>
            <w:r w:rsidR="00225651" w:rsidRPr="002C0E2F">
              <w:rPr>
                <w:rFonts w:ascii="Times New Roman" w:eastAsia="Times New Roman" w:hAnsi="Times New Roman" w:cs="Times New Roman"/>
                <w:color w:val="000000"/>
                <w:sz w:val="20"/>
                <w:szCs w:val="20"/>
                <w:lang w:val="en-US" w:eastAsia="pt-BR"/>
              </w:rPr>
              <w:t>and</w:t>
            </w:r>
            <w:r w:rsidRPr="002C0E2F">
              <w:rPr>
                <w:rFonts w:ascii="Times New Roman" w:eastAsia="Times New Roman" w:hAnsi="Times New Roman" w:cs="Times New Roman"/>
                <w:color w:val="000000"/>
                <w:sz w:val="20"/>
                <w:szCs w:val="20"/>
                <w:lang w:val="en-US" w:eastAsia="pt-BR"/>
              </w:rPr>
              <w:t xml:space="preserve"> T10) </w:t>
            </w:r>
            <w:r w:rsidRPr="002C0E2F">
              <w:rPr>
                <w:rFonts w:ascii="Times New Roman" w:eastAsia="Times New Roman" w:hAnsi="Times New Roman" w:cs="Times New Roman"/>
                <w:i/>
                <w:color w:val="000000"/>
                <w:sz w:val="20"/>
                <w:szCs w:val="20"/>
                <w:lang w:val="en-US" w:eastAsia="pt-BR"/>
              </w:rPr>
              <w:t>vs</w:t>
            </w:r>
            <w:r w:rsidRPr="002C0E2F">
              <w:rPr>
                <w:rFonts w:ascii="Times New Roman" w:eastAsia="Times New Roman" w:hAnsi="Times New Roman" w:cs="Times New Roman"/>
                <w:color w:val="000000"/>
                <w:sz w:val="20"/>
                <w:szCs w:val="20"/>
                <w:lang w:val="en-US" w:eastAsia="pt-BR"/>
              </w:rPr>
              <w:t>. (T2...T7)</w:t>
            </w:r>
          </w:p>
        </w:tc>
        <w:tc>
          <w:tcPr>
            <w:tcW w:w="1701" w:type="dxa"/>
            <w:shd w:val="clear" w:color="auto" w:fill="auto"/>
            <w:noWrap/>
            <w:vAlign w:val="center"/>
          </w:tcPr>
          <w:p w14:paraId="0C6F504E"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-11.</w:t>
            </w:r>
            <w:r w:rsidR="00F11944" w:rsidRPr="00EC18C5">
              <w:rPr>
                <w:rFonts w:ascii="Times New Roman" w:eastAsia="Times New Roman" w:hAnsi="Times New Roman" w:cs="Times New Roman"/>
                <w:color w:val="000000"/>
                <w:sz w:val="20"/>
                <w:szCs w:val="20"/>
                <w:lang w:eastAsia="pt-BR"/>
              </w:rPr>
              <w:t>98**</w:t>
            </w:r>
          </w:p>
        </w:tc>
        <w:tc>
          <w:tcPr>
            <w:tcW w:w="1554" w:type="dxa"/>
            <w:shd w:val="clear" w:color="auto" w:fill="auto"/>
            <w:noWrap/>
            <w:vAlign w:val="center"/>
          </w:tcPr>
          <w:p w14:paraId="25687430"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F11944" w:rsidRPr="00EC18C5">
              <w:rPr>
                <w:rFonts w:ascii="Times New Roman" w:eastAsia="Times New Roman" w:hAnsi="Times New Roman" w:cs="Times New Roman"/>
                <w:color w:val="000000"/>
                <w:sz w:val="20"/>
                <w:szCs w:val="20"/>
                <w:lang w:eastAsia="pt-BR"/>
              </w:rPr>
              <w:t>98**</w:t>
            </w:r>
          </w:p>
        </w:tc>
        <w:tc>
          <w:tcPr>
            <w:tcW w:w="1423" w:type="dxa"/>
            <w:shd w:val="clear" w:color="auto" w:fill="auto"/>
            <w:noWrap/>
            <w:vAlign w:val="center"/>
          </w:tcPr>
          <w:p w14:paraId="333E2397"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18**</w:t>
            </w:r>
          </w:p>
        </w:tc>
        <w:tc>
          <w:tcPr>
            <w:tcW w:w="1696" w:type="dxa"/>
            <w:shd w:val="clear" w:color="auto" w:fill="auto"/>
            <w:noWrap/>
            <w:vAlign w:val="center"/>
          </w:tcPr>
          <w:p w14:paraId="71E81CA3"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F11944" w:rsidRPr="00EC18C5">
              <w:rPr>
                <w:rFonts w:ascii="Times New Roman" w:eastAsia="Times New Roman" w:hAnsi="Times New Roman" w:cs="Times New Roman"/>
                <w:color w:val="000000"/>
                <w:sz w:val="20"/>
                <w:szCs w:val="20"/>
                <w:lang w:eastAsia="pt-BR"/>
              </w:rPr>
              <w:t>16*</w:t>
            </w:r>
          </w:p>
        </w:tc>
      </w:tr>
      <w:tr w:rsidR="00F11944" w:rsidRPr="00EC18C5" w14:paraId="43AB6522" w14:textId="77777777" w:rsidTr="00225651">
        <w:trPr>
          <w:trHeight w:val="20"/>
          <w:jc w:val="center"/>
        </w:trPr>
        <w:tc>
          <w:tcPr>
            <w:tcW w:w="1413" w:type="dxa"/>
            <w:vAlign w:val="bottom"/>
          </w:tcPr>
          <w:p w14:paraId="3457C06E"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C3</w:t>
            </w:r>
          </w:p>
        </w:tc>
        <w:tc>
          <w:tcPr>
            <w:tcW w:w="2698" w:type="dxa"/>
            <w:shd w:val="clear" w:color="auto" w:fill="auto"/>
            <w:noWrap/>
            <w:vAlign w:val="center"/>
            <w:hideMark/>
          </w:tcPr>
          <w:p w14:paraId="257E1B0C" w14:textId="77777777" w:rsidR="00F11944" w:rsidRPr="00EC18C5" w:rsidRDefault="00F11944" w:rsidP="00784948">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(T8) </w:t>
            </w:r>
            <w:r w:rsidRPr="00784948">
              <w:rPr>
                <w:rFonts w:ascii="Times New Roman" w:hAnsi="Times New Roman" w:cs="Times New Roman"/>
                <w:i/>
                <w:sz w:val="20"/>
                <w:szCs w:val="20"/>
              </w:rPr>
              <w:t>vs</w:t>
            </w:r>
            <w:r w:rsidRPr="00EC18C5">
              <w:rPr>
                <w:rFonts w:ascii="Times New Roman" w:hAnsi="Times New Roman" w:cs="Times New Roman"/>
                <w:sz w:val="20"/>
                <w:szCs w:val="20"/>
              </w:rPr>
              <w:t>. (T9, T10)</w:t>
            </w:r>
          </w:p>
        </w:tc>
        <w:tc>
          <w:tcPr>
            <w:tcW w:w="1701" w:type="dxa"/>
            <w:shd w:val="clear" w:color="auto" w:fill="auto"/>
            <w:noWrap/>
            <w:vAlign w:val="center"/>
          </w:tcPr>
          <w:p w14:paraId="71E06217"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25</w:t>
            </w:r>
            <w:r w:rsidR="00F11944" w:rsidRPr="00EC18C5">
              <w:rPr>
                <w:rFonts w:ascii="Times New Roman" w:eastAsia="Times New Roman" w:hAnsi="Times New Roman" w:cs="Times New Roman"/>
                <w:color w:val="000000"/>
                <w:sz w:val="20"/>
                <w:szCs w:val="20"/>
                <w:vertAlign w:val="superscript"/>
                <w:lang w:eastAsia="pt-BR"/>
              </w:rPr>
              <w:t>ns</w:t>
            </w:r>
          </w:p>
        </w:tc>
        <w:tc>
          <w:tcPr>
            <w:tcW w:w="1554" w:type="dxa"/>
            <w:shd w:val="clear" w:color="auto" w:fill="auto"/>
            <w:noWrap/>
            <w:vAlign w:val="center"/>
          </w:tcPr>
          <w:p w14:paraId="481FF82D"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F11944" w:rsidRPr="00EC18C5">
              <w:rPr>
                <w:rFonts w:ascii="Times New Roman" w:eastAsia="Times New Roman" w:hAnsi="Times New Roman" w:cs="Times New Roman"/>
                <w:color w:val="000000"/>
                <w:sz w:val="20"/>
                <w:szCs w:val="20"/>
                <w:lang w:eastAsia="pt-BR"/>
              </w:rPr>
              <w:t>50</w:t>
            </w:r>
            <w:r w:rsidR="00F11944" w:rsidRPr="00EC18C5">
              <w:rPr>
                <w:rFonts w:ascii="Times New Roman" w:eastAsia="Times New Roman" w:hAnsi="Times New Roman" w:cs="Times New Roman"/>
                <w:color w:val="000000"/>
                <w:sz w:val="20"/>
                <w:szCs w:val="20"/>
                <w:vertAlign w:val="superscript"/>
                <w:lang w:eastAsia="pt-BR"/>
              </w:rPr>
              <w:t>ns</w:t>
            </w:r>
          </w:p>
        </w:tc>
        <w:tc>
          <w:tcPr>
            <w:tcW w:w="1423" w:type="dxa"/>
            <w:shd w:val="clear" w:color="auto" w:fill="auto"/>
            <w:noWrap/>
            <w:vAlign w:val="center"/>
          </w:tcPr>
          <w:p w14:paraId="0D80BEE0"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F11944" w:rsidRPr="00EC18C5">
              <w:rPr>
                <w:rFonts w:ascii="Times New Roman" w:eastAsia="Times New Roman" w:hAnsi="Times New Roman" w:cs="Times New Roman"/>
                <w:color w:val="000000"/>
                <w:sz w:val="20"/>
                <w:szCs w:val="20"/>
                <w:lang w:eastAsia="pt-BR"/>
              </w:rPr>
              <w:t>10</w:t>
            </w:r>
            <w:r w:rsidR="00F11944" w:rsidRPr="00EC18C5">
              <w:rPr>
                <w:rFonts w:ascii="Times New Roman" w:eastAsia="Times New Roman" w:hAnsi="Times New Roman" w:cs="Times New Roman"/>
                <w:color w:val="000000"/>
                <w:sz w:val="20"/>
                <w:szCs w:val="20"/>
                <w:vertAlign w:val="superscript"/>
                <w:lang w:eastAsia="pt-BR"/>
              </w:rPr>
              <w:t>ns</w:t>
            </w:r>
          </w:p>
        </w:tc>
        <w:tc>
          <w:tcPr>
            <w:tcW w:w="1696" w:type="dxa"/>
            <w:shd w:val="clear" w:color="auto" w:fill="auto"/>
            <w:noWrap/>
            <w:vAlign w:val="center"/>
          </w:tcPr>
          <w:p w14:paraId="1F2759C4"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F11944" w:rsidRPr="00EC18C5">
              <w:rPr>
                <w:rFonts w:ascii="Times New Roman" w:eastAsia="Times New Roman" w:hAnsi="Times New Roman" w:cs="Times New Roman"/>
                <w:color w:val="000000"/>
                <w:sz w:val="20"/>
                <w:szCs w:val="20"/>
                <w:lang w:eastAsia="pt-BR"/>
              </w:rPr>
              <w:t>61</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08E9695F" w14:textId="77777777" w:rsidTr="00225651">
        <w:trPr>
          <w:trHeight w:val="20"/>
          <w:jc w:val="center"/>
        </w:trPr>
        <w:tc>
          <w:tcPr>
            <w:tcW w:w="1413" w:type="dxa"/>
            <w:vAlign w:val="bottom"/>
          </w:tcPr>
          <w:p w14:paraId="21539448"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C4</w:t>
            </w:r>
          </w:p>
        </w:tc>
        <w:tc>
          <w:tcPr>
            <w:tcW w:w="2698" w:type="dxa"/>
            <w:shd w:val="clear" w:color="auto" w:fill="auto"/>
            <w:noWrap/>
            <w:vAlign w:val="center"/>
            <w:hideMark/>
          </w:tcPr>
          <w:p w14:paraId="1E6C5A36" w14:textId="77777777" w:rsidR="00F11944" w:rsidRPr="00EC18C5" w:rsidRDefault="00F11944" w:rsidP="00784948">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(T9) </w:t>
            </w:r>
            <w:r w:rsidRPr="00784948">
              <w:rPr>
                <w:rFonts w:ascii="Times New Roman" w:hAnsi="Times New Roman" w:cs="Times New Roman"/>
                <w:i/>
                <w:sz w:val="20"/>
                <w:szCs w:val="20"/>
              </w:rPr>
              <w:t>vs</w:t>
            </w:r>
            <w:r w:rsidRPr="00EC18C5">
              <w:rPr>
                <w:rFonts w:ascii="Times New Roman" w:hAnsi="Times New Roman" w:cs="Times New Roman"/>
                <w:sz w:val="20"/>
                <w:szCs w:val="20"/>
              </w:rPr>
              <w:t>. (T10)</w:t>
            </w:r>
          </w:p>
        </w:tc>
        <w:tc>
          <w:tcPr>
            <w:tcW w:w="1701" w:type="dxa"/>
            <w:shd w:val="clear" w:color="auto" w:fill="auto"/>
            <w:noWrap/>
            <w:vAlign w:val="center"/>
          </w:tcPr>
          <w:p w14:paraId="3DCD8B1B"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F11944" w:rsidRPr="00EC18C5">
              <w:rPr>
                <w:rFonts w:ascii="Times New Roman" w:eastAsia="Times New Roman" w:hAnsi="Times New Roman" w:cs="Times New Roman"/>
                <w:color w:val="000000"/>
                <w:sz w:val="20"/>
                <w:szCs w:val="20"/>
                <w:lang w:eastAsia="pt-BR"/>
              </w:rPr>
              <w:t>50</w:t>
            </w:r>
            <w:r w:rsidR="00F11944" w:rsidRPr="00EC18C5">
              <w:rPr>
                <w:rFonts w:ascii="Times New Roman" w:eastAsia="Times New Roman" w:hAnsi="Times New Roman" w:cs="Times New Roman"/>
                <w:color w:val="000000"/>
                <w:sz w:val="20"/>
                <w:szCs w:val="20"/>
                <w:vertAlign w:val="superscript"/>
                <w:lang w:eastAsia="pt-BR"/>
              </w:rPr>
              <w:t>ns</w:t>
            </w:r>
          </w:p>
        </w:tc>
        <w:tc>
          <w:tcPr>
            <w:tcW w:w="1554" w:type="dxa"/>
            <w:shd w:val="clear" w:color="auto" w:fill="auto"/>
            <w:noWrap/>
            <w:vAlign w:val="center"/>
          </w:tcPr>
          <w:p w14:paraId="115E5B36"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w:t>
            </w:r>
            <w:r w:rsidR="00F11944" w:rsidRPr="00EC18C5">
              <w:rPr>
                <w:rFonts w:ascii="Times New Roman" w:eastAsia="Times New Roman" w:hAnsi="Times New Roman" w:cs="Times New Roman"/>
                <w:color w:val="000000"/>
                <w:sz w:val="20"/>
                <w:szCs w:val="20"/>
                <w:lang w:eastAsia="pt-BR"/>
              </w:rPr>
              <w:t>88</w:t>
            </w:r>
            <w:r w:rsidR="00F11944" w:rsidRPr="00EC18C5">
              <w:rPr>
                <w:rFonts w:ascii="Times New Roman" w:eastAsia="Times New Roman" w:hAnsi="Times New Roman" w:cs="Times New Roman"/>
                <w:color w:val="000000"/>
                <w:sz w:val="20"/>
                <w:szCs w:val="20"/>
                <w:vertAlign w:val="superscript"/>
                <w:lang w:eastAsia="pt-BR"/>
              </w:rPr>
              <w:t>ns</w:t>
            </w:r>
          </w:p>
        </w:tc>
        <w:tc>
          <w:tcPr>
            <w:tcW w:w="1423" w:type="dxa"/>
            <w:shd w:val="clear" w:color="auto" w:fill="auto"/>
            <w:noWrap/>
            <w:vAlign w:val="center"/>
          </w:tcPr>
          <w:p w14:paraId="6BDDD645"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F11944" w:rsidRPr="00EC18C5">
              <w:rPr>
                <w:rFonts w:ascii="Times New Roman" w:eastAsia="Times New Roman" w:hAnsi="Times New Roman" w:cs="Times New Roman"/>
                <w:color w:val="000000"/>
                <w:sz w:val="20"/>
                <w:szCs w:val="20"/>
                <w:lang w:eastAsia="pt-BR"/>
              </w:rPr>
              <w:t>62</w:t>
            </w:r>
            <w:r w:rsidR="00F11944" w:rsidRPr="00EC18C5">
              <w:rPr>
                <w:rFonts w:ascii="Times New Roman" w:eastAsia="Times New Roman" w:hAnsi="Times New Roman" w:cs="Times New Roman"/>
                <w:color w:val="000000"/>
                <w:sz w:val="20"/>
                <w:szCs w:val="20"/>
                <w:vertAlign w:val="superscript"/>
                <w:lang w:eastAsia="pt-BR"/>
              </w:rPr>
              <w:t>ns</w:t>
            </w:r>
          </w:p>
        </w:tc>
        <w:tc>
          <w:tcPr>
            <w:tcW w:w="1696" w:type="dxa"/>
            <w:shd w:val="clear" w:color="auto" w:fill="auto"/>
            <w:noWrap/>
            <w:vAlign w:val="center"/>
          </w:tcPr>
          <w:p w14:paraId="387202FD"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r w:rsidR="00F11944" w:rsidRPr="00EC18C5">
              <w:rPr>
                <w:rFonts w:ascii="Times New Roman" w:eastAsia="Times New Roman" w:hAnsi="Times New Roman" w:cs="Times New Roman"/>
                <w:color w:val="000000"/>
                <w:sz w:val="20"/>
                <w:szCs w:val="20"/>
                <w:lang w:eastAsia="pt-BR"/>
              </w:rPr>
              <w:t>50</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08DEDA72" w14:textId="77777777" w:rsidTr="00225651">
        <w:trPr>
          <w:trHeight w:val="20"/>
          <w:jc w:val="center"/>
        </w:trPr>
        <w:tc>
          <w:tcPr>
            <w:tcW w:w="1413" w:type="dxa"/>
            <w:vAlign w:val="bottom"/>
          </w:tcPr>
          <w:p w14:paraId="7D7C2398"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C5</w:t>
            </w:r>
          </w:p>
        </w:tc>
        <w:tc>
          <w:tcPr>
            <w:tcW w:w="2698" w:type="dxa"/>
            <w:shd w:val="clear" w:color="auto" w:fill="auto"/>
            <w:noWrap/>
            <w:vAlign w:val="center"/>
            <w:hideMark/>
          </w:tcPr>
          <w:p w14:paraId="1E6E865E" w14:textId="77777777" w:rsidR="00F11944" w:rsidRPr="00EC18C5" w:rsidRDefault="00F11944" w:rsidP="00784948">
            <w:pPr>
              <w:spacing w:after="0" w:line="240" w:lineRule="auto"/>
              <w:jc w:val="both"/>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(T2, T3, T4) </w:t>
            </w:r>
            <w:r w:rsidRPr="00784948">
              <w:rPr>
                <w:rFonts w:ascii="Times New Roman" w:hAnsi="Times New Roman" w:cs="Times New Roman"/>
                <w:i/>
                <w:sz w:val="20"/>
                <w:szCs w:val="20"/>
              </w:rPr>
              <w:t>vs</w:t>
            </w:r>
            <w:r w:rsidRPr="00EC18C5">
              <w:rPr>
                <w:rFonts w:ascii="Times New Roman" w:hAnsi="Times New Roman" w:cs="Times New Roman"/>
                <w:sz w:val="20"/>
                <w:szCs w:val="20"/>
              </w:rPr>
              <w:t>. (T5, T6, T7)</w:t>
            </w:r>
          </w:p>
        </w:tc>
        <w:tc>
          <w:tcPr>
            <w:tcW w:w="1701" w:type="dxa"/>
            <w:shd w:val="clear" w:color="auto" w:fill="auto"/>
            <w:noWrap/>
            <w:vAlign w:val="center"/>
          </w:tcPr>
          <w:p w14:paraId="11257947"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F11944" w:rsidRPr="00EC18C5">
              <w:rPr>
                <w:rFonts w:ascii="Times New Roman" w:eastAsia="Times New Roman" w:hAnsi="Times New Roman" w:cs="Times New Roman"/>
                <w:color w:val="000000"/>
                <w:sz w:val="20"/>
                <w:szCs w:val="20"/>
                <w:lang w:eastAsia="pt-BR"/>
              </w:rPr>
              <w:t>85</w:t>
            </w:r>
            <w:r w:rsidR="00F11944" w:rsidRPr="00EC18C5">
              <w:rPr>
                <w:rFonts w:ascii="Times New Roman" w:eastAsia="Times New Roman" w:hAnsi="Times New Roman" w:cs="Times New Roman"/>
                <w:color w:val="000000"/>
                <w:sz w:val="20"/>
                <w:szCs w:val="20"/>
                <w:vertAlign w:val="superscript"/>
                <w:lang w:eastAsia="pt-BR"/>
              </w:rPr>
              <w:t>ns</w:t>
            </w:r>
          </w:p>
        </w:tc>
        <w:tc>
          <w:tcPr>
            <w:tcW w:w="1554" w:type="dxa"/>
            <w:shd w:val="clear" w:color="auto" w:fill="auto"/>
            <w:noWrap/>
            <w:vAlign w:val="center"/>
          </w:tcPr>
          <w:p w14:paraId="65AA43F3"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F11944" w:rsidRPr="00EC18C5">
              <w:rPr>
                <w:rFonts w:ascii="Times New Roman" w:eastAsia="Times New Roman" w:hAnsi="Times New Roman" w:cs="Times New Roman"/>
                <w:color w:val="000000"/>
                <w:sz w:val="20"/>
                <w:szCs w:val="20"/>
                <w:lang w:eastAsia="pt-BR"/>
              </w:rPr>
              <w:t>83</w:t>
            </w:r>
            <w:r w:rsidR="00F11944" w:rsidRPr="00EC18C5">
              <w:rPr>
                <w:rFonts w:ascii="Times New Roman" w:eastAsia="Times New Roman" w:hAnsi="Times New Roman" w:cs="Times New Roman"/>
                <w:color w:val="000000"/>
                <w:sz w:val="20"/>
                <w:szCs w:val="20"/>
                <w:vertAlign w:val="superscript"/>
                <w:lang w:eastAsia="pt-BR"/>
              </w:rPr>
              <w:t>ns</w:t>
            </w:r>
          </w:p>
        </w:tc>
        <w:tc>
          <w:tcPr>
            <w:tcW w:w="1423" w:type="dxa"/>
            <w:shd w:val="clear" w:color="auto" w:fill="auto"/>
            <w:noWrap/>
            <w:vAlign w:val="center"/>
          </w:tcPr>
          <w:p w14:paraId="4FFDB318" w14:textId="77777777" w:rsidR="00F11944" w:rsidRPr="00EC18C5" w:rsidRDefault="00CD4E27" w:rsidP="00784948">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70</w:t>
            </w:r>
            <w:r w:rsidR="00F11944" w:rsidRPr="00EC18C5">
              <w:rPr>
                <w:rFonts w:ascii="Times New Roman" w:eastAsia="Times New Roman" w:hAnsi="Times New Roman" w:cs="Times New Roman"/>
                <w:color w:val="000000"/>
                <w:sz w:val="20"/>
                <w:szCs w:val="20"/>
                <w:vertAlign w:val="superscript"/>
                <w:lang w:eastAsia="pt-BR"/>
              </w:rPr>
              <w:t>ns</w:t>
            </w:r>
          </w:p>
        </w:tc>
        <w:tc>
          <w:tcPr>
            <w:tcW w:w="1696" w:type="dxa"/>
            <w:shd w:val="clear" w:color="auto" w:fill="auto"/>
            <w:noWrap/>
            <w:vAlign w:val="center"/>
          </w:tcPr>
          <w:p w14:paraId="52CC762F"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F11944" w:rsidRPr="00EC18C5">
              <w:rPr>
                <w:rFonts w:ascii="Times New Roman" w:eastAsia="Times New Roman" w:hAnsi="Times New Roman" w:cs="Times New Roman"/>
                <w:color w:val="000000"/>
                <w:sz w:val="20"/>
                <w:szCs w:val="20"/>
                <w:lang w:eastAsia="pt-BR"/>
              </w:rPr>
              <w:t>54</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52967A74" w14:textId="77777777" w:rsidTr="00225651">
        <w:trPr>
          <w:trHeight w:val="20"/>
          <w:jc w:val="center"/>
        </w:trPr>
        <w:tc>
          <w:tcPr>
            <w:tcW w:w="1413" w:type="dxa"/>
            <w:vAlign w:val="bottom"/>
          </w:tcPr>
          <w:p w14:paraId="686EF412"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C6</w:t>
            </w:r>
          </w:p>
        </w:tc>
        <w:tc>
          <w:tcPr>
            <w:tcW w:w="2698" w:type="dxa"/>
            <w:shd w:val="clear" w:color="auto" w:fill="auto"/>
            <w:noWrap/>
            <w:vAlign w:val="center"/>
            <w:hideMark/>
          </w:tcPr>
          <w:p w14:paraId="03963A46" w14:textId="77777777" w:rsidR="00F11944" w:rsidRPr="00EC18C5" w:rsidRDefault="00F11944" w:rsidP="00784948">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(T2, T3) </w:t>
            </w:r>
            <w:r w:rsidRPr="00784948">
              <w:rPr>
                <w:rFonts w:ascii="Times New Roman" w:hAnsi="Times New Roman" w:cs="Times New Roman"/>
                <w:i/>
                <w:sz w:val="20"/>
                <w:szCs w:val="20"/>
              </w:rPr>
              <w:t>vs</w:t>
            </w:r>
            <w:r w:rsidRPr="00EC18C5">
              <w:rPr>
                <w:rFonts w:ascii="Times New Roman" w:hAnsi="Times New Roman" w:cs="Times New Roman"/>
                <w:sz w:val="20"/>
                <w:szCs w:val="20"/>
              </w:rPr>
              <w:t>. (T4)</w:t>
            </w:r>
          </w:p>
        </w:tc>
        <w:tc>
          <w:tcPr>
            <w:tcW w:w="1701" w:type="dxa"/>
            <w:shd w:val="clear" w:color="auto" w:fill="auto"/>
            <w:noWrap/>
            <w:vAlign w:val="center"/>
          </w:tcPr>
          <w:p w14:paraId="354639D7"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w:t>
            </w:r>
            <w:r w:rsidR="00F11944" w:rsidRPr="00EC18C5">
              <w:rPr>
                <w:rFonts w:ascii="Times New Roman" w:eastAsia="Times New Roman" w:hAnsi="Times New Roman" w:cs="Times New Roman"/>
                <w:color w:val="000000"/>
                <w:sz w:val="20"/>
                <w:szCs w:val="20"/>
                <w:lang w:eastAsia="pt-BR"/>
              </w:rPr>
              <w:t>25**</w:t>
            </w:r>
          </w:p>
        </w:tc>
        <w:tc>
          <w:tcPr>
            <w:tcW w:w="1554" w:type="dxa"/>
            <w:shd w:val="clear" w:color="auto" w:fill="auto"/>
            <w:noWrap/>
            <w:vAlign w:val="center"/>
          </w:tcPr>
          <w:p w14:paraId="6225BF9A"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F11944" w:rsidRPr="00EC18C5">
              <w:rPr>
                <w:rFonts w:ascii="Times New Roman" w:eastAsia="Times New Roman" w:hAnsi="Times New Roman" w:cs="Times New Roman"/>
                <w:color w:val="000000"/>
                <w:sz w:val="20"/>
                <w:szCs w:val="20"/>
                <w:lang w:eastAsia="pt-BR"/>
              </w:rPr>
              <w:t>74**</w:t>
            </w:r>
          </w:p>
        </w:tc>
        <w:tc>
          <w:tcPr>
            <w:tcW w:w="1423" w:type="dxa"/>
            <w:shd w:val="clear" w:color="auto" w:fill="auto"/>
            <w:noWrap/>
            <w:vAlign w:val="center"/>
          </w:tcPr>
          <w:p w14:paraId="5D345042"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82**</w:t>
            </w:r>
          </w:p>
        </w:tc>
        <w:tc>
          <w:tcPr>
            <w:tcW w:w="1696" w:type="dxa"/>
            <w:shd w:val="clear" w:color="auto" w:fill="auto"/>
            <w:noWrap/>
            <w:vAlign w:val="center"/>
          </w:tcPr>
          <w:p w14:paraId="3AF7E199"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F11944" w:rsidRPr="00EC18C5">
              <w:rPr>
                <w:rFonts w:ascii="Times New Roman" w:eastAsia="Times New Roman" w:hAnsi="Times New Roman" w:cs="Times New Roman"/>
                <w:color w:val="000000"/>
                <w:sz w:val="20"/>
                <w:szCs w:val="20"/>
                <w:lang w:eastAsia="pt-BR"/>
              </w:rPr>
              <w:t>56</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194DD7B3" w14:textId="77777777" w:rsidTr="00225651">
        <w:trPr>
          <w:trHeight w:val="20"/>
          <w:jc w:val="center"/>
        </w:trPr>
        <w:tc>
          <w:tcPr>
            <w:tcW w:w="1413" w:type="dxa"/>
            <w:vAlign w:val="bottom"/>
          </w:tcPr>
          <w:p w14:paraId="71E4A61B"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C7</w:t>
            </w:r>
          </w:p>
        </w:tc>
        <w:tc>
          <w:tcPr>
            <w:tcW w:w="2698" w:type="dxa"/>
            <w:shd w:val="clear" w:color="auto" w:fill="auto"/>
            <w:noWrap/>
            <w:vAlign w:val="center"/>
            <w:hideMark/>
          </w:tcPr>
          <w:p w14:paraId="6BC53E36" w14:textId="77777777" w:rsidR="00F11944" w:rsidRPr="00EC18C5" w:rsidRDefault="00F11944" w:rsidP="00784948">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(T2) </w:t>
            </w:r>
            <w:r w:rsidRPr="00784948">
              <w:rPr>
                <w:rFonts w:ascii="Times New Roman" w:hAnsi="Times New Roman" w:cs="Times New Roman"/>
                <w:i/>
                <w:sz w:val="20"/>
                <w:szCs w:val="20"/>
              </w:rPr>
              <w:t>vs</w:t>
            </w:r>
            <w:r w:rsidRPr="00EC18C5">
              <w:rPr>
                <w:rFonts w:ascii="Times New Roman" w:hAnsi="Times New Roman" w:cs="Times New Roman"/>
                <w:sz w:val="20"/>
                <w:szCs w:val="20"/>
              </w:rPr>
              <w:t>. (T3)</w:t>
            </w:r>
          </w:p>
        </w:tc>
        <w:tc>
          <w:tcPr>
            <w:tcW w:w="1701" w:type="dxa"/>
            <w:shd w:val="clear" w:color="auto" w:fill="auto"/>
            <w:noWrap/>
            <w:vAlign w:val="center"/>
          </w:tcPr>
          <w:p w14:paraId="08F086BF"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10</w:t>
            </w:r>
            <w:r w:rsidR="00CD4E27">
              <w:rPr>
                <w:rFonts w:ascii="Times New Roman" w:eastAsia="Times New Roman" w:hAnsi="Times New Roman" w:cs="Times New Roman"/>
                <w:color w:val="000000"/>
                <w:sz w:val="20"/>
                <w:szCs w:val="20"/>
                <w:lang w:eastAsia="pt-BR"/>
              </w:rPr>
              <w:t>.</w:t>
            </w:r>
            <w:r w:rsidRPr="00EC18C5">
              <w:rPr>
                <w:rFonts w:ascii="Times New Roman" w:eastAsia="Times New Roman" w:hAnsi="Times New Roman" w:cs="Times New Roman"/>
                <w:color w:val="000000"/>
                <w:sz w:val="20"/>
                <w:szCs w:val="20"/>
                <w:lang w:eastAsia="pt-BR"/>
              </w:rPr>
              <w:t>40*</w:t>
            </w:r>
          </w:p>
        </w:tc>
        <w:tc>
          <w:tcPr>
            <w:tcW w:w="1554" w:type="dxa"/>
            <w:shd w:val="clear" w:color="auto" w:fill="auto"/>
            <w:noWrap/>
            <w:vAlign w:val="center"/>
          </w:tcPr>
          <w:p w14:paraId="0E6DFADF"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32*</w:t>
            </w:r>
          </w:p>
        </w:tc>
        <w:tc>
          <w:tcPr>
            <w:tcW w:w="1423" w:type="dxa"/>
            <w:shd w:val="clear" w:color="auto" w:fill="auto"/>
            <w:noWrap/>
            <w:vAlign w:val="center"/>
          </w:tcPr>
          <w:p w14:paraId="2C3DFA4E"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02*</w:t>
            </w:r>
          </w:p>
        </w:tc>
        <w:tc>
          <w:tcPr>
            <w:tcW w:w="1696" w:type="dxa"/>
            <w:shd w:val="clear" w:color="auto" w:fill="auto"/>
            <w:noWrap/>
            <w:vAlign w:val="center"/>
          </w:tcPr>
          <w:p w14:paraId="60B84C23"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35</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70BF9BFD" w14:textId="77777777" w:rsidTr="00225651">
        <w:trPr>
          <w:trHeight w:val="20"/>
          <w:jc w:val="center"/>
        </w:trPr>
        <w:tc>
          <w:tcPr>
            <w:tcW w:w="1413" w:type="dxa"/>
            <w:vAlign w:val="bottom"/>
          </w:tcPr>
          <w:p w14:paraId="5A58A09A"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C8</w:t>
            </w:r>
          </w:p>
        </w:tc>
        <w:tc>
          <w:tcPr>
            <w:tcW w:w="2698" w:type="dxa"/>
            <w:shd w:val="clear" w:color="auto" w:fill="auto"/>
            <w:noWrap/>
            <w:vAlign w:val="center"/>
            <w:hideMark/>
          </w:tcPr>
          <w:p w14:paraId="15162517" w14:textId="77777777" w:rsidR="00F11944" w:rsidRPr="00EC18C5" w:rsidRDefault="00F11944" w:rsidP="00784948">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(T5) </w:t>
            </w:r>
            <w:r w:rsidRPr="00784948">
              <w:rPr>
                <w:rFonts w:ascii="Times New Roman" w:hAnsi="Times New Roman" w:cs="Times New Roman"/>
                <w:i/>
                <w:sz w:val="20"/>
                <w:szCs w:val="20"/>
              </w:rPr>
              <w:t>vs</w:t>
            </w:r>
            <w:r w:rsidRPr="00EC18C5">
              <w:rPr>
                <w:rFonts w:ascii="Times New Roman" w:hAnsi="Times New Roman" w:cs="Times New Roman"/>
                <w:sz w:val="20"/>
                <w:szCs w:val="20"/>
              </w:rPr>
              <w:t>. (T6, T7)</w:t>
            </w:r>
          </w:p>
        </w:tc>
        <w:tc>
          <w:tcPr>
            <w:tcW w:w="1701" w:type="dxa"/>
            <w:shd w:val="clear" w:color="auto" w:fill="auto"/>
            <w:noWrap/>
            <w:vAlign w:val="center"/>
          </w:tcPr>
          <w:p w14:paraId="0D99A179"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-8.</w:t>
            </w:r>
            <w:r w:rsidR="00F11944" w:rsidRPr="00EC18C5">
              <w:rPr>
                <w:rFonts w:ascii="Times New Roman" w:eastAsia="Times New Roman" w:hAnsi="Times New Roman" w:cs="Times New Roman"/>
                <w:color w:val="000000"/>
                <w:sz w:val="20"/>
                <w:szCs w:val="20"/>
                <w:lang w:eastAsia="pt-BR"/>
              </w:rPr>
              <w:t>02</w:t>
            </w:r>
            <w:r w:rsidR="00F11944" w:rsidRPr="00EC18C5">
              <w:rPr>
                <w:rFonts w:ascii="Times New Roman" w:eastAsia="Times New Roman" w:hAnsi="Times New Roman" w:cs="Times New Roman"/>
                <w:color w:val="000000"/>
                <w:sz w:val="20"/>
                <w:szCs w:val="20"/>
                <w:vertAlign w:val="superscript"/>
                <w:lang w:eastAsia="pt-BR"/>
              </w:rPr>
              <w:t>ns</w:t>
            </w:r>
          </w:p>
        </w:tc>
        <w:tc>
          <w:tcPr>
            <w:tcW w:w="1554" w:type="dxa"/>
            <w:shd w:val="clear" w:color="auto" w:fill="auto"/>
            <w:noWrap/>
            <w:vAlign w:val="center"/>
          </w:tcPr>
          <w:p w14:paraId="59D468AF"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31</w:t>
            </w:r>
            <w:r w:rsidR="00F11944" w:rsidRPr="00EC18C5">
              <w:rPr>
                <w:rFonts w:ascii="Times New Roman" w:eastAsia="Times New Roman" w:hAnsi="Times New Roman" w:cs="Times New Roman"/>
                <w:color w:val="000000"/>
                <w:sz w:val="20"/>
                <w:szCs w:val="20"/>
                <w:vertAlign w:val="superscript"/>
                <w:lang w:eastAsia="pt-BR"/>
              </w:rPr>
              <w:t>ns</w:t>
            </w:r>
          </w:p>
        </w:tc>
        <w:tc>
          <w:tcPr>
            <w:tcW w:w="1423" w:type="dxa"/>
            <w:shd w:val="clear" w:color="auto" w:fill="auto"/>
            <w:noWrap/>
            <w:vAlign w:val="center"/>
          </w:tcPr>
          <w:p w14:paraId="44C0F796"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00</w:t>
            </w:r>
            <w:r w:rsidR="00F11944" w:rsidRPr="00EC18C5">
              <w:rPr>
                <w:rFonts w:ascii="Times New Roman" w:eastAsia="Times New Roman" w:hAnsi="Times New Roman" w:cs="Times New Roman"/>
                <w:color w:val="000000"/>
                <w:sz w:val="20"/>
                <w:szCs w:val="20"/>
                <w:vertAlign w:val="superscript"/>
                <w:lang w:eastAsia="pt-BR"/>
              </w:rPr>
              <w:t>ns</w:t>
            </w:r>
          </w:p>
        </w:tc>
        <w:tc>
          <w:tcPr>
            <w:tcW w:w="1696" w:type="dxa"/>
            <w:shd w:val="clear" w:color="auto" w:fill="auto"/>
            <w:noWrap/>
            <w:vAlign w:val="center"/>
          </w:tcPr>
          <w:p w14:paraId="39E7128E"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31</w:t>
            </w:r>
            <w:r w:rsidR="00F11944" w:rsidRPr="00EC18C5">
              <w:rPr>
                <w:rFonts w:ascii="Times New Roman" w:eastAsia="Times New Roman" w:hAnsi="Times New Roman" w:cs="Times New Roman"/>
                <w:color w:val="000000"/>
                <w:sz w:val="20"/>
                <w:szCs w:val="20"/>
                <w:vertAlign w:val="superscript"/>
                <w:lang w:eastAsia="pt-BR"/>
              </w:rPr>
              <w:t>ns</w:t>
            </w:r>
          </w:p>
        </w:tc>
      </w:tr>
      <w:tr w:rsidR="00F11944" w:rsidRPr="00EC18C5" w14:paraId="78F6E895" w14:textId="77777777" w:rsidTr="00225651">
        <w:trPr>
          <w:trHeight w:val="20"/>
          <w:jc w:val="center"/>
        </w:trPr>
        <w:tc>
          <w:tcPr>
            <w:tcW w:w="1413" w:type="dxa"/>
            <w:tcBorders>
              <w:bottom w:val="single" w:sz="4" w:space="0" w:color="auto"/>
            </w:tcBorders>
            <w:vAlign w:val="bottom"/>
          </w:tcPr>
          <w:p w14:paraId="01D020EA" w14:textId="77777777" w:rsidR="00F11944" w:rsidRPr="00EC18C5" w:rsidRDefault="00F11944" w:rsidP="00361F0F">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C9</w:t>
            </w:r>
          </w:p>
        </w:tc>
        <w:tc>
          <w:tcPr>
            <w:tcW w:w="2698" w:type="dxa"/>
            <w:tcBorders>
              <w:bottom w:val="single" w:sz="4" w:space="0" w:color="auto"/>
            </w:tcBorders>
            <w:shd w:val="clear" w:color="auto" w:fill="auto"/>
            <w:noWrap/>
            <w:vAlign w:val="center"/>
            <w:hideMark/>
          </w:tcPr>
          <w:p w14:paraId="288B68FB" w14:textId="77777777" w:rsidR="00F11944" w:rsidRPr="00EC18C5" w:rsidRDefault="00F11944" w:rsidP="00784948">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(T6) </w:t>
            </w:r>
            <w:r w:rsidRPr="00784948">
              <w:rPr>
                <w:rFonts w:ascii="Times New Roman" w:hAnsi="Times New Roman" w:cs="Times New Roman"/>
                <w:i/>
                <w:sz w:val="20"/>
                <w:szCs w:val="20"/>
              </w:rPr>
              <w:t>vs</w:t>
            </w:r>
            <w:r w:rsidRPr="00EC18C5">
              <w:rPr>
                <w:rFonts w:ascii="Times New Roman" w:hAnsi="Times New Roman" w:cs="Times New Roman"/>
                <w:sz w:val="20"/>
                <w:szCs w:val="20"/>
              </w:rPr>
              <w:t>. (T7)</w:t>
            </w:r>
          </w:p>
        </w:tc>
        <w:tc>
          <w:tcPr>
            <w:tcW w:w="1701" w:type="dxa"/>
            <w:tcBorders>
              <w:bottom w:val="single" w:sz="4" w:space="0" w:color="auto"/>
            </w:tcBorders>
            <w:shd w:val="clear" w:color="auto" w:fill="auto"/>
            <w:noWrap/>
            <w:vAlign w:val="center"/>
          </w:tcPr>
          <w:p w14:paraId="074732F7"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4</w:t>
            </w:r>
            <w:r w:rsidR="00CD4E27">
              <w:rPr>
                <w:rFonts w:ascii="Times New Roman" w:eastAsia="Times New Roman" w:hAnsi="Times New Roman" w:cs="Times New Roman"/>
                <w:color w:val="000000"/>
                <w:sz w:val="20"/>
                <w:szCs w:val="20"/>
                <w:lang w:eastAsia="pt-BR"/>
              </w:rPr>
              <w:t>.</w:t>
            </w:r>
            <w:r w:rsidRPr="00EC18C5">
              <w:rPr>
                <w:rFonts w:ascii="Times New Roman" w:eastAsia="Times New Roman" w:hAnsi="Times New Roman" w:cs="Times New Roman"/>
                <w:color w:val="000000"/>
                <w:sz w:val="20"/>
                <w:szCs w:val="20"/>
                <w:lang w:eastAsia="pt-BR"/>
              </w:rPr>
              <w:t>60</w:t>
            </w:r>
            <w:r w:rsidRPr="00EC18C5">
              <w:rPr>
                <w:rFonts w:ascii="Times New Roman" w:eastAsia="Times New Roman" w:hAnsi="Times New Roman" w:cs="Times New Roman"/>
                <w:color w:val="000000"/>
                <w:sz w:val="20"/>
                <w:szCs w:val="20"/>
                <w:vertAlign w:val="superscript"/>
                <w:lang w:eastAsia="pt-BR"/>
              </w:rPr>
              <w:t>ns</w:t>
            </w:r>
          </w:p>
        </w:tc>
        <w:tc>
          <w:tcPr>
            <w:tcW w:w="1554" w:type="dxa"/>
            <w:tcBorders>
              <w:bottom w:val="single" w:sz="4" w:space="0" w:color="auto"/>
            </w:tcBorders>
            <w:shd w:val="clear" w:color="auto" w:fill="auto"/>
            <w:noWrap/>
            <w:vAlign w:val="center"/>
          </w:tcPr>
          <w:p w14:paraId="517AE6AD"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F11944" w:rsidRPr="00EC18C5">
              <w:rPr>
                <w:rFonts w:ascii="Times New Roman" w:eastAsia="Times New Roman" w:hAnsi="Times New Roman" w:cs="Times New Roman"/>
                <w:color w:val="000000"/>
                <w:sz w:val="20"/>
                <w:szCs w:val="20"/>
                <w:lang w:eastAsia="pt-BR"/>
              </w:rPr>
              <w:t>45</w:t>
            </w:r>
            <w:r w:rsidR="00F11944" w:rsidRPr="00EC18C5">
              <w:rPr>
                <w:rFonts w:ascii="Times New Roman" w:eastAsia="Times New Roman" w:hAnsi="Times New Roman" w:cs="Times New Roman"/>
                <w:color w:val="000000"/>
                <w:sz w:val="20"/>
                <w:szCs w:val="20"/>
                <w:vertAlign w:val="superscript"/>
                <w:lang w:eastAsia="pt-BR"/>
              </w:rPr>
              <w:t>ns</w:t>
            </w:r>
          </w:p>
        </w:tc>
        <w:tc>
          <w:tcPr>
            <w:tcW w:w="1423" w:type="dxa"/>
            <w:tcBorders>
              <w:bottom w:val="single" w:sz="4" w:space="0" w:color="auto"/>
            </w:tcBorders>
            <w:shd w:val="clear" w:color="auto" w:fill="auto"/>
            <w:noWrap/>
            <w:vAlign w:val="center"/>
          </w:tcPr>
          <w:p w14:paraId="72F0567B" w14:textId="77777777" w:rsidR="00F11944" w:rsidRPr="00EC18C5" w:rsidRDefault="00CD4E27"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F11944" w:rsidRPr="00EC18C5">
              <w:rPr>
                <w:rFonts w:ascii="Times New Roman" w:eastAsia="Times New Roman" w:hAnsi="Times New Roman" w:cs="Times New Roman"/>
                <w:color w:val="000000"/>
                <w:sz w:val="20"/>
                <w:szCs w:val="20"/>
                <w:lang w:eastAsia="pt-BR"/>
              </w:rPr>
              <w:t>61</w:t>
            </w:r>
            <w:r w:rsidR="00F11944" w:rsidRPr="00EC18C5">
              <w:rPr>
                <w:rFonts w:ascii="Times New Roman" w:eastAsia="Times New Roman" w:hAnsi="Times New Roman" w:cs="Times New Roman"/>
                <w:color w:val="000000"/>
                <w:sz w:val="20"/>
                <w:szCs w:val="20"/>
                <w:vertAlign w:val="superscript"/>
                <w:lang w:eastAsia="pt-BR"/>
              </w:rPr>
              <w:t>ns</w:t>
            </w:r>
          </w:p>
        </w:tc>
        <w:tc>
          <w:tcPr>
            <w:tcW w:w="1696" w:type="dxa"/>
            <w:tcBorders>
              <w:bottom w:val="single" w:sz="4" w:space="0" w:color="auto"/>
            </w:tcBorders>
            <w:shd w:val="clear" w:color="auto" w:fill="auto"/>
            <w:noWrap/>
            <w:vAlign w:val="center"/>
          </w:tcPr>
          <w:p w14:paraId="0932B282" w14:textId="77777777" w:rsidR="00F11944" w:rsidRPr="00EC18C5" w:rsidRDefault="00CD4E27" w:rsidP="0078494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F11944" w:rsidRPr="00EC18C5">
              <w:rPr>
                <w:rFonts w:ascii="Times New Roman" w:eastAsia="Times New Roman" w:hAnsi="Times New Roman" w:cs="Times New Roman"/>
                <w:color w:val="000000"/>
                <w:sz w:val="20"/>
                <w:szCs w:val="20"/>
                <w:lang w:eastAsia="pt-BR"/>
              </w:rPr>
              <w:t>06</w:t>
            </w:r>
            <w:r w:rsidR="00F11944" w:rsidRPr="00EC18C5">
              <w:rPr>
                <w:rFonts w:ascii="Times New Roman" w:eastAsia="Times New Roman" w:hAnsi="Times New Roman" w:cs="Times New Roman"/>
                <w:color w:val="000000"/>
                <w:sz w:val="20"/>
                <w:szCs w:val="20"/>
                <w:vertAlign w:val="superscript"/>
                <w:lang w:eastAsia="pt-BR"/>
              </w:rPr>
              <w:t>ns</w:t>
            </w:r>
          </w:p>
        </w:tc>
      </w:tr>
    </w:tbl>
    <w:p w14:paraId="3345A7A6" w14:textId="77777777" w:rsidR="00225651" w:rsidRPr="002C0E2F" w:rsidRDefault="00225651" w:rsidP="00225651">
      <w:pPr>
        <w:spacing w:after="0" w:line="240" w:lineRule="auto"/>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T1 = absence of inoculation and nitrogen (N) in cover, T2 = 2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 </w:t>
      </w:r>
      <w:r w:rsidRPr="002C0E2F">
        <w:rPr>
          <w:rFonts w:ascii="Times New Roman" w:hAnsi="Times New Roman" w:cs="Times New Roman"/>
          <w:i/>
          <w:sz w:val="20"/>
          <w:szCs w:val="20"/>
          <w:lang w:val="en-US"/>
        </w:rPr>
        <w:t>Be</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Bradyrhizobium elkanii</w:t>
      </w:r>
      <w:r w:rsidRPr="002C0E2F">
        <w:rPr>
          <w:rFonts w:ascii="Times New Roman" w:hAnsi="Times New Roman" w:cs="Times New Roman"/>
          <w:sz w:val="20"/>
          <w:szCs w:val="20"/>
          <w:lang w:val="en-US"/>
        </w:rPr>
        <w:t xml:space="preserve"> SEMIA 587 and SEMIA 5019) + 3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protective S30</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(polymer concentrate)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1.2 g</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w:t>
      </w:r>
      <w:r w:rsidRPr="002C0E2F">
        <w:rPr>
          <w:rFonts w:ascii="Times New Roman" w:hAnsi="Times New Roman" w:cs="Times New Roman"/>
          <w:i/>
          <w:sz w:val="20"/>
          <w:szCs w:val="20"/>
          <w:lang w:val="en-US"/>
        </w:rPr>
        <w:t xml:space="preserve"> B. elkanii </w:t>
      </w:r>
      <w:r w:rsidRPr="002C0E2F">
        <w:rPr>
          <w:rFonts w:ascii="Times New Roman" w:hAnsi="Times New Roman" w:cs="Times New Roman"/>
          <w:sz w:val="20"/>
          <w:szCs w:val="20"/>
          <w:lang w:val="en-US"/>
        </w:rPr>
        <w:t>SEMIA 587 and SEMIA 5019, T3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 xml:space="preserve">SEMIA 5019 + </w:t>
      </w:r>
      <w:r w:rsidRPr="002C0E2F">
        <w:rPr>
          <w:rFonts w:ascii="Times New Roman" w:hAnsi="Times New Roman" w:cs="Times New Roman"/>
          <w:i/>
          <w:sz w:val="20"/>
          <w:szCs w:val="20"/>
          <w:lang w:val="en-US"/>
        </w:rPr>
        <w:t>Bj</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 xml:space="preserve">B. japonicum </w:t>
      </w:r>
      <w:r w:rsidRPr="002C0E2F">
        <w:rPr>
          <w:rFonts w:ascii="Times New Roman" w:hAnsi="Times New Roman" w:cs="Times New Roman"/>
          <w:sz w:val="20"/>
          <w:szCs w:val="20"/>
          <w:lang w:val="en-US"/>
        </w:rPr>
        <w:t>SEMIA 5079) + biological protectors not specified by the company, T4 = 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 SEMIA 5019 liquid, T5 = 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 SEMIA 5019 + coinoculation with 0.83</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Azo</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Azospirillum brasilense</w:t>
      </w:r>
      <w:r w:rsidRPr="002C0E2F">
        <w:rPr>
          <w:rFonts w:ascii="Times New Roman" w:hAnsi="Times New Roman" w:cs="Times New Roman"/>
          <w:sz w:val="20"/>
          <w:szCs w:val="20"/>
          <w:lang w:val="en-US"/>
        </w:rPr>
        <w:t>),</w:t>
      </w:r>
      <w:r w:rsidRPr="002C0E2F">
        <w:rPr>
          <w:rFonts w:ascii="Times New Roman" w:hAnsi="Times New Roman" w:cs="Times New Roman"/>
          <w:i/>
          <w:sz w:val="20"/>
          <w:szCs w:val="20"/>
          <w:lang w:val="en-US"/>
        </w:rPr>
        <w:t xml:space="preserve"> </w:t>
      </w:r>
      <w:r w:rsidRPr="002C0E2F">
        <w:rPr>
          <w:rFonts w:ascii="Times New Roman" w:hAnsi="Times New Roman" w:cs="Times New Roman"/>
          <w:sz w:val="20"/>
          <w:szCs w:val="20"/>
          <w:lang w:val="en-US"/>
        </w:rPr>
        <w:t>strains Abv5 and ABv6, T6 = 2</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B. elkanii</w:t>
      </w:r>
      <w:r w:rsidRPr="002C0E2F">
        <w:rPr>
          <w:rFonts w:ascii="Times New Roman" w:hAnsi="Times New Roman" w:cs="Times New Roman"/>
          <w:sz w:val="20"/>
          <w:szCs w:val="20"/>
          <w:lang w:val="en-US"/>
        </w:rPr>
        <w:t xml:space="preserve"> SEMIA 587 and SEMIA 5019 + 3</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eastAsia="Times New Roman" w:hAnsi="Times New Roman" w:cs="Times New Roman"/>
          <w:sz w:val="20"/>
          <w:szCs w:val="20"/>
          <w:lang w:val="en-US" w:eastAsia="pt-BR"/>
        </w:rPr>
        <w:t>protective</w:t>
      </w:r>
      <w:r w:rsidRPr="002C0E2F">
        <w:rPr>
          <w:rFonts w:ascii="Times New Roman" w:hAnsi="Times New Roman" w:cs="Times New Roman"/>
          <w:sz w:val="20"/>
          <w:szCs w:val="20"/>
          <w:lang w:val="en-US"/>
        </w:rPr>
        <w:t xml:space="preserve"> S30</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(polymer concentrate)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1.2 g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 SEMIA 5019</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 coinoculation with 0.83</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i/>
          <w:sz w:val="20"/>
          <w:szCs w:val="20"/>
          <w:lang w:val="en-US"/>
        </w:rPr>
        <w:t>Azo</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Azospirillum brasilense</w:t>
      </w:r>
      <w:r w:rsidRPr="002C0E2F">
        <w:rPr>
          <w:rFonts w:ascii="Times New Roman" w:hAnsi="Times New Roman" w:cs="Times New Roman"/>
          <w:sz w:val="20"/>
          <w:szCs w:val="20"/>
          <w:lang w:val="en-US"/>
        </w:rPr>
        <w:t>),</w:t>
      </w:r>
      <w:r w:rsidRPr="002C0E2F">
        <w:rPr>
          <w:rFonts w:ascii="Times New Roman" w:hAnsi="Times New Roman" w:cs="Times New Roman"/>
          <w:i/>
          <w:sz w:val="20"/>
          <w:szCs w:val="20"/>
          <w:lang w:val="en-US"/>
        </w:rPr>
        <w:t xml:space="preserve"> </w:t>
      </w:r>
      <w:r w:rsidRPr="002C0E2F">
        <w:rPr>
          <w:rFonts w:ascii="Times New Roman" w:hAnsi="Times New Roman" w:cs="Times New Roman"/>
          <w:sz w:val="20"/>
          <w:szCs w:val="20"/>
          <w:lang w:val="en-US"/>
        </w:rPr>
        <w:t>strains Abv5 and ABv6, T7 = 2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 </w:t>
      </w:r>
      <w:r w:rsidRPr="002C0E2F">
        <w:rPr>
          <w:rFonts w:ascii="Times New Roman" w:hAnsi="Times New Roman" w:cs="Times New Roman"/>
          <w:i/>
          <w:sz w:val="20"/>
          <w:szCs w:val="20"/>
          <w:lang w:val="en-US"/>
        </w:rPr>
        <w:t>B. elkanii</w:t>
      </w:r>
      <w:r w:rsidRPr="002C0E2F">
        <w:rPr>
          <w:rFonts w:ascii="Times New Roman" w:hAnsi="Times New Roman" w:cs="Times New Roman"/>
          <w:sz w:val="20"/>
          <w:szCs w:val="20"/>
          <w:lang w:val="en-US"/>
        </w:rPr>
        <w:t xml:space="preserve"> SEMIA 587 and SEMIA 5019 +</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0.1 mL kg</w:t>
      </w:r>
      <w:r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 xml:space="preserve">of </w:t>
      </w:r>
      <w:r w:rsidRPr="002C0E2F">
        <w:rPr>
          <w:rFonts w:ascii="Times New Roman" w:hAnsi="Times New Roman" w:cs="Times New Roman"/>
          <w:i/>
          <w:sz w:val="20"/>
          <w:szCs w:val="20"/>
          <w:lang w:val="en-US"/>
        </w:rPr>
        <w:t>Ba</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 xml:space="preserve">Bacillus amyloliquefaciens </w:t>
      </w:r>
      <w:r w:rsidRPr="002C0E2F">
        <w:rPr>
          <w:rFonts w:ascii="Times New Roman" w:hAnsi="Times New Roman" w:cs="Times New Roman"/>
          <w:sz w:val="20"/>
          <w:szCs w:val="20"/>
          <w:lang w:val="en-US"/>
        </w:rPr>
        <w:t>CEPA MBI 600) + 0.6</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mL kg</w:t>
      </w:r>
      <w:r w:rsidRPr="002C0E2F">
        <w:rPr>
          <w:rFonts w:ascii="Times New Roman" w:hAnsi="Times New Roman" w:cs="Times New Roman"/>
          <w:sz w:val="20"/>
          <w:szCs w:val="20"/>
          <w:vertAlign w:val="superscript"/>
          <w:lang w:val="en-US"/>
        </w:rPr>
        <w:t xml:space="preserve">-1 </w:t>
      </w:r>
      <w:r w:rsidRPr="002C0E2F">
        <w:rPr>
          <w:rFonts w:ascii="Times New Roman" w:eastAsia="Times New Roman" w:hAnsi="Times New Roman" w:cs="Times New Roman"/>
          <w:sz w:val="20"/>
          <w:szCs w:val="20"/>
          <w:lang w:val="en-US" w:eastAsia="pt-BR"/>
        </w:rPr>
        <w:t>protective</w:t>
      </w:r>
      <w:r w:rsidRPr="002C0E2F">
        <w:rPr>
          <w:rFonts w:ascii="Times New Roman" w:hAnsi="Times New Roman" w:cs="Times New Roman"/>
          <w:sz w:val="20"/>
          <w:szCs w:val="20"/>
          <w:lang w:val="en-US"/>
        </w:rPr>
        <w:t xml:space="preserve"> Extender</w:t>
      </w:r>
      <w:r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 xml:space="preserve">(polymer concentrate). </w:t>
      </w:r>
      <w:r w:rsidRPr="002C0E2F">
        <w:rPr>
          <w:rFonts w:ascii="Times New Roman" w:hAnsi="Times New Roman" w:cs="Times New Roman"/>
          <w:sz w:val="20"/>
          <w:szCs w:val="20"/>
          <w:vertAlign w:val="superscript"/>
          <w:lang w:val="en-US"/>
        </w:rPr>
        <w:t>ns</w:t>
      </w:r>
      <w:r w:rsidRPr="002C0E2F">
        <w:rPr>
          <w:rFonts w:ascii="Times New Roman" w:hAnsi="Times New Roman" w:cs="Times New Roman"/>
          <w:sz w:val="20"/>
          <w:szCs w:val="20"/>
          <w:lang w:val="en-US"/>
        </w:rPr>
        <w:t xml:space="preserve"> = not significant, *significant at 5% probability of error by f-test, **1% error probability, by F test.</w:t>
      </w:r>
    </w:p>
    <w:p w14:paraId="123D472D" w14:textId="77777777" w:rsidR="00225651" w:rsidRPr="002C0E2F" w:rsidRDefault="00225651" w:rsidP="00225651">
      <w:pPr>
        <w:spacing w:after="0" w:line="240" w:lineRule="auto"/>
        <w:jc w:val="both"/>
        <w:rPr>
          <w:rFonts w:ascii="Times New Roman" w:hAnsi="Times New Roman" w:cs="Times New Roman"/>
          <w:sz w:val="20"/>
          <w:szCs w:val="20"/>
          <w:lang w:val="en-US"/>
        </w:rPr>
      </w:pPr>
    </w:p>
    <w:p w14:paraId="53E041D8" w14:textId="77777777" w:rsidR="007D2B9A" w:rsidRPr="00361F35" w:rsidRDefault="0039282E" w:rsidP="007D2B9A">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 xml:space="preserve">For both chlorophyll </w:t>
      </w:r>
      <w:r w:rsidRPr="002C0E2F">
        <w:rPr>
          <w:rFonts w:ascii="Times New Roman" w:hAnsi="Times New Roman" w:cs="Times New Roman"/>
          <w:i/>
          <w:sz w:val="20"/>
          <w:szCs w:val="20"/>
          <w:lang w:val="en-US"/>
        </w:rPr>
        <w:t>a</w:t>
      </w:r>
      <w:r w:rsidRPr="002C0E2F">
        <w:rPr>
          <w:rFonts w:ascii="Times New Roman" w:hAnsi="Times New Roman" w:cs="Times New Roman"/>
          <w:sz w:val="20"/>
          <w:szCs w:val="20"/>
          <w:lang w:val="en-US"/>
        </w:rPr>
        <w:t xml:space="preserve">, chlorophyll </w:t>
      </w:r>
      <w:r w:rsidRPr="002C0E2F">
        <w:rPr>
          <w:rFonts w:ascii="Times New Roman" w:hAnsi="Times New Roman" w:cs="Times New Roman"/>
          <w:i/>
          <w:sz w:val="20"/>
          <w:szCs w:val="20"/>
          <w:lang w:val="en-US"/>
        </w:rPr>
        <w:t>b</w:t>
      </w:r>
      <w:r w:rsidRPr="002C0E2F">
        <w:rPr>
          <w:rFonts w:ascii="Times New Roman" w:hAnsi="Times New Roman" w:cs="Times New Roman"/>
          <w:sz w:val="20"/>
          <w:szCs w:val="20"/>
          <w:lang w:val="en-US"/>
        </w:rPr>
        <w:t>, and total chlorophyll, nitrogen fertilization resulted in higher content, with values of 1.98, 0.18 and 2.</w:t>
      </w:r>
      <w:r w:rsidR="007D2B9A" w:rsidRPr="002C0E2F">
        <w:rPr>
          <w:rFonts w:ascii="Times New Roman" w:hAnsi="Times New Roman" w:cs="Times New Roman"/>
          <w:sz w:val="20"/>
          <w:szCs w:val="20"/>
          <w:lang w:val="en-US"/>
        </w:rPr>
        <w:t>16 mg kg</w:t>
      </w:r>
      <w:r w:rsidR="007D2B9A"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more, respectively, in relation to treatments with biological agents, evidenced by C2. Similarly,</w:t>
      </w:r>
      <w:r w:rsidR="007D2B9A"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the use of biological </w:t>
      </w:r>
      <w:r w:rsidRPr="00361F35">
        <w:rPr>
          <w:rFonts w:ascii="Times New Roman" w:hAnsi="Times New Roman" w:cs="Times New Roman"/>
          <w:sz w:val="20"/>
          <w:szCs w:val="20"/>
          <w:lang w:val="en-US"/>
        </w:rPr>
        <w:t>protectors provided higher chlorophyll levels, with 1.74 mg kg</w:t>
      </w:r>
      <w:r w:rsidRPr="00361F35">
        <w:rPr>
          <w:rFonts w:ascii="Times New Roman" w:hAnsi="Times New Roman" w:cs="Times New Roman"/>
          <w:sz w:val="20"/>
          <w:szCs w:val="20"/>
          <w:vertAlign w:val="superscript"/>
          <w:lang w:val="en-US"/>
        </w:rPr>
        <w:t>-1</w:t>
      </w:r>
      <w:r w:rsidRPr="00361F35">
        <w:rPr>
          <w:rFonts w:ascii="Times New Roman" w:hAnsi="Times New Roman" w:cs="Times New Roman"/>
          <w:sz w:val="20"/>
          <w:szCs w:val="20"/>
          <w:lang w:val="en-US"/>
        </w:rPr>
        <w:t xml:space="preserve"> more chlorophyll </w:t>
      </w:r>
      <w:r w:rsidRPr="00361F35">
        <w:rPr>
          <w:rFonts w:ascii="Times New Roman" w:hAnsi="Times New Roman" w:cs="Times New Roman"/>
          <w:i/>
          <w:sz w:val="20"/>
          <w:szCs w:val="20"/>
          <w:lang w:val="en-US"/>
        </w:rPr>
        <w:t>a</w:t>
      </w:r>
      <w:r w:rsidRPr="00361F35">
        <w:rPr>
          <w:rFonts w:ascii="Times New Roman" w:hAnsi="Times New Roman" w:cs="Times New Roman"/>
          <w:sz w:val="20"/>
          <w:szCs w:val="20"/>
          <w:lang w:val="en-US"/>
        </w:rPr>
        <w:t xml:space="preserve"> and 0.82 more chlorophyll </w:t>
      </w:r>
      <w:r w:rsidRPr="00361F35">
        <w:rPr>
          <w:rFonts w:ascii="Times New Roman" w:hAnsi="Times New Roman" w:cs="Times New Roman"/>
          <w:i/>
          <w:sz w:val="20"/>
          <w:szCs w:val="20"/>
          <w:lang w:val="en-US"/>
        </w:rPr>
        <w:t>b</w:t>
      </w:r>
      <w:r w:rsidRPr="00361F35">
        <w:rPr>
          <w:rFonts w:ascii="Times New Roman" w:hAnsi="Times New Roman" w:cs="Times New Roman"/>
          <w:sz w:val="20"/>
          <w:szCs w:val="20"/>
          <w:lang w:val="en-US"/>
        </w:rPr>
        <w:t>, compared to treatments without the use of protectors, verified in C6. Thus, it was possible to evidence, with the analysis of chlorophyll content,</w:t>
      </w:r>
      <w:r w:rsidR="007D2B9A" w:rsidRPr="00361F35">
        <w:rPr>
          <w:rFonts w:ascii="Times New Roman" w:eastAsia="Times New Roman" w:hAnsi="Times New Roman" w:cs="Times New Roman"/>
          <w:sz w:val="20"/>
          <w:szCs w:val="20"/>
          <w:lang w:val="en-US" w:eastAsia="pt-BR"/>
        </w:rPr>
        <w:t xml:space="preserve"> </w:t>
      </w:r>
      <w:r w:rsidRPr="00361F35">
        <w:rPr>
          <w:rFonts w:ascii="Times New Roman" w:eastAsia="Times New Roman" w:hAnsi="Times New Roman" w:cs="Times New Roman"/>
          <w:sz w:val="20"/>
          <w:szCs w:val="20"/>
          <w:lang w:val="en-US" w:eastAsia="pt-BR"/>
        </w:rPr>
        <w:t>that biological agents in association with biological protectors were responsible for the increases in values.</w:t>
      </w:r>
    </w:p>
    <w:p w14:paraId="5D4AD3A8" w14:textId="77777777" w:rsidR="00DC7E49" w:rsidRPr="00361F35" w:rsidRDefault="0039282E" w:rsidP="00F11944">
      <w:pPr>
        <w:spacing w:after="0" w:line="240" w:lineRule="auto"/>
        <w:ind w:firstLine="708"/>
        <w:jc w:val="both"/>
        <w:rPr>
          <w:rFonts w:ascii="Times New Roman" w:hAnsi="Times New Roman" w:cs="Times New Roman"/>
          <w:sz w:val="20"/>
          <w:szCs w:val="20"/>
          <w:lang w:val="en-US"/>
        </w:rPr>
      </w:pPr>
      <w:r w:rsidRPr="00361F35">
        <w:rPr>
          <w:rFonts w:ascii="Times New Roman" w:hAnsi="Times New Roman" w:cs="Times New Roman"/>
          <w:sz w:val="20"/>
          <w:szCs w:val="20"/>
          <w:lang w:val="en-US"/>
        </w:rPr>
        <w:t xml:space="preserve">In the present experiment, chlorophyll </w:t>
      </w:r>
      <w:r w:rsidRPr="00361F35">
        <w:rPr>
          <w:rFonts w:ascii="Times New Roman" w:hAnsi="Times New Roman" w:cs="Times New Roman"/>
          <w:i/>
          <w:sz w:val="20"/>
          <w:szCs w:val="20"/>
          <w:lang w:val="en-US"/>
        </w:rPr>
        <w:t>b</w:t>
      </w:r>
      <w:r w:rsidRPr="00361F35">
        <w:rPr>
          <w:rFonts w:ascii="Times New Roman" w:hAnsi="Times New Roman" w:cs="Times New Roman"/>
          <w:sz w:val="20"/>
          <w:szCs w:val="20"/>
          <w:lang w:val="en-US"/>
        </w:rPr>
        <w:t xml:space="preserve"> contents were higher when compared to chlorophyll </w:t>
      </w:r>
      <w:r w:rsidRPr="00361F35">
        <w:rPr>
          <w:rFonts w:ascii="Times New Roman" w:hAnsi="Times New Roman" w:cs="Times New Roman"/>
          <w:i/>
          <w:sz w:val="20"/>
          <w:szCs w:val="20"/>
          <w:lang w:val="en-US"/>
        </w:rPr>
        <w:t>a</w:t>
      </w:r>
      <w:r w:rsidRPr="00361F35">
        <w:rPr>
          <w:rFonts w:ascii="Times New Roman" w:hAnsi="Times New Roman" w:cs="Times New Roman"/>
          <w:sz w:val="20"/>
          <w:szCs w:val="20"/>
          <w:lang w:val="en-US"/>
        </w:rPr>
        <w:t>. This fact can be explained because</w:t>
      </w:r>
      <w:r w:rsidR="001C3836" w:rsidRPr="00361F35">
        <w:rPr>
          <w:rFonts w:ascii="Times New Roman" w:hAnsi="Times New Roman" w:cs="Times New Roman"/>
          <w:sz w:val="20"/>
          <w:szCs w:val="20"/>
          <w:lang w:val="en-US"/>
        </w:rPr>
        <w:t xml:space="preserve"> </w:t>
      </w:r>
      <w:r w:rsidRPr="00361F35">
        <w:rPr>
          <w:rFonts w:ascii="Times New Roman" w:hAnsi="Times New Roman" w:cs="Times New Roman"/>
          <w:sz w:val="20"/>
          <w:szCs w:val="20"/>
          <w:lang w:val="en-US"/>
        </w:rPr>
        <w:t>the experimental period was characterized by one month with cloudy weather, at the beginning of culture development, in December 2016 (Figure</w:t>
      </w:r>
      <w:r w:rsidR="00DC7E49" w:rsidRPr="00361F35">
        <w:rPr>
          <w:rFonts w:ascii="Times New Roman" w:hAnsi="Times New Roman" w:cs="Times New Roman"/>
          <w:sz w:val="20"/>
          <w:szCs w:val="20"/>
          <w:lang w:val="en-US"/>
        </w:rPr>
        <w:t xml:space="preserve"> 2).</w:t>
      </w:r>
    </w:p>
    <w:p w14:paraId="1AA6CC38" w14:textId="77777777" w:rsidR="000E0BB6" w:rsidRPr="00361F35" w:rsidRDefault="0039282E" w:rsidP="00F11944">
      <w:pPr>
        <w:spacing w:after="0" w:line="240" w:lineRule="auto"/>
        <w:ind w:firstLine="708"/>
        <w:jc w:val="both"/>
        <w:rPr>
          <w:rFonts w:ascii="Times New Roman" w:hAnsi="Times New Roman" w:cs="Times New Roman"/>
          <w:sz w:val="20"/>
          <w:szCs w:val="20"/>
          <w:lang w:val="en-US"/>
        </w:rPr>
      </w:pPr>
      <w:r w:rsidRPr="00361F35">
        <w:rPr>
          <w:rFonts w:ascii="Times New Roman" w:hAnsi="Times New Roman" w:cs="Times New Roman"/>
          <w:sz w:val="20"/>
          <w:szCs w:val="20"/>
          <w:lang w:val="en-US"/>
        </w:rPr>
        <w:t>Chlorophyll is the most abundant pigment in nature and has as main function to absorb sunlight and convert to chemical energy during photosynthesis</w:t>
      </w:r>
      <w:r w:rsidR="000E0BB6" w:rsidRPr="00361F35">
        <w:rPr>
          <w:rFonts w:ascii="Times New Roman" w:hAnsi="Times New Roman" w:cs="Times New Roman"/>
          <w:sz w:val="20"/>
          <w:szCs w:val="20"/>
          <w:lang w:val="en-US"/>
        </w:rPr>
        <w:t xml:space="preserve">, </w:t>
      </w:r>
      <w:r w:rsidR="00824BD9" w:rsidRPr="00361F35">
        <w:rPr>
          <w:rFonts w:ascii="Times New Roman" w:hAnsi="Times New Roman" w:cs="Times New Roman"/>
          <w:sz w:val="20"/>
          <w:szCs w:val="20"/>
          <w:lang w:val="en-US"/>
        </w:rPr>
        <w:t xml:space="preserve">green plants mainly contain chlorophyll </w:t>
      </w:r>
      <w:r w:rsidR="00824BD9" w:rsidRPr="00361F35">
        <w:rPr>
          <w:rFonts w:ascii="Times New Roman" w:hAnsi="Times New Roman" w:cs="Times New Roman"/>
          <w:i/>
          <w:sz w:val="20"/>
          <w:szCs w:val="20"/>
          <w:lang w:val="en-US"/>
        </w:rPr>
        <w:t>a</w:t>
      </w:r>
      <w:r w:rsidR="00824BD9" w:rsidRPr="00361F35">
        <w:rPr>
          <w:rFonts w:ascii="Times New Roman" w:hAnsi="Times New Roman" w:cs="Times New Roman"/>
          <w:sz w:val="20"/>
          <w:szCs w:val="20"/>
          <w:lang w:val="en-US"/>
        </w:rPr>
        <w:t xml:space="preserve">, which corresponds to about 75% of the total green pigments, and chlorophyll </w:t>
      </w:r>
      <w:r w:rsidR="00824BD9" w:rsidRPr="00361F35">
        <w:rPr>
          <w:rFonts w:ascii="Times New Roman" w:hAnsi="Times New Roman" w:cs="Times New Roman"/>
          <w:i/>
          <w:sz w:val="20"/>
          <w:szCs w:val="20"/>
          <w:lang w:val="en-US"/>
        </w:rPr>
        <w:t>b</w:t>
      </w:r>
      <w:r w:rsidR="00824BD9" w:rsidRPr="00361F35">
        <w:rPr>
          <w:rFonts w:ascii="Times New Roman" w:hAnsi="Times New Roman" w:cs="Times New Roman"/>
          <w:sz w:val="20"/>
          <w:szCs w:val="20"/>
          <w:lang w:val="en-US"/>
        </w:rPr>
        <w:t>, is a supplementary pigment, at the approximate ratio of 3:1, and can be between 2.5 and 4.0, with variation according to growth and environmental factors</w:t>
      </w:r>
      <w:r w:rsidR="000E0BB6" w:rsidRPr="00361F35">
        <w:rPr>
          <w:rFonts w:ascii="Times New Roman" w:hAnsi="Times New Roman" w:cs="Times New Roman"/>
          <w:sz w:val="20"/>
          <w:szCs w:val="20"/>
          <w:lang w:val="en-US"/>
        </w:rPr>
        <w:t xml:space="preserve">, </w:t>
      </w:r>
      <w:r w:rsidR="00824BD9" w:rsidRPr="00361F35">
        <w:rPr>
          <w:rFonts w:ascii="Times New Roman" w:hAnsi="Times New Roman" w:cs="Times New Roman"/>
          <w:sz w:val="20"/>
          <w:szCs w:val="20"/>
          <w:lang w:val="en-US"/>
        </w:rPr>
        <w:t xml:space="preserve">as an example, plants that grow on shading, have high amounts of chlorophyll </w:t>
      </w:r>
      <w:r w:rsidR="00824BD9" w:rsidRPr="00361F35">
        <w:rPr>
          <w:rFonts w:ascii="Times New Roman" w:hAnsi="Times New Roman" w:cs="Times New Roman"/>
          <w:i/>
          <w:sz w:val="20"/>
          <w:szCs w:val="20"/>
          <w:lang w:val="en-US"/>
        </w:rPr>
        <w:t>b</w:t>
      </w:r>
      <w:r w:rsidR="00824BD9" w:rsidRPr="00361F35">
        <w:rPr>
          <w:rFonts w:ascii="Times New Roman" w:hAnsi="Times New Roman" w:cs="Times New Roman"/>
          <w:sz w:val="20"/>
          <w:szCs w:val="20"/>
          <w:lang w:val="en-US"/>
        </w:rPr>
        <w:t xml:space="preserve">, due to their light absorption properties </w:t>
      </w:r>
      <w:r w:rsidR="000E0BB6" w:rsidRPr="00361F35">
        <w:rPr>
          <w:rFonts w:ascii="Times New Roman" w:hAnsi="Times New Roman" w:cs="Times New Roman"/>
          <w:sz w:val="20"/>
          <w:szCs w:val="20"/>
          <w:lang w:val="en-US"/>
        </w:rPr>
        <w:t>(</w:t>
      </w:r>
      <w:r w:rsidR="007E45A3" w:rsidRPr="00361F35">
        <w:rPr>
          <w:rFonts w:ascii="Times New Roman" w:hAnsi="Times New Roman" w:cs="Times New Roman"/>
          <w:sz w:val="20"/>
          <w:szCs w:val="20"/>
          <w:lang w:val="en-US"/>
        </w:rPr>
        <w:t>GROSS</w:t>
      </w:r>
      <w:r w:rsidR="000E0BB6" w:rsidRPr="00361F35">
        <w:rPr>
          <w:rFonts w:ascii="Times New Roman" w:hAnsi="Times New Roman" w:cs="Times New Roman"/>
          <w:sz w:val="20"/>
          <w:szCs w:val="20"/>
          <w:lang w:val="en-US"/>
        </w:rPr>
        <w:t>, 1991).</w:t>
      </w:r>
    </w:p>
    <w:p w14:paraId="0BF5414F" w14:textId="77777777" w:rsidR="00F11944" w:rsidRPr="00361F35" w:rsidRDefault="00824BD9" w:rsidP="00F11944">
      <w:pPr>
        <w:spacing w:after="0" w:line="240" w:lineRule="auto"/>
        <w:ind w:firstLine="708"/>
        <w:jc w:val="both"/>
        <w:rPr>
          <w:rFonts w:ascii="Times New Roman" w:hAnsi="Times New Roman" w:cs="Times New Roman"/>
          <w:sz w:val="20"/>
          <w:szCs w:val="20"/>
          <w:lang w:val="en-US"/>
        </w:rPr>
      </w:pPr>
      <w:r w:rsidRPr="00361F35">
        <w:rPr>
          <w:rFonts w:ascii="Times New Roman" w:hAnsi="Times New Roman" w:cs="Times New Roman"/>
          <w:sz w:val="20"/>
          <w:szCs w:val="20"/>
          <w:lang w:val="en-US"/>
        </w:rPr>
        <w:t>About high productivity in soybean crop</w:t>
      </w:r>
      <w:r w:rsidR="000E0BB6" w:rsidRPr="00361F35">
        <w:rPr>
          <w:rFonts w:ascii="Times New Roman" w:hAnsi="Times New Roman" w:cs="Times New Roman"/>
          <w:sz w:val="20"/>
          <w:szCs w:val="20"/>
          <w:lang w:val="en-US"/>
        </w:rPr>
        <w:t xml:space="preserve">, Morrison et al. (1999) </w:t>
      </w:r>
      <w:r w:rsidRPr="00361F35">
        <w:rPr>
          <w:rFonts w:ascii="Times New Roman" w:hAnsi="Times New Roman" w:cs="Times New Roman"/>
          <w:sz w:val="20"/>
          <w:szCs w:val="20"/>
          <w:lang w:val="en-US"/>
        </w:rPr>
        <w:t>by studying the physiological behavior of 58 s</w:t>
      </w:r>
      <w:r w:rsidR="00D84AD1" w:rsidRPr="00361F35">
        <w:rPr>
          <w:rFonts w:ascii="Times New Roman" w:hAnsi="Times New Roman" w:cs="Times New Roman"/>
          <w:sz w:val="20"/>
          <w:szCs w:val="20"/>
          <w:lang w:val="en-US"/>
        </w:rPr>
        <w:t>oybean cultivars in Canada,</w:t>
      </w:r>
      <w:r w:rsidRPr="00361F35">
        <w:rPr>
          <w:rFonts w:ascii="Times New Roman" w:hAnsi="Times New Roman" w:cs="Times New Roman"/>
          <w:sz w:val="20"/>
          <w:szCs w:val="20"/>
          <w:lang w:val="en-US"/>
        </w:rPr>
        <w:t xml:space="preserve"> showed that the cultivars that produced higher chlorophyll content</w:t>
      </w:r>
      <w:r w:rsidR="000E0BB6" w:rsidRPr="00361F35">
        <w:rPr>
          <w:rFonts w:ascii="Times New Roman" w:hAnsi="Times New Roman" w:cs="Times New Roman"/>
          <w:sz w:val="20"/>
          <w:szCs w:val="20"/>
          <w:lang w:val="en-US"/>
        </w:rPr>
        <w:t xml:space="preserve">, </w:t>
      </w:r>
      <w:r w:rsidRPr="00361F35">
        <w:rPr>
          <w:rFonts w:ascii="Times New Roman" w:hAnsi="Times New Roman" w:cs="Times New Roman"/>
          <w:sz w:val="20"/>
          <w:szCs w:val="20"/>
          <w:lang w:val="en-US"/>
        </w:rPr>
        <w:t>consequently showed higher productivity</w:t>
      </w:r>
      <w:r w:rsidR="000E0BB6" w:rsidRPr="00361F35">
        <w:rPr>
          <w:rFonts w:ascii="Times New Roman" w:hAnsi="Times New Roman" w:cs="Times New Roman"/>
          <w:sz w:val="20"/>
          <w:szCs w:val="20"/>
          <w:lang w:val="en-US"/>
        </w:rPr>
        <w:t xml:space="preserve">. </w:t>
      </w:r>
    </w:p>
    <w:p w14:paraId="5AD739AE" w14:textId="77777777" w:rsidR="00923109" w:rsidRPr="002C0E2F" w:rsidRDefault="00274989" w:rsidP="00923109">
      <w:pPr>
        <w:spacing w:after="0" w:line="240" w:lineRule="auto"/>
        <w:ind w:firstLine="708"/>
        <w:jc w:val="both"/>
        <w:rPr>
          <w:rFonts w:ascii="Times New Roman" w:hAnsi="Times New Roman" w:cs="Times New Roman"/>
          <w:sz w:val="20"/>
          <w:szCs w:val="20"/>
          <w:lang w:val="en-US"/>
        </w:rPr>
      </w:pPr>
      <w:r w:rsidRPr="00361F35">
        <w:rPr>
          <w:rFonts w:ascii="Times New Roman" w:hAnsi="Times New Roman" w:cs="Times New Roman"/>
          <w:sz w:val="20"/>
          <w:szCs w:val="20"/>
          <w:lang w:val="en-US"/>
        </w:rPr>
        <w:t>For N</w:t>
      </w:r>
      <w:r w:rsidR="00824BD9" w:rsidRPr="00361F35">
        <w:rPr>
          <w:rFonts w:ascii="Times New Roman" w:hAnsi="Times New Roman" w:cs="Times New Roman"/>
          <w:sz w:val="20"/>
          <w:szCs w:val="20"/>
          <w:lang w:val="en-US"/>
        </w:rPr>
        <w:t xml:space="preserve"> levels in leaf tissue, there was a significant effect for treatments, with values of -6.10 and -5.</w:t>
      </w:r>
      <w:r w:rsidR="00923109" w:rsidRPr="00361F35">
        <w:rPr>
          <w:rFonts w:ascii="Times New Roman" w:hAnsi="Times New Roman" w:cs="Times New Roman"/>
          <w:sz w:val="20"/>
          <w:szCs w:val="20"/>
          <w:lang w:val="en-US"/>
        </w:rPr>
        <w:t xml:space="preserve">46 </w:t>
      </w:r>
      <w:r w:rsidR="00923109" w:rsidRPr="00361F35">
        <w:rPr>
          <w:rFonts w:ascii="Times New Roman" w:eastAsia="Times New Roman" w:hAnsi="Times New Roman" w:cs="Times New Roman"/>
          <w:sz w:val="20"/>
          <w:szCs w:val="20"/>
          <w:lang w:val="en-US" w:eastAsia="pt-BR"/>
        </w:rPr>
        <w:t>g kg</w:t>
      </w:r>
      <w:r w:rsidR="00923109" w:rsidRPr="00361F35">
        <w:rPr>
          <w:rFonts w:ascii="Times New Roman" w:eastAsia="Times New Roman" w:hAnsi="Times New Roman" w:cs="Times New Roman"/>
          <w:sz w:val="20"/>
          <w:szCs w:val="20"/>
          <w:vertAlign w:val="superscript"/>
          <w:lang w:val="en-US" w:eastAsia="pt-BR"/>
        </w:rPr>
        <w:t>-1</w:t>
      </w:r>
      <w:r w:rsidR="00824BD9" w:rsidRPr="00361F35">
        <w:rPr>
          <w:rFonts w:ascii="Times New Roman" w:eastAsia="Times New Roman" w:hAnsi="Times New Roman" w:cs="Times New Roman"/>
          <w:sz w:val="20"/>
          <w:szCs w:val="20"/>
          <w:lang w:val="en-US" w:eastAsia="pt-BR"/>
        </w:rPr>
        <w:t>, in</w:t>
      </w:r>
      <w:r w:rsidR="00824BD9" w:rsidRPr="00361F35">
        <w:rPr>
          <w:rFonts w:ascii="Times New Roman" w:hAnsi="Times New Roman" w:cs="Times New Roman"/>
          <w:sz w:val="20"/>
          <w:szCs w:val="20"/>
          <w:lang w:val="en-US"/>
        </w:rPr>
        <w:t xml:space="preserve"> C1 and C4, respectively (Tabele</w:t>
      </w:r>
      <w:r w:rsidR="00923109" w:rsidRPr="00361F35">
        <w:rPr>
          <w:rFonts w:ascii="Times New Roman" w:hAnsi="Times New Roman" w:cs="Times New Roman"/>
          <w:sz w:val="20"/>
          <w:szCs w:val="20"/>
          <w:lang w:val="en-US"/>
        </w:rPr>
        <w:t xml:space="preserve"> 4). </w:t>
      </w:r>
      <w:r w:rsidR="00824BD9" w:rsidRPr="00361F35">
        <w:rPr>
          <w:rFonts w:ascii="Times New Roman" w:eastAsia="Times New Roman" w:hAnsi="Times New Roman" w:cs="Times New Roman"/>
          <w:sz w:val="20"/>
          <w:szCs w:val="20"/>
          <w:lang w:val="en-US" w:eastAsia="pt-BR"/>
        </w:rPr>
        <w:t>In this sense, treatments using biological agents showed superior results regarding the supply of N for the crop. However</w:t>
      </w:r>
      <w:r w:rsidR="00923109" w:rsidRPr="00361F35">
        <w:rPr>
          <w:rFonts w:ascii="Times New Roman" w:hAnsi="Times New Roman" w:cs="Times New Roman"/>
          <w:sz w:val="20"/>
          <w:szCs w:val="20"/>
          <w:lang w:val="en-US"/>
        </w:rPr>
        <w:t xml:space="preserve">, </w:t>
      </w:r>
      <w:r w:rsidR="00824BD9" w:rsidRPr="00361F35">
        <w:rPr>
          <w:rFonts w:ascii="Times New Roman" w:hAnsi="Times New Roman" w:cs="Times New Roman"/>
          <w:sz w:val="20"/>
          <w:szCs w:val="20"/>
          <w:lang w:val="en-US"/>
        </w:rPr>
        <w:t>for the N contents in the grains, the treatments did not present significant differences between them. Therefore, it is possible to say that</w:t>
      </w:r>
      <w:r w:rsidR="00923109" w:rsidRPr="00361F35">
        <w:rPr>
          <w:rFonts w:ascii="Times New Roman" w:hAnsi="Times New Roman" w:cs="Times New Roman"/>
          <w:sz w:val="20"/>
          <w:szCs w:val="20"/>
          <w:lang w:val="en-US"/>
        </w:rPr>
        <w:t xml:space="preserve"> </w:t>
      </w:r>
      <w:r w:rsidR="00824BD9" w:rsidRPr="00361F35">
        <w:rPr>
          <w:rFonts w:ascii="Times New Roman" w:hAnsi="Times New Roman" w:cs="Times New Roman"/>
          <w:sz w:val="20"/>
          <w:szCs w:val="20"/>
          <w:lang w:val="en-US"/>
        </w:rPr>
        <w:t>N supply to soybean</w:t>
      </w:r>
      <w:r w:rsidR="00824BD9" w:rsidRPr="002C0E2F">
        <w:rPr>
          <w:rFonts w:ascii="Times New Roman" w:hAnsi="Times New Roman" w:cs="Times New Roman"/>
          <w:color w:val="000000" w:themeColor="text1"/>
          <w:sz w:val="20"/>
          <w:szCs w:val="20"/>
          <w:lang w:val="en-US"/>
        </w:rPr>
        <w:t xml:space="preserve"> crop did not differ statistically between inoculants and co-inoculation tested</w:t>
      </w:r>
      <w:r w:rsidR="00923109" w:rsidRPr="002C0E2F">
        <w:rPr>
          <w:rFonts w:ascii="Times New Roman" w:hAnsi="Times New Roman" w:cs="Times New Roman"/>
          <w:color w:val="000000" w:themeColor="text1"/>
          <w:sz w:val="20"/>
          <w:szCs w:val="20"/>
          <w:lang w:val="en-US"/>
        </w:rPr>
        <w:t>.</w:t>
      </w:r>
    </w:p>
    <w:p w14:paraId="0DCCBB14" w14:textId="77777777" w:rsidR="00F11944" w:rsidRPr="00EC18C5" w:rsidRDefault="008057A5" w:rsidP="008057A5">
      <w:pPr>
        <w:spacing w:after="0" w:line="240" w:lineRule="auto"/>
        <w:jc w:val="center"/>
        <w:rPr>
          <w:rFonts w:ascii="Times New Roman" w:hAnsi="Times New Roman" w:cs="Times New Roman"/>
          <w:color w:val="000000" w:themeColor="text1"/>
          <w:sz w:val="20"/>
          <w:szCs w:val="20"/>
        </w:rPr>
      </w:pPr>
      <w:r>
        <w:rPr>
          <w:noProof/>
          <w:lang w:eastAsia="pt-BR"/>
        </w:rPr>
        <w:lastRenderedPageBreak/>
        <w:drawing>
          <wp:inline distT="0" distB="0" distL="0" distR="0" wp14:anchorId="2D3B1CB0" wp14:editId="10CE9D4F">
            <wp:extent cx="6488430" cy="3136054"/>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14:paraId="0231B334" w14:textId="77777777" w:rsidR="00F11944" w:rsidRPr="002C0E2F" w:rsidRDefault="007F1AD1" w:rsidP="0068008D">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r w:rsidRPr="002C0E2F">
        <w:rPr>
          <w:rFonts w:ascii="Times New Roman" w:hAnsi="Times New Roman" w:cs="Times New Roman"/>
          <w:b/>
          <w:color w:val="000000" w:themeColor="text1"/>
          <w:sz w:val="20"/>
          <w:szCs w:val="20"/>
          <w:lang w:val="en-US"/>
        </w:rPr>
        <w:t>FIGURE</w:t>
      </w:r>
      <w:r w:rsidR="00F11944" w:rsidRPr="002C0E2F">
        <w:rPr>
          <w:rFonts w:ascii="Times New Roman" w:hAnsi="Times New Roman" w:cs="Times New Roman"/>
          <w:b/>
          <w:color w:val="000000" w:themeColor="text1"/>
          <w:sz w:val="20"/>
          <w:szCs w:val="20"/>
          <w:lang w:val="en-US"/>
        </w:rPr>
        <w:t xml:space="preserve"> 2 -</w:t>
      </w:r>
      <w:r w:rsidR="00F11944" w:rsidRPr="002C0E2F">
        <w:rPr>
          <w:rFonts w:ascii="Times New Roman" w:hAnsi="Times New Roman" w:cs="Times New Roman"/>
          <w:color w:val="000000" w:themeColor="text1"/>
          <w:sz w:val="20"/>
          <w:szCs w:val="20"/>
          <w:lang w:val="en-US"/>
        </w:rPr>
        <w:t xml:space="preserve"> </w:t>
      </w:r>
      <w:r w:rsidR="0068008D" w:rsidRPr="002C0E2F">
        <w:rPr>
          <w:rFonts w:ascii="Times New Roman" w:hAnsi="Times New Roman" w:cs="Times New Roman"/>
          <w:color w:val="000000" w:themeColor="text1"/>
          <w:sz w:val="20"/>
          <w:szCs w:val="20"/>
          <w:lang w:val="en-US"/>
        </w:rPr>
        <w:t>Solar radiation occurred during the conduct of the experiment, from September 2016 to February 2017.</w:t>
      </w:r>
    </w:p>
    <w:p w14:paraId="47B48990" w14:textId="77777777" w:rsidR="0068008D" w:rsidRPr="002C0E2F" w:rsidRDefault="0068008D" w:rsidP="0068008D">
      <w:pPr>
        <w:autoSpaceDE w:val="0"/>
        <w:autoSpaceDN w:val="0"/>
        <w:adjustRightInd w:val="0"/>
        <w:spacing w:after="0" w:line="240" w:lineRule="auto"/>
        <w:jc w:val="both"/>
        <w:rPr>
          <w:rFonts w:ascii="Times New Roman" w:hAnsi="Times New Roman" w:cs="Times New Roman"/>
          <w:sz w:val="20"/>
          <w:szCs w:val="20"/>
          <w:lang w:val="en-US"/>
        </w:rPr>
      </w:pPr>
    </w:p>
    <w:p w14:paraId="740E3194" w14:textId="77777777" w:rsidR="00742320" w:rsidRPr="002C0E2F" w:rsidRDefault="00F11944" w:rsidP="007F1AD1">
      <w:pPr>
        <w:spacing w:after="0" w:line="240" w:lineRule="auto"/>
        <w:jc w:val="both"/>
        <w:rPr>
          <w:rFonts w:ascii="Times New Roman" w:hAnsi="Times New Roman" w:cs="Times New Roman"/>
          <w:sz w:val="20"/>
          <w:szCs w:val="20"/>
          <w:lang w:val="en-US"/>
        </w:rPr>
      </w:pPr>
      <w:r w:rsidRPr="002C0E2F">
        <w:rPr>
          <w:rFonts w:ascii="Times New Roman" w:hAnsi="Times New Roman" w:cs="Times New Roman"/>
          <w:b/>
          <w:sz w:val="20"/>
          <w:szCs w:val="20"/>
          <w:lang w:val="en-US"/>
        </w:rPr>
        <w:t>TABL</w:t>
      </w:r>
      <w:r w:rsidR="007F1AD1" w:rsidRPr="002C0E2F">
        <w:rPr>
          <w:rFonts w:ascii="Times New Roman" w:hAnsi="Times New Roman" w:cs="Times New Roman"/>
          <w:b/>
          <w:sz w:val="20"/>
          <w:szCs w:val="20"/>
          <w:lang w:val="en-US"/>
        </w:rPr>
        <w:t>E</w:t>
      </w:r>
      <w:r w:rsidRPr="002C0E2F">
        <w:rPr>
          <w:rFonts w:ascii="Times New Roman" w:hAnsi="Times New Roman" w:cs="Times New Roman"/>
          <w:b/>
          <w:sz w:val="20"/>
          <w:szCs w:val="20"/>
          <w:lang w:val="en-US"/>
        </w:rPr>
        <w:t xml:space="preserve"> 4 </w:t>
      </w:r>
      <w:r w:rsidR="00BC279C" w:rsidRPr="002C0E2F">
        <w:rPr>
          <w:rFonts w:ascii="Times New Roman" w:hAnsi="Times New Roman" w:cs="Times New Roman"/>
          <w:b/>
          <w:sz w:val="20"/>
          <w:szCs w:val="20"/>
          <w:lang w:val="en-US"/>
        </w:rPr>
        <w:t>-</w:t>
      </w:r>
      <w:r w:rsidRPr="002C0E2F">
        <w:rPr>
          <w:rFonts w:ascii="Times New Roman" w:hAnsi="Times New Roman" w:cs="Times New Roman"/>
          <w:sz w:val="20"/>
          <w:szCs w:val="20"/>
          <w:lang w:val="en-US"/>
        </w:rPr>
        <w:t xml:space="preserve"> </w:t>
      </w:r>
      <w:r w:rsidR="007F1AD1" w:rsidRPr="002C0E2F">
        <w:rPr>
          <w:rFonts w:ascii="Times New Roman" w:hAnsi="Times New Roman" w:cs="Times New Roman"/>
          <w:sz w:val="20"/>
          <w:szCs w:val="20"/>
          <w:lang w:val="en-US"/>
        </w:rPr>
        <w:t>Estimates of leaf nitrogen (N), Grain N, thousand grain mass (TGM</w:t>
      </w:r>
      <w:r w:rsidR="00742320" w:rsidRPr="002C0E2F">
        <w:rPr>
          <w:rFonts w:ascii="Times New Roman" w:hAnsi="Times New Roman" w:cs="Times New Roman"/>
          <w:sz w:val="20"/>
          <w:szCs w:val="20"/>
          <w:lang w:val="en-US"/>
        </w:rPr>
        <w:t xml:space="preserve">) </w:t>
      </w:r>
      <w:r w:rsidR="007F1AD1" w:rsidRPr="002C0E2F">
        <w:rPr>
          <w:rFonts w:ascii="Times New Roman" w:hAnsi="Times New Roman" w:cs="Times New Roman"/>
          <w:sz w:val="20"/>
          <w:szCs w:val="20"/>
          <w:lang w:val="en-US"/>
        </w:rPr>
        <w:t>productivity (PROD), due to the applied products and increasing doses of N and their contrasts</w:t>
      </w:r>
      <w:r w:rsidR="004274D4" w:rsidRPr="002C0E2F">
        <w:rPr>
          <w:rFonts w:ascii="Times New Roman" w:hAnsi="Times New Roman" w:cs="Times New Roman"/>
          <w:sz w:val="20"/>
          <w:szCs w:val="20"/>
          <w:lang w:val="en-US"/>
        </w:rPr>
        <w:t>.</w:t>
      </w:r>
    </w:p>
    <w:tbl>
      <w:tblPr>
        <w:tblW w:w="10538"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560"/>
        <w:gridCol w:w="2693"/>
        <w:gridCol w:w="1559"/>
        <w:gridCol w:w="1701"/>
        <w:gridCol w:w="1538"/>
        <w:gridCol w:w="1487"/>
      </w:tblGrid>
      <w:tr w:rsidR="00B468A7" w:rsidRPr="00EC18C5" w14:paraId="04FCA8A4" w14:textId="77777777" w:rsidTr="0068008D">
        <w:trPr>
          <w:trHeight w:val="20"/>
          <w:jc w:val="center"/>
        </w:trPr>
        <w:tc>
          <w:tcPr>
            <w:tcW w:w="1560" w:type="dxa"/>
            <w:tcBorders>
              <w:bottom w:val="single" w:sz="4" w:space="0" w:color="auto"/>
            </w:tcBorders>
            <w:vAlign w:val="center"/>
          </w:tcPr>
          <w:p w14:paraId="5F90EA8F" w14:textId="77777777" w:rsidR="00F11944" w:rsidRPr="00EC18C5" w:rsidRDefault="0068008D" w:rsidP="00B468A7">
            <w:pPr>
              <w:spacing w:after="0" w:line="240" w:lineRule="auto"/>
              <w:ind w:hanging="70"/>
              <w:rPr>
                <w:rFonts w:ascii="Times New Roman" w:eastAsia="Times New Roman" w:hAnsi="Times New Roman" w:cs="Times New Roman"/>
                <w:color w:val="000000"/>
                <w:sz w:val="20"/>
                <w:szCs w:val="20"/>
                <w:lang w:eastAsia="pt-BR"/>
              </w:rPr>
            </w:pPr>
            <w:r w:rsidRPr="007B1687">
              <w:rPr>
                <w:rFonts w:ascii="Times New Roman" w:eastAsia="Times New Roman" w:hAnsi="Times New Roman" w:cs="Times New Roman"/>
                <w:sz w:val="20"/>
                <w:szCs w:val="20"/>
                <w:lang w:eastAsia="pt-BR"/>
              </w:rPr>
              <w:t>Treatments</w:t>
            </w:r>
            <w:r w:rsidR="00F11944" w:rsidRPr="00EC18C5">
              <w:rPr>
                <w:rFonts w:ascii="Times New Roman" w:eastAsia="Times New Roman" w:hAnsi="Times New Roman" w:cs="Times New Roman"/>
                <w:color w:val="000000"/>
                <w:sz w:val="20"/>
                <w:szCs w:val="20"/>
                <w:lang w:eastAsia="pt-BR"/>
              </w:rPr>
              <w:t> </w:t>
            </w:r>
          </w:p>
        </w:tc>
        <w:tc>
          <w:tcPr>
            <w:tcW w:w="2693" w:type="dxa"/>
            <w:tcBorders>
              <w:bottom w:val="single" w:sz="4" w:space="0" w:color="auto"/>
            </w:tcBorders>
            <w:shd w:val="clear" w:color="auto" w:fill="auto"/>
            <w:noWrap/>
            <w:vAlign w:val="center"/>
            <w:hideMark/>
          </w:tcPr>
          <w:p w14:paraId="55834A16" w14:textId="77777777" w:rsidR="00F11944" w:rsidRPr="00EC18C5" w:rsidRDefault="0068008D" w:rsidP="00742320">
            <w:pPr>
              <w:spacing w:after="0" w:line="240" w:lineRule="auto"/>
              <w:rPr>
                <w:rFonts w:ascii="Times New Roman" w:eastAsia="Times New Roman" w:hAnsi="Times New Roman" w:cs="Times New Roman"/>
                <w:color w:val="000000"/>
                <w:sz w:val="20"/>
                <w:szCs w:val="20"/>
                <w:lang w:eastAsia="pt-BR"/>
              </w:rPr>
            </w:pPr>
            <w:r w:rsidRPr="007B1687">
              <w:rPr>
                <w:rFonts w:ascii="Times New Roman" w:eastAsia="Times New Roman" w:hAnsi="Times New Roman" w:cs="Times New Roman"/>
                <w:sz w:val="20"/>
                <w:szCs w:val="20"/>
                <w:lang w:eastAsia="pt-BR"/>
              </w:rPr>
              <w:t>Products applied</w:t>
            </w:r>
          </w:p>
        </w:tc>
        <w:tc>
          <w:tcPr>
            <w:tcW w:w="1559" w:type="dxa"/>
            <w:tcBorders>
              <w:bottom w:val="single" w:sz="4" w:space="0" w:color="auto"/>
            </w:tcBorders>
            <w:vAlign w:val="bottom"/>
          </w:tcPr>
          <w:p w14:paraId="28BE1B8A" w14:textId="77777777" w:rsidR="00F11944" w:rsidRPr="00EC18C5" w:rsidRDefault="00225651" w:rsidP="00225651">
            <w:pPr>
              <w:spacing w:after="0" w:line="240" w:lineRule="auto"/>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 xml:space="preserve">Leaf </w:t>
            </w:r>
            <w:r w:rsidR="00F11944" w:rsidRPr="00EC18C5">
              <w:rPr>
                <w:rFonts w:ascii="Times New Roman" w:eastAsia="Times New Roman" w:hAnsi="Times New Roman" w:cs="Times New Roman"/>
                <w:color w:val="000000"/>
                <w:sz w:val="20"/>
                <w:szCs w:val="20"/>
                <w:lang w:eastAsia="pt-BR"/>
              </w:rPr>
              <w:t xml:space="preserve">N </w:t>
            </w:r>
            <w:r w:rsidR="00923109">
              <w:rPr>
                <w:rFonts w:ascii="Times New Roman" w:eastAsia="Times New Roman" w:hAnsi="Times New Roman" w:cs="Times New Roman"/>
                <w:color w:val="000000"/>
                <w:sz w:val="20"/>
                <w:szCs w:val="20"/>
                <w:lang w:eastAsia="pt-BR"/>
              </w:rPr>
              <w:t>(g k</w:t>
            </w:r>
            <w:r w:rsidR="00923109" w:rsidRPr="00EC18C5">
              <w:rPr>
                <w:rFonts w:ascii="Times New Roman" w:eastAsia="Times New Roman" w:hAnsi="Times New Roman" w:cs="Times New Roman"/>
                <w:color w:val="000000"/>
                <w:sz w:val="20"/>
                <w:szCs w:val="20"/>
                <w:lang w:eastAsia="pt-BR"/>
              </w:rPr>
              <w:t>g</w:t>
            </w:r>
            <w:r w:rsidR="00923109" w:rsidRPr="00EC18C5">
              <w:rPr>
                <w:rFonts w:ascii="Times New Roman" w:eastAsia="Times New Roman" w:hAnsi="Times New Roman" w:cs="Times New Roman"/>
                <w:color w:val="000000"/>
                <w:sz w:val="20"/>
                <w:szCs w:val="20"/>
                <w:vertAlign w:val="superscript"/>
                <w:lang w:eastAsia="pt-BR"/>
              </w:rPr>
              <w:t>-1</w:t>
            </w:r>
            <w:r w:rsidR="00923109">
              <w:rPr>
                <w:rFonts w:ascii="Times New Roman" w:eastAsia="Times New Roman" w:hAnsi="Times New Roman" w:cs="Times New Roman"/>
                <w:color w:val="000000"/>
                <w:sz w:val="20"/>
                <w:szCs w:val="20"/>
                <w:lang w:eastAsia="pt-BR"/>
              </w:rPr>
              <w:t>)</w:t>
            </w:r>
          </w:p>
        </w:tc>
        <w:tc>
          <w:tcPr>
            <w:tcW w:w="1701" w:type="dxa"/>
            <w:tcBorders>
              <w:bottom w:val="single" w:sz="4" w:space="0" w:color="auto"/>
            </w:tcBorders>
            <w:vAlign w:val="bottom"/>
          </w:tcPr>
          <w:p w14:paraId="2033460A" w14:textId="77777777" w:rsidR="00F11944" w:rsidRPr="00EC18C5" w:rsidRDefault="00225651" w:rsidP="00FA012A">
            <w:pPr>
              <w:spacing w:after="0" w:line="240" w:lineRule="auto"/>
              <w:jc w:val="center"/>
              <w:rPr>
                <w:rFonts w:ascii="Times New Roman" w:eastAsia="Times New Roman" w:hAnsi="Times New Roman" w:cs="Times New Roman"/>
                <w:color w:val="000000"/>
                <w:sz w:val="20"/>
                <w:szCs w:val="20"/>
                <w:lang w:eastAsia="pt-BR"/>
              </w:rPr>
            </w:pPr>
            <w:r w:rsidRPr="007F1AD1">
              <w:rPr>
                <w:rFonts w:ascii="Times New Roman" w:hAnsi="Times New Roman" w:cs="Times New Roman"/>
                <w:sz w:val="20"/>
                <w:szCs w:val="20"/>
              </w:rPr>
              <w:t>Grain N</w:t>
            </w:r>
            <w:r>
              <w:rPr>
                <w:rFonts w:ascii="Times New Roman" w:eastAsia="Times New Roman" w:hAnsi="Times New Roman" w:cs="Times New Roman"/>
                <w:color w:val="000000"/>
                <w:sz w:val="20"/>
                <w:szCs w:val="20"/>
                <w:lang w:eastAsia="pt-BR"/>
              </w:rPr>
              <w:t xml:space="preserve"> </w:t>
            </w:r>
            <w:r w:rsidR="00923109">
              <w:rPr>
                <w:rFonts w:ascii="Times New Roman" w:eastAsia="Times New Roman" w:hAnsi="Times New Roman" w:cs="Times New Roman"/>
                <w:color w:val="000000"/>
                <w:sz w:val="20"/>
                <w:szCs w:val="20"/>
                <w:lang w:eastAsia="pt-BR"/>
              </w:rPr>
              <w:t>(%)</w:t>
            </w:r>
          </w:p>
        </w:tc>
        <w:tc>
          <w:tcPr>
            <w:tcW w:w="1538" w:type="dxa"/>
            <w:tcBorders>
              <w:bottom w:val="single" w:sz="4" w:space="0" w:color="auto"/>
            </w:tcBorders>
            <w:shd w:val="clear" w:color="auto" w:fill="auto"/>
            <w:noWrap/>
            <w:vAlign w:val="bottom"/>
          </w:tcPr>
          <w:p w14:paraId="6A12BD5B" w14:textId="77777777" w:rsidR="00F11944" w:rsidRPr="00EC18C5" w:rsidRDefault="00225651" w:rsidP="00742320">
            <w:pPr>
              <w:spacing w:after="0" w:line="240" w:lineRule="auto"/>
              <w:jc w:val="center"/>
              <w:rPr>
                <w:rFonts w:ascii="Times New Roman" w:eastAsia="Times New Roman" w:hAnsi="Times New Roman" w:cs="Times New Roman"/>
                <w:color w:val="000000"/>
                <w:sz w:val="20"/>
                <w:szCs w:val="20"/>
                <w:lang w:eastAsia="pt-BR"/>
              </w:rPr>
            </w:pPr>
            <w:r>
              <w:rPr>
                <w:rFonts w:ascii="Times New Roman" w:hAnsi="Times New Roman" w:cs="Times New Roman"/>
                <w:sz w:val="20"/>
                <w:szCs w:val="20"/>
              </w:rPr>
              <w:t>TGM</w:t>
            </w:r>
            <w:r w:rsidR="00923109">
              <w:rPr>
                <w:rFonts w:ascii="Times New Roman" w:eastAsia="Times New Roman" w:hAnsi="Times New Roman" w:cs="Times New Roman"/>
                <w:color w:val="000000"/>
                <w:sz w:val="20"/>
                <w:szCs w:val="20"/>
                <w:lang w:eastAsia="pt-BR"/>
              </w:rPr>
              <w:t xml:space="preserve"> (g)</w:t>
            </w:r>
          </w:p>
        </w:tc>
        <w:tc>
          <w:tcPr>
            <w:tcW w:w="1487" w:type="dxa"/>
            <w:tcBorders>
              <w:bottom w:val="single" w:sz="4" w:space="0" w:color="auto"/>
            </w:tcBorders>
          </w:tcPr>
          <w:p w14:paraId="6BF73016" w14:textId="77777777" w:rsidR="00F11944" w:rsidRPr="00EC18C5" w:rsidRDefault="00F11944" w:rsidP="00EF7028">
            <w:pPr>
              <w:spacing w:after="0" w:line="240" w:lineRule="auto"/>
              <w:jc w:val="right"/>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P</w:t>
            </w:r>
            <w:r w:rsidR="00923109">
              <w:rPr>
                <w:rFonts w:ascii="Times New Roman" w:eastAsia="Times New Roman" w:hAnsi="Times New Roman" w:cs="Times New Roman"/>
                <w:color w:val="000000"/>
                <w:sz w:val="20"/>
                <w:szCs w:val="20"/>
                <w:lang w:eastAsia="pt-BR"/>
              </w:rPr>
              <w:t>ROD (k</w:t>
            </w:r>
            <w:r w:rsidR="00923109" w:rsidRPr="00EC18C5">
              <w:rPr>
                <w:rFonts w:ascii="Times New Roman" w:eastAsia="Times New Roman" w:hAnsi="Times New Roman" w:cs="Times New Roman"/>
                <w:color w:val="000000"/>
                <w:sz w:val="20"/>
                <w:szCs w:val="20"/>
                <w:lang w:eastAsia="pt-BR"/>
              </w:rPr>
              <w:t>g ha</w:t>
            </w:r>
            <w:r w:rsidR="00923109" w:rsidRPr="00EC18C5">
              <w:rPr>
                <w:rFonts w:ascii="Times New Roman" w:eastAsia="Times New Roman" w:hAnsi="Times New Roman" w:cs="Times New Roman"/>
                <w:color w:val="000000"/>
                <w:sz w:val="20"/>
                <w:szCs w:val="20"/>
                <w:vertAlign w:val="superscript"/>
                <w:lang w:eastAsia="pt-BR"/>
              </w:rPr>
              <w:t>-1</w:t>
            </w:r>
            <w:r w:rsidR="00923109">
              <w:rPr>
                <w:rFonts w:ascii="Times New Roman" w:eastAsia="Times New Roman" w:hAnsi="Times New Roman" w:cs="Times New Roman"/>
                <w:color w:val="000000"/>
                <w:sz w:val="20"/>
                <w:szCs w:val="20"/>
                <w:lang w:eastAsia="pt-BR"/>
              </w:rPr>
              <w:t>)</w:t>
            </w:r>
          </w:p>
        </w:tc>
      </w:tr>
      <w:tr w:rsidR="00B468A7" w:rsidRPr="00EC18C5" w14:paraId="5831CD7E" w14:textId="77777777" w:rsidTr="0068008D">
        <w:trPr>
          <w:trHeight w:val="20"/>
          <w:jc w:val="center"/>
        </w:trPr>
        <w:tc>
          <w:tcPr>
            <w:tcW w:w="1560" w:type="dxa"/>
            <w:tcBorders>
              <w:top w:val="single" w:sz="4" w:space="0" w:color="auto"/>
              <w:bottom w:val="nil"/>
            </w:tcBorders>
            <w:vAlign w:val="center"/>
          </w:tcPr>
          <w:p w14:paraId="6BDE5DBD"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T1</w:t>
            </w:r>
          </w:p>
        </w:tc>
        <w:tc>
          <w:tcPr>
            <w:tcW w:w="2693" w:type="dxa"/>
            <w:tcBorders>
              <w:top w:val="single" w:sz="4" w:space="0" w:color="auto"/>
              <w:bottom w:val="nil"/>
            </w:tcBorders>
            <w:shd w:val="clear" w:color="auto" w:fill="auto"/>
            <w:noWrap/>
            <w:vAlign w:val="center"/>
            <w:hideMark/>
          </w:tcPr>
          <w:p w14:paraId="4CBF0469" w14:textId="77777777" w:rsidR="00742320" w:rsidRPr="00EC18C5" w:rsidRDefault="0068008D" w:rsidP="00DC7E49">
            <w:pPr>
              <w:spacing w:after="0" w:line="240" w:lineRule="auto"/>
              <w:rPr>
                <w:rFonts w:ascii="Times New Roman" w:eastAsia="Times New Roman" w:hAnsi="Times New Roman" w:cs="Times New Roman"/>
                <w:color w:val="000000"/>
                <w:sz w:val="20"/>
                <w:szCs w:val="20"/>
                <w:vertAlign w:val="superscript"/>
                <w:lang w:eastAsia="pt-BR"/>
              </w:rPr>
            </w:pPr>
            <w:r w:rsidRPr="0068008D">
              <w:rPr>
                <w:rFonts w:ascii="Times New Roman" w:eastAsia="Times New Roman" w:hAnsi="Times New Roman" w:cs="Times New Roman"/>
                <w:sz w:val="20"/>
                <w:szCs w:val="20"/>
                <w:lang w:eastAsia="pt-BR"/>
              </w:rPr>
              <w:t>Witness</w:t>
            </w:r>
          </w:p>
        </w:tc>
        <w:tc>
          <w:tcPr>
            <w:tcW w:w="1559" w:type="dxa"/>
            <w:tcBorders>
              <w:top w:val="single" w:sz="4" w:space="0" w:color="auto"/>
              <w:bottom w:val="nil"/>
            </w:tcBorders>
            <w:vAlign w:val="center"/>
          </w:tcPr>
          <w:p w14:paraId="57190796"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55.</w:t>
            </w:r>
            <w:r w:rsidR="00742320" w:rsidRPr="00EC18C5">
              <w:rPr>
                <w:rFonts w:ascii="Times New Roman" w:eastAsia="Times New Roman" w:hAnsi="Times New Roman" w:cs="Times New Roman"/>
                <w:color w:val="000000"/>
                <w:sz w:val="20"/>
                <w:szCs w:val="20"/>
                <w:lang w:eastAsia="pt-BR"/>
              </w:rPr>
              <w:t>65</w:t>
            </w:r>
          </w:p>
        </w:tc>
        <w:tc>
          <w:tcPr>
            <w:tcW w:w="1701" w:type="dxa"/>
            <w:tcBorders>
              <w:top w:val="single" w:sz="4" w:space="0" w:color="auto"/>
              <w:bottom w:val="nil"/>
            </w:tcBorders>
            <w:vAlign w:val="center"/>
          </w:tcPr>
          <w:p w14:paraId="7644DE5B"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50</w:t>
            </w:r>
          </w:p>
        </w:tc>
        <w:tc>
          <w:tcPr>
            <w:tcW w:w="1538" w:type="dxa"/>
            <w:tcBorders>
              <w:top w:val="single" w:sz="4" w:space="0" w:color="auto"/>
              <w:bottom w:val="nil"/>
            </w:tcBorders>
            <w:shd w:val="clear" w:color="auto" w:fill="auto"/>
            <w:noWrap/>
            <w:vAlign w:val="center"/>
          </w:tcPr>
          <w:p w14:paraId="4B13333B"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137.</w:t>
            </w:r>
            <w:r w:rsidR="00742320" w:rsidRPr="00EC18C5">
              <w:rPr>
                <w:rFonts w:ascii="Times New Roman" w:eastAsia="Times New Roman" w:hAnsi="Times New Roman" w:cs="Times New Roman"/>
                <w:color w:val="000000"/>
                <w:sz w:val="20"/>
                <w:szCs w:val="20"/>
                <w:lang w:eastAsia="pt-BR"/>
              </w:rPr>
              <w:t>30</w:t>
            </w:r>
          </w:p>
        </w:tc>
        <w:tc>
          <w:tcPr>
            <w:tcW w:w="1487" w:type="dxa"/>
            <w:tcBorders>
              <w:top w:val="single" w:sz="4" w:space="0" w:color="auto"/>
              <w:bottom w:val="nil"/>
            </w:tcBorders>
            <w:vAlign w:val="center"/>
          </w:tcPr>
          <w:p w14:paraId="3AA1471C"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4,756.</w:t>
            </w:r>
            <w:r w:rsidR="00742320" w:rsidRPr="00EC18C5">
              <w:rPr>
                <w:rFonts w:ascii="Times New Roman" w:eastAsia="Times New Roman" w:hAnsi="Times New Roman" w:cs="Times New Roman"/>
                <w:color w:val="000000"/>
                <w:sz w:val="20"/>
                <w:szCs w:val="20"/>
                <w:lang w:eastAsia="pt-BR"/>
              </w:rPr>
              <w:t>94</w:t>
            </w:r>
          </w:p>
        </w:tc>
      </w:tr>
      <w:tr w:rsidR="00B468A7" w:rsidRPr="00EC18C5" w14:paraId="3719F46B" w14:textId="77777777" w:rsidTr="0068008D">
        <w:trPr>
          <w:trHeight w:val="20"/>
          <w:jc w:val="center"/>
        </w:trPr>
        <w:tc>
          <w:tcPr>
            <w:tcW w:w="1560" w:type="dxa"/>
            <w:tcBorders>
              <w:top w:val="nil"/>
            </w:tcBorders>
            <w:vAlign w:val="center"/>
          </w:tcPr>
          <w:p w14:paraId="09A55031"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T2</w:t>
            </w:r>
          </w:p>
        </w:tc>
        <w:tc>
          <w:tcPr>
            <w:tcW w:w="2693" w:type="dxa"/>
            <w:tcBorders>
              <w:top w:val="nil"/>
            </w:tcBorders>
            <w:shd w:val="clear" w:color="auto" w:fill="auto"/>
            <w:noWrap/>
            <w:vAlign w:val="center"/>
          </w:tcPr>
          <w:p w14:paraId="26020D1E"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007F1AD1" w:rsidRPr="007F1AD1">
              <w:rPr>
                <w:rFonts w:ascii="Times New Roman" w:eastAsia="Times New Roman" w:hAnsi="Times New Roman" w:cs="Times New Roman"/>
                <w:sz w:val="20"/>
                <w:szCs w:val="20"/>
                <w:lang w:eastAsia="pt-BR"/>
              </w:rPr>
              <w:t>protective</w:t>
            </w:r>
          </w:p>
        </w:tc>
        <w:tc>
          <w:tcPr>
            <w:tcW w:w="1559" w:type="dxa"/>
            <w:tcBorders>
              <w:top w:val="nil"/>
            </w:tcBorders>
            <w:vAlign w:val="center"/>
          </w:tcPr>
          <w:p w14:paraId="37BDFCE9"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63.</w:t>
            </w:r>
            <w:r w:rsidR="00742320" w:rsidRPr="00EC18C5">
              <w:rPr>
                <w:rFonts w:ascii="Times New Roman" w:eastAsia="Times New Roman" w:hAnsi="Times New Roman" w:cs="Times New Roman"/>
                <w:color w:val="000000"/>
                <w:sz w:val="20"/>
                <w:szCs w:val="20"/>
                <w:lang w:eastAsia="pt-BR"/>
              </w:rPr>
              <w:t>36</w:t>
            </w:r>
          </w:p>
        </w:tc>
        <w:tc>
          <w:tcPr>
            <w:tcW w:w="1701" w:type="dxa"/>
            <w:tcBorders>
              <w:top w:val="nil"/>
            </w:tcBorders>
            <w:vAlign w:val="center"/>
          </w:tcPr>
          <w:p w14:paraId="0E9C354A"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42</w:t>
            </w:r>
          </w:p>
        </w:tc>
        <w:tc>
          <w:tcPr>
            <w:tcW w:w="1538" w:type="dxa"/>
            <w:tcBorders>
              <w:top w:val="nil"/>
            </w:tcBorders>
            <w:shd w:val="clear" w:color="auto" w:fill="auto"/>
            <w:noWrap/>
            <w:vAlign w:val="center"/>
          </w:tcPr>
          <w:p w14:paraId="19B505AB"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135.</w:t>
            </w:r>
            <w:r w:rsidR="00742320" w:rsidRPr="00EC18C5">
              <w:rPr>
                <w:rFonts w:ascii="Times New Roman" w:eastAsia="Times New Roman" w:hAnsi="Times New Roman" w:cs="Times New Roman"/>
                <w:color w:val="000000"/>
                <w:sz w:val="20"/>
                <w:szCs w:val="20"/>
                <w:lang w:eastAsia="pt-BR"/>
              </w:rPr>
              <w:t>06</w:t>
            </w:r>
          </w:p>
        </w:tc>
        <w:tc>
          <w:tcPr>
            <w:tcW w:w="1487" w:type="dxa"/>
            <w:tcBorders>
              <w:top w:val="nil"/>
            </w:tcBorders>
            <w:vAlign w:val="center"/>
          </w:tcPr>
          <w:p w14:paraId="50A723EC"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5,437.</w:t>
            </w:r>
            <w:r w:rsidR="00742320" w:rsidRPr="00EC18C5">
              <w:rPr>
                <w:rFonts w:ascii="Times New Roman" w:eastAsia="Times New Roman" w:hAnsi="Times New Roman" w:cs="Times New Roman"/>
                <w:color w:val="000000"/>
                <w:sz w:val="20"/>
                <w:szCs w:val="20"/>
                <w:lang w:eastAsia="pt-BR"/>
              </w:rPr>
              <w:t>50</w:t>
            </w:r>
          </w:p>
        </w:tc>
      </w:tr>
      <w:tr w:rsidR="00742320" w:rsidRPr="00EC18C5" w14:paraId="199A83B5" w14:textId="77777777" w:rsidTr="0068008D">
        <w:trPr>
          <w:trHeight w:val="20"/>
          <w:jc w:val="center"/>
        </w:trPr>
        <w:tc>
          <w:tcPr>
            <w:tcW w:w="1560" w:type="dxa"/>
            <w:vAlign w:val="center"/>
          </w:tcPr>
          <w:p w14:paraId="79C284FC"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T3</w:t>
            </w:r>
          </w:p>
        </w:tc>
        <w:tc>
          <w:tcPr>
            <w:tcW w:w="2693" w:type="dxa"/>
            <w:shd w:val="clear" w:color="auto" w:fill="auto"/>
            <w:noWrap/>
            <w:vAlign w:val="center"/>
          </w:tcPr>
          <w:p w14:paraId="3674A8C4"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7677A">
              <w:rPr>
                <w:rFonts w:ascii="Times New Roman" w:eastAsia="Times New Roman" w:hAnsi="Times New Roman" w:cs="Times New Roman"/>
                <w:i/>
                <w:sz w:val="20"/>
                <w:szCs w:val="20"/>
                <w:lang w:eastAsia="pt-BR"/>
              </w:rPr>
              <w:t>Bj</w:t>
            </w:r>
            <w:r w:rsidRPr="001539DD">
              <w:rPr>
                <w:rFonts w:ascii="Times New Roman" w:eastAsia="Times New Roman" w:hAnsi="Times New Roman" w:cs="Times New Roman"/>
                <w:sz w:val="20"/>
                <w:szCs w:val="20"/>
                <w:lang w:eastAsia="pt-BR"/>
              </w:rPr>
              <w:t xml:space="preserve"> + </w:t>
            </w:r>
            <w:r w:rsidR="007F1AD1" w:rsidRPr="007F1AD1">
              <w:rPr>
                <w:rFonts w:ascii="Times New Roman" w:eastAsia="Times New Roman" w:hAnsi="Times New Roman" w:cs="Times New Roman"/>
                <w:sz w:val="20"/>
                <w:szCs w:val="20"/>
                <w:lang w:eastAsia="pt-BR"/>
              </w:rPr>
              <w:t>protective</w:t>
            </w:r>
          </w:p>
        </w:tc>
        <w:tc>
          <w:tcPr>
            <w:tcW w:w="1559" w:type="dxa"/>
            <w:vAlign w:val="center"/>
          </w:tcPr>
          <w:p w14:paraId="347B2C5D" w14:textId="77777777" w:rsidR="00742320" w:rsidRPr="00EC18C5" w:rsidRDefault="00742320" w:rsidP="00FA012A">
            <w:pPr>
              <w:spacing w:after="0" w:line="240" w:lineRule="auto"/>
              <w:jc w:val="center"/>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63</w:t>
            </w:r>
            <w:r w:rsidR="007F1AD1">
              <w:rPr>
                <w:rFonts w:ascii="Times New Roman" w:eastAsia="Times New Roman" w:hAnsi="Times New Roman" w:cs="Times New Roman"/>
                <w:color w:val="000000"/>
                <w:sz w:val="20"/>
                <w:szCs w:val="20"/>
                <w:lang w:eastAsia="pt-BR"/>
              </w:rPr>
              <w:t>.</w:t>
            </w:r>
            <w:r w:rsidRPr="00EC18C5">
              <w:rPr>
                <w:rFonts w:ascii="Times New Roman" w:eastAsia="Times New Roman" w:hAnsi="Times New Roman" w:cs="Times New Roman"/>
                <w:color w:val="000000"/>
                <w:sz w:val="20"/>
                <w:szCs w:val="20"/>
                <w:lang w:eastAsia="pt-BR"/>
              </w:rPr>
              <w:t>18</w:t>
            </w:r>
          </w:p>
        </w:tc>
        <w:tc>
          <w:tcPr>
            <w:tcW w:w="1701" w:type="dxa"/>
            <w:vAlign w:val="center"/>
          </w:tcPr>
          <w:p w14:paraId="7461B85C"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75</w:t>
            </w:r>
          </w:p>
        </w:tc>
        <w:tc>
          <w:tcPr>
            <w:tcW w:w="1538" w:type="dxa"/>
            <w:shd w:val="clear" w:color="auto" w:fill="auto"/>
            <w:noWrap/>
            <w:vAlign w:val="center"/>
          </w:tcPr>
          <w:p w14:paraId="63EA93B0"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138.</w:t>
            </w:r>
            <w:r w:rsidR="00742320" w:rsidRPr="00EC18C5">
              <w:rPr>
                <w:rFonts w:ascii="Times New Roman" w:eastAsia="Times New Roman" w:hAnsi="Times New Roman" w:cs="Times New Roman"/>
                <w:color w:val="000000"/>
                <w:sz w:val="20"/>
                <w:szCs w:val="20"/>
                <w:lang w:eastAsia="pt-BR"/>
              </w:rPr>
              <w:t>84</w:t>
            </w:r>
          </w:p>
        </w:tc>
        <w:tc>
          <w:tcPr>
            <w:tcW w:w="1487" w:type="dxa"/>
            <w:vAlign w:val="center"/>
          </w:tcPr>
          <w:p w14:paraId="3930A0ED"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5,291.</w:t>
            </w:r>
            <w:r w:rsidR="00742320" w:rsidRPr="00EC18C5">
              <w:rPr>
                <w:rFonts w:ascii="Times New Roman" w:eastAsia="Times New Roman" w:hAnsi="Times New Roman" w:cs="Times New Roman"/>
                <w:color w:val="000000"/>
                <w:sz w:val="20"/>
                <w:szCs w:val="20"/>
                <w:lang w:eastAsia="pt-BR"/>
              </w:rPr>
              <w:t>67</w:t>
            </w:r>
          </w:p>
        </w:tc>
      </w:tr>
      <w:tr w:rsidR="00742320" w:rsidRPr="00EC18C5" w14:paraId="1C30952D" w14:textId="77777777" w:rsidTr="0068008D">
        <w:trPr>
          <w:trHeight w:val="20"/>
          <w:jc w:val="center"/>
        </w:trPr>
        <w:tc>
          <w:tcPr>
            <w:tcW w:w="1560" w:type="dxa"/>
            <w:vAlign w:val="center"/>
          </w:tcPr>
          <w:p w14:paraId="57BB87E6"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T4</w:t>
            </w:r>
          </w:p>
        </w:tc>
        <w:tc>
          <w:tcPr>
            <w:tcW w:w="2693" w:type="dxa"/>
            <w:shd w:val="clear" w:color="auto" w:fill="auto"/>
            <w:noWrap/>
            <w:vAlign w:val="center"/>
          </w:tcPr>
          <w:p w14:paraId="505977E4"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0068008D">
              <w:rPr>
                <w:rFonts w:ascii="Times New Roman" w:eastAsia="Times New Roman" w:hAnsi="Times New Roman" w:cs="Times New Roman"/>
                <w:sz w:val="20"/>
                <w:szCs w:val="20"/>
                <w:lang w:eastAsia="pt-BR"/>
              </w:rPr>
              <w:t xml:space="preserve"> liquid</w:t>
            </w:r>
          </w:p>
        </w:tc>
        <w:tc>
          <w:tcPr>
            <w:tcW w:w="1559" w:type="dxa"/>
            <w:vAlign w:val="center"/>
          </w:tcPr>
          <w:p w14:paraId="135950E7"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59.</w:t>
            </w:r>
            <w:r w:rsidR="00742320" w:rsidRPr="00EC18C5">
              <w:rPr>
                <w:rFonts w:ascii="Times New Roman" w:eastAsia="Times New Roman" w:hAnsi="Times New Roman" w:cs="Times New Roman"/>
                <w:color w:val="000000"/>
                <w:sz w:val="20"/>
                <w:szCs w:val="20"/>
                <w:lang w:eastAsia="pt-BR"/>
              </w:rPr>
              <w:t>82</w:t>
            </w:r>
          </w:p>
        </w:tc>
        <w:tc>
          <w:tcPr>
            <w:tcW w:w="1701" w:type="dxa"/>
            <w:vAlign w:val="center"/>
          </w:tcPr>
          <w:p w14:paraId="6481770C"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82</w:t>
            </w:r>
          </w:p>
        </w:tc>
        <w:tc>
          <w:tcPr>
            <w:tcW w:w="1538" w:type="dxa"/>
            <w:shd w:val="clear" w:color="auto" w:fill="auto"/>
            <w:noWrap/>
            <w:vAlign w:val="center"/>
          </w:tcPr>
          <w:p w14:paraId="55C0EBF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134.</w:t>
            </w:r>
            <w:r w:rsidR="00742320" w:rsidRPr="00EC18C5">
              <w:rPr>
                <w:rFonts w:ascii="Times New Roman" w:eastAsia="Times New Roman" w:hAnsi="Times New Roman" w:cs="Times New Roman"/>
                <w:color w:val="000000"/>
                <w:sz w:val="20"/>
                <w:szCs w:val="20"/>
                <w:lang w:eastAsia="pt-BR"/>
              </w:rPr>
              <w:t>20</w:t>
            </w:r>
          </w:p>
        </w:tc>
        <w:tc>
          <w:tcPr>
            <w:tcW w:w="1487" w:type="dxa"/>
            <w:vAlign w:val="center"/>
          </w:tcPr>
          <w:p w14:paraId="652A2093"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4,891.</w:t>
            </w:r>
            <w:r w:rsidR="00742320" w:rsidRPr="00EC18C5">
              <w:rPr>
                <w:rFonts w:ascii="Times New Roman" w:eastAsia="Times New Roman" w:hAnsi="Times New Roman" w:cs="Times New Roman"/>
                <w:color w:val="000000"/>
                <w:sz w:val="20"/>
                <w:szCs w:val="20"/>
                <w:lang w:eastAsia="pt-BR"/>
              </w:rPr>
              <w:t>67</w:t>
            </w:r>
          </w:p>
        </w:tc>
      </w:tr>
      <w:tr w:rsidR="00742320" w:rsidRPr="00EC18C5" w14:paraId="33AF3772" w14:textId="77777777" w:rsidTr="0068008D">
        <w:trPr>
          <w:trHeight w:val="20"/>
          <w:jc w:val="center"/>
        </w:trPr>
        <w:tc>
          <w:tcPr>
            <w:tcW w:w="1560" w:type="dxa"/>
            <w:vAlign w:val="center"/>
          </w:tcPr>
          <w:p w14:paraId="0ED796CC"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T5</w:t>
            </w:r>
          </w:p>
        </w:tc>
        <w:tc>
          <w:tcPr>
            <w:tcW w:w="2693" w:type="dxa"/>
            <w:shd w:val="clear" w:color="auto" w:fill="auto"/>
            <w:noWrap/>
            <w:vAlign w:val="center"/>
          </w:tcPr>
          <w:p w14:paraId="7FC0D377"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1539DD">
              <w:rPr>
                <w:rFonts w:ascii="Times New Roman" w:eastAsia="Times New Roman" w:hAnsi="Times New Roman" w:cs="Times New Roman"/>
                <w:i/>
                <w:sz w:val="20"/>
                <w:szCs w:val="20"/>
                <w:lang w:eastAsia="pt-BR"/>
              </w:rPr>
              <w:t>Azo</w:t>
            </w:r>
          </w:p>
        </w:tc>
        <w:tc>
          <w:tcPr>
            <w:tcW w:w="1559" w:type="dxa"/>
            <w:vAlign w:val="center"/>
          </w:tcPr>
          <w:p w14:paraId="237D87C0"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59.</w:t>
            </w:r>
            <w:r w:rsidR="00742320" w:rsidRPr="00EC18C5">
              <w:rPr>
                <w:rFonts w:ascii="Times New Roman" w:eastAsia="Times New Roman" w:hAnsi="Times New Roman" w:cs="Times New Roman"/>
                <w:color w:val="000000"/>
                <w:sz w:val="20"/>
                <w:szCs w:val="20"/>
                <w:lang w:eastAsia="pt-BR"/>
              </w:rPr>
              <w:t>28</w:t>
            </w:r>
          </w:p>
        </w:tc>
        <w:tc>
          <w:tcPr>
            <w:tcW w:w="1701" w:type="dxa"/>
            <w:vAlign w:val="center"/>
          </w:tcPr>
          <w:p w14:paraId="21CD8C9F"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94</w:t>
            </w:r>
          </w:p>
        </w:tc>
        <w:tc>
          <w:tcPr>
            <w:tcW w:w="1538" w:type="dxa"/>
            <w:shd w:val="clear" w:color="auto" w:fill="auto"/>
            <w:noWrap/>
            <w:vAlign w:val="center"/>
          </w:tcPr>
          <w:p w14:paraId="65986841"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129.</w:t>
            </w:r>
            <w:r w:rsidR="00742320" w:rsidRPr="00EC18C5">
              <w:rPr>
                <w:rFonts w:ascii="Times New Roman" w:eastAsia="Times New Roman" w:hAnsi="Times New Roman" w:cs="Times New Roman"/>
                <w:color w:val="000000"/>
                <w:sz w:val="20"/>
                <w:szCs w:val="20"/>
                <w:lang w:eastAsia="pt-BR"/>
              </w:rPr>
              <w:t>17</w:t>
            </w:r>
          </w:p>
        </w:tc>
        <w:tc>
          <w:tcPr>
            <w:tcW w:w="1487" w:type="dxa"/>
            <w:vAlign w:val="center"/>
          </w:tcPr>
          <w:p w14:paraId="22E4842B"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5,237.</w:t>
            </w:r>
            <w:r w:rsidR="00742320" w:rsidRPr="00EC18C5">
              <w:rPr>
                <w:rFonts w:ascii="Times New Roman" w:eastAsia="Times New Roman" w:hAnsi="Times New Roman" w:cs="Times New Roman"/>
                <w:color w:val="000000"/>
                <w:sz w:val="20"/>
                <w:szCs w:val="20"/>
                <w:lang w:eastAsia="pt-BR"/>
              </w:rPr>
              <w:t>50</w:t>
            </w:r>
          </w:p>
        </w:tc>
      </w:tr>
      <w:tr w:rsidR="00742320" w:rsidRPr="00EC18C5" w14:paraId="6D588550" w14:textId="77777777" w:rsidTr="0068008D">
        <w:trPr>
          <w:trHeight w:val="20"/>
          <w:jc w:val="center"/>
        </w:trPr>
        <w:tc>
          <w:tcPr>
            <w:tcW w:w="1560" w:type="dxa"/>
            <w:vAlign w:val="center"/>
          </w:tcPr>
          <w:p w14:paraId="63EED160"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T6</w:t>
            </w:r>
          </w:p>
        </w:tc>
        <w:tc>
          <w:tcPr>
            <w:tcW w:w="2693" w:type="dxa"/>
            <w:shd w:val="clear" w:color="auto" w:fill="auto"/>
            <w:noWrap/>
            <w:vAlign w:val="center"/>
          </w:tcPr>
          <w:p w14:paraId="5BE33C38"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77677A">
              <w:rPr>
                <w:rFonts w:ascii="Times New Roman" w:eastAsia="Times New Roman" w:hAnsi="Times New Roman" w:cs="Times New Roman"/>
                <w:i/>
                <w:sz w:val="20"/>
                <w:szCs w:val="20"/>
                <w:lang w:eastAsia="pt-BR"/>
              </w:rPr>
              <w:t>Be</w:t>
            </w:r>
            <w:r w:rsidR="0068008D">
              <w:rPr>
                <w:rFonts w:ascii="Times New Roman" w:eastAsia="Times New Roman" w:hAnsi="Times New Roman" w:cs="Times New Roman"/>
                <w:sz w:val="20"/>
                <w:szCs w:val="20"/>
                <w:lang w:eastAsia="pt-BR"/>
              </w:rPr>
              <w:t xml:space="preserve"> liquid + peaty</w:t>
            </w:r>
            <w:r w:rsidRPr="001539DD">
              <w:rPr>
                <w:rFonts w:ascii="Times New Roman" w:eastAsia="Times New Roman" w:hAnsi="Times New Roman" w:cs="Times New Roman"/>
                <w:sz w:val="20"/>
                <w:szCs w:val="20"/>
                <w:lang w:eastAsia="pt-BR"/>
              </w:rPr>
              <w:t xml:space="preserve"> + </w:t>
            </w:r>
            <w:r w:rsidRPr="001539DD">
              <w:rPr>
                <w:rFonts w:ascii="Times New Roman" w:eastAsia="Times New Roman" w:hAnsi="Times New Roman" w:cs="Times New Roman"/>
                <w:i/>
                <w:sz w:val="20"/>
                <w:szCs w:val="20"/>
                <w:lang w:eastAsia="pt-BR"/>
              </w:rPr>
              <w:t>Azo</w:t>
            </w:r>
          </w:p>
        </w:tc>
        <w:tc>
          <w:tcPr>
            <w:tcW w:w="1559" w:type="dxa"/>
            <w:vAlign w:val="center"/>
          </w:tcPr>
          <w:p w14:paraId="378A2336"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61.</w:t>
            </w:r>
            <w:r w:rsidR="00742320" w:rsidRPr="00EC18C5">
              <w:rPr>
                <w:rFonts w:ascii="Times New Roman" w:eastAsia="Times New Roman" w:hAnsi="Times New Roman" w:cs="Times New Roman"/>
                <w:color w:val="000000"/>
                <w:sz w:val="20"/>
                <w:szCs w:val="20"/>
                <w:lang w:eastAsia="pt-BR"/>
              </w:rPr>
              <w:t>50</w:t>
            </w:r>
          </w:p>
        </w:tc>
        <w:tc>
          <w:tcPr>
            <w:tcW w:w="1701" w:type="dxa"/>
            <w:vAlign w:val="center"/>
          </w:tcPr>
          <w:p w14:paraId="4975938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67</w:t>
            </w:r>
          </w:p>
        </w:tc>
        <w:tc>
          <w:tcPr>
            <w:tcW w:w="1538" w:type="dxa"/>
            <w:shd w:val="clear" w:color="auto" w:fill="auto"/>
            <w:noWrap/>
            <w:vAlign w:val="center"/>
          </w:tcPr>
          <w:p w14:paraId="3EAA6642"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124.</w:t>
            </w:r>
            <w:r w:rsidR="00742320" w:rsidRPr="00EC18C5">
              <w:rPr>
                <w:rFonts w:ascii="Times New Roman" w:eastAsia="Times New Roman" w:hAnsi="Times New Roman" w:cs="Times New Roman"/>
                <w:color w:val="000000"/>
                <w:sz w:val="20"/>
                <w:szCs w:val="20"/>
                <w:lang w:eastAsia="pt-BR"/>
              </w:rPr>
              <w:t>25</w:t>
            </w:r>
          </w:p>
        </w:tc>
        <w:tc>
          <w:tcPr>
            <w:tcW w:w="1487" w:type="dxa"/>
            <w:vAlign w:val="center"/>
          </w:tcPr>
          <w:p w14:paraId="2A21CA3E"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5,321.</w:t>
            </w:r>
            <w:r w:rsidR="00742320" w:rsidRPr="00EC18C5">
              <w:rPr>
                <w:rFonts w:ascii="Times New Roman" w:eastAsia="Times New Roman" w:hAnsi="Times New Roman" w:cs="Times New Roman"/>
                <w:color w:val="000000"/>
                <w:sz w:val="20"/>
                <w:szCs w:val="20"/>
                <w:lang w:eastAsia="pt-BR"/>
              </w:rPr>
              <w:t>50</w:t>
            </w:r>
          </w:p>
        </w:tc>
      </w:tr>
      <w:tr w:rsidR="00742320" w:rsidRPr="00EC18C5" w14:paraId="22EF487B" w14:textId="77777777" w:rsidTr="0068008D">
        <w:trPr>
          <w:trHeight w:val="20"/>
          <w:jc w:val="center"/>
        </w:trPr>
        <w:tc>
          <w:tcPr>
            <w:tcW w:w="1560" w:type="dxa"/>
            <w:vAlign w:val="center"/>
          </w:tcPr>
          <w:p w14:paraId="77FF3144"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T7</w:t>
            </w:r>
          </w:p>
        </w:tc>
        <w:tc>
          <w:tcPr>
            <w:tcW w:w="2693" w:type="dxa"/>
            <w:shd w:val="clear" w:color="auto" w:fill="auto"/>
            <w:noWrap/>
            <w:vAlign w:val="center"/>
          </w:tcPr>
          <w:p w14:paraId="1411EA6D" w14:textId="77777777" w:rsidR="00742320" w:rsidRPr="00EC18C5" w:rsidRDefault="00742320" w:rsidP="00DC7E49">
            <w:pPr>
              <w:spacing w:after="0" w:line="240" w:lineRule="auto"/>
              <w:rPr>
                <w:rFonts w:ascii="Times New Roman" w:eastAsia="Times New Roman" w:hAnsi="Times New Roman" w:cs="Times New Roman"/>
                <w:color w:val="000000"/>
                <w:sz w:val="20"/>
                <w:szCs w:val="20"/>
                <w:vertAlign w:val="superscript"/>
                <w:lang w:eastAsia="pt-BR"/>
              </w:rPr>
            </w:pPr>
            <w:r w:rsidRPr="0077677A">
              <w:rPr>
                <w:rFonts w:ascii="Times New Roman" w:eastAsia="Times New Roman" w:hAnsi="Times New Roman" w:cs="Times New Roman"/>
                <w:i/>
                <w:sz w:val="20"/>
                <w:szCs w:val="20"/>
                <w:lang w:eastAsia="pt-BR"/>
              </w:rPr>
              <w:t>Be</w:t>
            </w:r>
            <w:r w:rsidRPr="001539DD">
              <w:rPr>
                <w:rFonts w:ascii="Times New Roman" w:eastAsia="Times New Roman" w:hAnsi="Times New Roman" w:cs="Times New Roman"/>
                <w:sz w:val="20"/>
                <w:szCs w:val="20"/>
                <w:lang w:eastAsia="pt-BR"/>
              </w:rPr>
              <w:t xml:space="preserve"> + </w:t>
            </w:r>
            <w:r w:rsidRPr="0077677A">
              <w:rPr>
                <w:rFonts w:ascii="Times New Roman" w:eastAsia="Times New Roman" w:hAnsi="Times New Roman" w:cs="Times New Roman"/>
                <w:i/>
                <w:sz w:val="20"/>
                <w:szCs w:val="20"/>
                <w:lang w:eastAsia="pt-BR"/>
              </w:rPr>
              <w:t>Ba</w:t>
            </w:r>
            <w:r>
              <w:rPr>
                <w:rFonts w:ascii="Times New Roman" w:eastAsia="Times New Roman" w:hAnsi="Times New Roman" w:cs="Times New Roman"/>
                <w:i/>
                <w:sz w:val="20"/>
                <w:szCs w:val="20"/>
                <w:lang w:eastAsia="pt-BR"/>
              </w:rPr>
              <w:t xml:space="preserve"> </w:t>
            </w:r>
            <w:r>
              <w:rPr>
                <w:rFonts w:ascii="Times New Roman" w:eastAsia="Times New Roman" w:hAnsi="Times New Roman" w:cs="Times New Roman"/>
                <w:sz w:val="20"/>
                <w:szCs w:val="20"/>
                <w:lang w:eastAsia="pt-BR"/>
              </w:rPr>
              <w:t xml:space="preserve">+ </w:t>
            </w:r>
            <w:r w:rsidR="007F1AD1" w:rsidRPr="007F1AD1">
              <w:rPr>
                <w:rFonts w:ascii="Times New Roman" w:eastAsia="Times New Roman" w:hAnsi="Times New Roman" w:cs="Times New Roman"/>
                <w:sz w:val="20"/>
                <w:szCs w:val="20"/>
                <w:lang w:eastAsia="pt-BR"/>
              </w:rPr>
              <w:t>protective</w:t>
            </w:r>
          </w:p>
        </w:tc>
        <w:tc>
          <w:tcPr>
            <w:tcW w:w="1559" w:type="dxa"/>
            <w:vAlign w:val="center"/>
          </w:tcPr>
          <w:p w14:paraId="0E5B20A8"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60.</w:t>
            </w:r>
            <w:r w:rsidR="00742320" w:rsidRPr="00EC18C5">
              <w:rPr>
                <w:rFonts w:ascii="Times New Roman" w:eastAsia="Times New Roman" w:hAnsi="Times New Roman" w:cs="Times New Roman"/>
                <w:color w:val="000000"/>
                <w:sz w:val="20"/>
                <w:szCs w:val="20"/>
                <w:lang w:eastAsia="pt-BR"/>
              </w:rPr>
              <w:t>18</w:t>
            </w:r>
          </w:p>
        </w:tc>
        <w:tc>
          <w:tcPr>
            <w:tcW w:w="1701" w:type="dxa"/>
            <w:vAlign w:val="center"/>
          </w:tcPr>
          <w:p w14:paraId="59008454"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91</w:t>
            </w:r>
          </w:p>
        </w:tc>
        <w:tc>
          <w:tcPr>
            <w:tcW w:w="1538" w:type="dxa"/>
            <w:shd w:val="clear" w:color="auto" w:fill="auto"/>
            <w:noWrap/>
            <w:vAlign w:val="center"/>
          </w:tcPr>
          <w:p w14:paraId="03E1664F"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127.</w:t>
            </w:r>
            <w:r w:rsidR="00742320" w:rsidRPr="00EC18C5">
              <w:rPr>
                <w:rFonts w:ascii="Times New Roman" w:eastAsia="Times New Roman" w:hAnsi="Times New Roman" w:cs="Times New Roman"/>
                <w:color w:val="000000"/>
                <w:sz w:val="20"/>
                <w:szCs w:val="20"/>
                <w:lang w:eastAsia="pt-BR"/>
              </w:rPr>
              <w:t>49</w:t>
            </w:r>
          </w:p>
        </w:tc>
        <w:tc>
          <w:tcPr>
            <w:tcW w:w="1487" w:type="dxa"/>
            <w:vAlign w:val="center"/>
          </w:tcPr>
          <w:p w14:paraId="791E855D"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5,006.</w:t>
            </w:r>
            <w:r w:rsidR="00742320" w:rsidRPr="00EC18C5">
              <w:rPr>
                <w:rFonts w:ascii="Times New Roman" w:eastAsia="Times New Roman" w:hAnsi="Times New Roman" w:cs="Times New Roman"/>
                <w:color w:val="000000"/>
                <w:sz w:val="20"/>
                <w:szCs w:val="20"/>
                <w:lang w:eastAsia="pt-BR"/>
              </w:rPr>
              <w:t>94</w:t>
            </w:r>
          </w:p>
        </w:tc>
      </w:tr>
      <w:tr w:rsidR="00742320" w:rsidRPr="00EC18C5" w14:paraId="5D52E1A0" w14:textId="77777777" w:rsidTr="0068008D">
        <w:trPr>
          <w:trHeight w:val="20"/>
          <w:jc w:val="center"/>
        </w:trPr>
        <w:tc>
          <w:tcPr>
            <w:tcW w:w="1560" w:type="dxa"/>
            <w:vAlign w:val="center"/>
          </w:tcPr>
          <w:p w14:paraId="50BC6EB9"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T8</w:t>
            </w:r>
          </w:p>
        </w:tc>
        <w:tc>
          <w:tcPr>
            <w:tcW w:w="2693" w:type="dxa"/>
            <w:shd w:val="clear" w:color="auto" w:fill="auto"/>
            <w:noWrap/>
            <w:vAlign w:val="center"/>
          </w:tcPr>
          <w:p w14:paraId="67F09974" w14:textId="77777777" w:rsidR="00742320" w:rsidRPr="00EC18C5" w:rsidRDefault="0068008D" w:rsidP="00DC7E49">
            <w:pPr>
              <w:spacing w:after="0" w:line="240" w:lineRule="auto"/>
              <w:rPr>
                <w:rFonts w:ascii="Times New Roman" w:eastAsia="Times New Roman" w:hAnsi="Times New Roman" w:cs="Times New Roman"/>
                <w:color w:val="000000"/>
                <w:sz w:val="20"/>
                <w:szCs w:val="20"/>
                <w:vertAlign w:val="superscript"/>
                <w:lang w:eastAsia="pt-BR"/>
              </w:rPr>
            </w:pPr>
            <w:r>
              <w:rPr>
                <w:rFonts w:ascii="Times New Roman" w:eastAsia="Times New Roman" w:hAnsi="Times New Roman" w:cs="Times New Roman"/>
                <w:sz w:val="20"/>
                <w:szCs w:val="20"/>
                <w:lang w:eastAsia="pt-BR"/>
              </w:rPr>
              <w:t>20 kg of</w:t>
            </w:r>
            <w:r w:rsidR="00742320" w:rsidRPr="001539DD">
              <w:rPr>
                <w:rFonts w:ascii="Times New Roman" w:eastAsia="Times New Roman" w:hAnsi="Times New Roman" w:cs="Times New Roman"/>
                <w:sz w:val="20"/>
                <w:szCs w:val="20"/>
                <w:lang w:eastAsia="pt-BR"/>
              </w:rPr>
              <w:t xml:space="preserve"> N</w:t>
            </w:r>
          </w:p>
        </w:tc>
        <w:tc>
          <w:tcPr>
            <w:tcW w:w="1559" w:type="dxa"/>
            <w:vAlign w:val="center"/>
          </w:tcPr>
          <w:p w14:paraId="143BE6B6"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63.</w:t>
            </w:r>
            <w:r w:rsidR="00742320" w:rsidRPr="00EC18C5">
              <w:rPr>
                <w:rFonts w:ascii="Times New Roman" w:eastAsia="Times New Roman" w:hAnsi="Times New Roman" w:cs="Times New Roman"/>
                <w:color w:val="000000"/>
                <w:sz w:val="20"/>
                <w:szCs w:val="20"/>
                <w:lang w:eastAsia="pt-BR"/>
              </w:rPr>
              <w:t>36</w:t>
            </w:r>
          </w:p>
        </w:tc>
        <w:tc>
          <w:tcPr>
            <w:tcW w:w="1701" w:type="dxa"/>
            <w:vAlign w:val="center"/>
          </w:tcPr>
          <w:p w14:paraId="590E995A"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18</w:t>
            </w:r>
          </w:p>
        </w:tc>
        <w:tc>
          <w:tcPr>
            <w:tcW w:w="1538" w:type="dxa"/>
            <w:shd w:val="clear" w:color="auto" w:fill="auto"/>
            <w:noWrap/>
            <w:vAlign w:val="center"/>
          </w:tcPr>
          <w:p w14:paraId="201DE53E"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138.</w:t>
            </w:r>
            <w:r w:rsidR="00742320" w:rsidRPr="00EC18C5">
              <w:rPr>
                <w:rFonts w:ascii="Times New Roman" w:eastAsia="Times New Roman" w:hAnsi="Times New Roman" w:cs="Times New Roman"/>
                <w:color w:val="000000"/>
                <w:sz w:val="20"/>
                <w:szCs w:val="20"/>
                <w:lang w:eastAsia="pt-BR"/>
              </w:rPr>
              <w:t>35</w:t>
            </w:r>
          </w:p>
        </w:tc>
        <w:tc>
          <w:tcPr>
            <w:tcW w:w="1487" w:type="dxa"/>
            <w:vAlign w:val="center"/>
          </w:tcPr>
          <w:p w14:paraId="35F0434E"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5,097.</w:t>
            </w:r>
            <w:r w:rsidR="00742320" w:rsidRPr="00EC18C5">
              <w:rPr>
                <w:rFonts w:ascii="Times New Roman" w:eastAsia="Times New Roman" w:hAnsi="Times New Roman" w:cs="Times New Roman"/>
                <w:color w:val="000000"/>
                <w:sz w:val="20"/>
                <w:szCs w:val="20"/>
                <w:lang w:eastAsia="pt-BR"/>
              </w:rPr>
              <w:t>22</w:t>
            </w:r>
          </w:p>
        </w:tc>
      </w:tr>
      <w:tr w:rsidR="00742320" w:rsidRPr="00EC18C5" w14:paraId="231796A3" w14:textId="77777777" w:rsidTr="0068008D">
        <w:trPr>
          <w:trHeight w:val="20"/>
          <w:jc w:val="center"/>
        </w:trPr>
        <w:tc>
          <w:tcPr>
            <w:tcW w:w="1560" w:type="dxa"/>
            <w:vAlign w:val="center"/>
          </w:tcPr>
          <w:p w14:paraId="4FA68C3E"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T9</w:t>
            </w:r>
          </w:p>
        </w:tc>
        <w:tc>
          <w:tcPr>
            <w:tcW w:w="2693" w:type="dxa"/>
            <w:shd w:val="clear" w:color="auto" w:fill="auto"/>
            <w:noWrap/>
            <w:vAlign w:val="center"/>
          </w:tcPr>
          <w:p w14:paraId="435F0D8D" w14:textId="77777777" w:rsidR="00742320" w:rsidRPr="00EC18C5" w:rsidRDefault="0068008D" w:rsidP="00DC7E49">
            <w:pPr>
              <w:spacing w:after="0" w:line="240" w:lineRule="auto"/>
              <w:rPr>
                <w:rFonts w:ascii="Times New Roman" w:eastAsia="Times New Roman" w:hAnsi="Times New Roman" w:cs="Times New Roman"/>
                <w:color w:val="000000"/>
                <w:sz w:val="20"/>
                <w:szCs w:val="20"/>
                <w:vertAlign w:val="superscript"/>
                <w:lang w:eastAsia="pt-BR"/>
              </w:rPr>
            </w:pPr>
            <w:r>
              <w:rPr>
                <w:rFonts w:ascii="Times New Roman" w:eastAsia="Times New Roman" w:hAnsi="Times New Roman" w:cs="Times New Roman"/>
                <w:sz w:val="20"/>
                <w:szCs w:val="20"/>
                <w:lang w:eastAsia="pt-BR"/>
              </w:rPr>
              <w:t>40 kg of</w:t>
            </w:r>
            <w:r w:rsidR="00742320" w:rsidRPr="001539DD">
              <w:rPr>
                <w:rFonts w:ascii="Times New Roman" w:eastAsia="Times New Roman" w:hAnsi="Times New Roman" w:cs="Times New Roman"/>
                <w:sz w:val="20"/>
                <w:szCs w:val="20"/>
                <w:lang w:eastAsia="pt-BR"/>
              </w:rPr>
              <w:t xml:space="preserve"> N</w:t>
            </w:r>
          </w:p>
        </w:tc>
        <w:tc>
          <w:tcPr>
            <w:tcW w:w="1559" w:type="dxa"/>
            <w:vAlign w:val="center"/>
          </w:tcPr>
          <w:p w14:paraId="3097AAB2"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59.</w:t>
            </w:r>
            <w:r w:rsidR="00742320" w:rsidRPr="00EC18C5">
              <w:rPr>
                <w:rFonts w:ascii="Times New Roman" w:eastAsia="Times New Roman" w:hAnsi="Times New Roman" w:cs="Times New Roman"/>
                <w:color w:val="000000"/>
                <w:sz w:val="20"/>
                <w:szCs w:val="20"/>
                <w:lang w:eastAsia="pt-BR"/>
              </w:rPr>
              <w:t>82</w:t>
            </w:r>
          </w:p>
        </w:tc>
        <w:tc>
          <w:tcPr>
            <w:tcW w:w="1701" w:type="dxa"/>
            <w:vAlign w:val="center"/>
          </w:tcPr>
          <w:p w14:paraId="457C4BA6"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40</w:t>
            </w:r>
          </w:p>
        </w:tc>
        <w:tc>
          <w:tcPr>
            <w:tcW w:w="1538" w:type="dxa"/>
            <w:shd w:val="clear" w:color="auto" w:fill="auto"/>
            <w:noWrap/>
            <w:vAlign w:val="center"/>
          </w:tcPr>
          <w:p w14:paraId="4C6F091A"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129.</w:t>
            </w:r>
            <w:r w:rsidR="00742320" w:rsidRPr="00EC18C5">
              <w:rPr>
                <w:rFonts w:ascii="Times New Roman" w:eastAsia="Times New Roman" w:hAnsi="Times New Roman" w:cs="Times New Roman"/>
                <w:color w:val="000000"/>
                <w:sz w:val="20"/>
                <w:szCs w:val="20"/>
                <w:lang w:eastAsia="pt-BR"/>
              </w:rPr>
              <w:t>75</w:t>
            </w:r>
          </w:p>
        </w:tc>
        <w:tc>
          <w:tcPr>
            <w:tcW w:w="1487" w:type="dxa"/>
            <w:vAlign w:val="center"/>
          </w:tcPr>
          <w:p w14:paraId="5ABD1691"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5,006.</w:t>
            </w:r>
            <w:r w:rsidR="00742320" w:rsidRPr="00EC18C5">
              <w:rPr>
                <w:rFonts w:ascii="Times New Roman" w:eastAsia="Times New Roman" w:hAnsi="Times New Roman" w:cs="Times New Roman"/>
                <w:color w:val="000000"/>
                <w:sz w:val="20"/>
                <w:szCs w:val="20"/>
                <w:lang w:eastAsia="pt-BR"/>
              </w:rPr>
              <w:t>94</w:t>
            </w:r>
          </w:p>
        </w:tc>
      </w:tr>
      <w:tr w:rsidR="00B468A7" w:rsidRPr="00EC18C5" w14:paraId="07741502" w14:textId="77777777" w:rsidTr="0068008D">
        <w:trPr>
          <w:trHeight w:val="20"/>
          <w:jc w:val="center"/>
        </w:trPr>
        <w:tc>
          <w:tcPr>
            <w:tcW w:w="1560" w:type="dxa"/>
            <w:tcBorders>
              <w:bottom w:val="single" w:sz="4" w:space="0" w:color="auto"/>
            </w:tcBorders>
            <w:vAlign w:val="center"/>
          </w:tcPr>
          <w:p w14:paraId="5AFABC83"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T10</w:t>
            </w:r>
          </w:p>
        </w:tc>
        <w:tc>
          <w:tcPr>
            <w:tcW w:w="2693" w:type="dxa"/>
            <w:tcBorders>
              <w:bottom w:val="single" w:sz="4" w:space="0" w:color="auto"/>
            </w:tcBorders>
            <w:shd w:val="clear" w:color="auto" w:fill="auto"/>
            <w:noWrap/>
            <w:vAlign w:val="center"/>
          </w:tcPr>
          <w:p w14:paraId="601ECA80" w14:textId="77777777" w:rsidR="00742320" w:rsidRPr="00EC18C5" w:rsidRDefault="0068008D" w:rsidP="00DC7E49">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sz w:val="20"/>
                <w:szCs w:val="20"/>
                <w:lang w:eastAsia="pt-BR"/>
              </w:rPr>
              <w:t>60 kg of</w:t>
            </w:r>
            <w:r w:rsidR="00742320" w:rsidRPr="001539DD">
              <w:rPr>
                <w:rFonts w:ascii="Times New Roman" w:eastAsia="Times New Roman" w:hAnsi="Times New Roman" w:cs="Times New Roman"/>
                <w:sz w:val="20"/>
                <w:szCs w:val="20"/>
                <w:lang w:eastAsia="pt-BR"/>
              </w:rPr>
              <w:t xml:space="preserve"> N</w:t>
            </w:r>
          </w:p>
        </w:tc>
        <w:tc>
          <w:tcPr>
            <w:tcW w:w="1559" w:type="dxa"/>
            <w:tcBorders>
              <w:bottom w:val="single" w:sz="4" w:space="0" w:color="auto"/>
            </w:tcBorders>
            <w:vAlign w:val="center"/>
          </w:tcPr>
          <w:p w14:paraId="184B7355"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65.</w:t>
            </w:r>
            <w:r w:rsidR="00742320" w:rsidRPr="00EC18C5">
              <w:rPr>
                <w:rFonts w:ascii="Times New Roman" w:eastAsia="Times New Roman" w:hAnsi="Times New Roman" w:cs="Times New Roman"/>
                <w:color w:val="000000"/>
                <w:sz w:val="20"/>
                <w:szCs w:val="20"/>
                <w:lang w:eastAsia="pt-BR"/>
              </w:rPr>
              <w:t>28</w:t>
            </w:r>
          </w:p>
        </w:tc>
        <w:tc>
          <w:tcPr>
            <w:tcW w:w="1701" w:type="dxa"/>
            <w:tcBorders>
              <w:bottom w:val="single" w:sz="4" w:space="0" w:color="auto"/>
            </w:tcBorders>
            <w:vAlign w:val="center"/>
          </w:tcPr>
          <w:p w14:paraId="21944DC3"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38</w:t>
            </w:r>
          </w:p>
        </w:tc>
        <w:tc>
          <w:tcPr>
            <w:tcW w:w="1538" w:type="dxa"/>
            <w:tcBorders>
              <w:bottom w:val="single" w:sz="4" w:space="0" w:color="auto"/>
            </w:tcBorders>
            <w:shd w:val="clear" w:color="auto" w:fill="auto"/>
            <w:noWrap/>
            <w:vAlign w:val="center"/>
          </w:tcPr>
          <w:p w14:paraId="5177E910"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137.</w:t>
            </w:r>
            <w:r w:rsidR="00742320" w:rsidRPr="00EC18C5">
              <w:rPr>
                <w:rFonts w:ascii="Times New Roman" w:eastAsia="Times New Roman" w:hAnsi="Times New Roman" w:cs="Times New Roman"/>
                <w:color w:val="000000"/>
                <w:sz w:val="20"/>
                <w:szCs w:val="20"/>
                <w:lang w:eastAsia="pt-BR"/>
              </w:rPr>
              <w:t>00</w:t>
            </w:r>
          </w:p>
        </w:tc>
        <w:tc>
          <w:tcPr>
            <w:tcW w:w="1487" w:type="dxa"/>
            <w:tcBorders>
              <w:bottom w:val="single" w:sz="4" w:space="0" w:color="auto"/>
            </w:tcBorders>
            <w:vAlign w:val="center"/>
          </w:tcPr>
          <w:p w14:paraId="0034DFA3"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5,404.</w:t>
            </w:r>
            <w:r w:rsidR="00742320" w:rsidRPr="00EC18C5">
              <w:rPr>
                <w:rFonts w:ascii="Times New Roman" w:eastAsia="Times New Roman" w:hAnsi="Times New Roman" w:cs="Times New Roman"/>
                <w:color w:val="000000"/>
                <w:sz w:val="20"/>
                <w:szCs w:val="20"/>
                <w:lang w:eastAsia="pt-BR"/>
              </w:rPr>
              <w:t>17</w:t>
            </w:r>
          </w:p>
        </w:tc>
      </w:tr>
      <w:tr w:rsidR="00B468A7" w:rsidRPr="00EC18C5" w14:paraId="7B0C24A3" w14:textId="77777777" w:rsidTr="0068008D">
        <w:trPr>
          <w:trHeight w:val="20"/>
          <w:jc w:val="center"/>
        </w:trPr>
        <w:tc>
          <w:tcPr>
            <w:tcW w:w="1560" w:type="dxa"/>
            <w:tcBorders>
              <w:top w:val="single" w:sz="4" w:space="0" w:color="auto"/>
              <w:bottom w:val="single" w:sz="4" w:space="0" w:color="auto"/>
            </w:tcBorders>
          </w:tcPr>
          <w:p w14:paraId="0B56A853" w14:textId="77777777" w:rsidR="00F11944" w:rsidRPr="00EC18C5" w:rsidRDefault="00225651" w:rsidP="00B468A7">
            <w:pPr>
              <w:spacing w:after="0" w:line="240" w:lineRule="auto"/>
              <w:ind w:hanging="70"/>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Contrasts</w:t>
            </w:r>
          </w:p>
        </w:tc>
        <w:tc>
          <w:tcPr>
            <w:tcW w:w="2693" w:type="dxa"/>
            <w:tcBorders>
              <w:top w:val="single" w:sz="4" w:space="0" w:color="auto"/>
              <w:bottom w:val="single" w:sz="4" w:space="0" w:color="auto"/>
            </w:tcBorders>
            <w:shd w:val="clear" w:color="auto" w:fill="auto"/>
            <w:noWrap/>
            <w:vAlign w:val="bottom"/>
            <w:hideMark/>
          </w:tcPr>
          <w:p w14:paraId="16843BA8"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 </w:t>
            </w:r>
          </w:p>
        </w:tc>
        <w:tc>
          <w:tcPr>
            <w:tcW w:w="1559" w:type="dxa"/>
            <w:tcBorders>
              <w:top w:val="single" w:sz="4" w:space="0" w:color="auto"/>
              <w:bottom w:val="single" w:sz="4" w:space="0" w:color="auto"/>
            </w:tcBorders>
            <w:vAlign w:val="bottom"/>
          </w:tcPr>
          <w:p w14:paraId="69F15980"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p>
        </w:tc>
        <w:tc>
          <w:tcPr>
            <w:tcW w:w="1701" w:type="dxa"/>
            <w:tcBorders>
              <w:top w:val="single" w:sz="4" w:space="0" w:color="auto"/>
              <w:bottom w:val="single" w:sz="4" w:space="0" w:color="auto"/>
            </w:tcBorders>
            <w:vAlign w:val="bottom"/>
          </w:tcPr>
          <w:p w14:paraId="6B0362A8"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p>
        </w:tc>
        <w:tc>
          <w:tcPr>
            <w:tcW w:w="1538" w:type="dxa"/>
            <w:tcBorders>
              <w:top w:val="single" w:sz="4" w:space="0" w:color="auto"/>
              <w:bottom w:val="single" w:sz="4" w:space="0" w:color="auto"/>
            </w:tcBorders>
            <w:shd w:val="clear" w:color="auto" w:fill="auto"/>
            <w:noWrap/>
            <w:vAlign w:val="bottom"/>
          </w:tcPr>
          <w:p w14:paraId="7BECBB18"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lang w:eastAsia="pt-BR"/>
              </w:rPr>
            </w:pPr>
          </w:p>
        </w:tc>
        <w:tc>
          <w:tcPr>
            <w:tcW w:w="1487" w:type="dxa"/>
            <w:tcBorders>
              <w:top w:val="single" w:sz="4" w:space="0" w:color="auto"/>
              <w:bottom w:val="single" w:sz="4" w:space="0" w:color="auto"/>
            </w:tcBorders>
          </w:tcPr>
          <w:p w14:paraId="43D26F7F" w14:textId="77777777" w:rsidR="00F11944" w:rsidRPr="00EC18C5" w:rsidRDefault="00F11944" w:rsidP="00FA012A">
            <w:pPr>
              <w:spacing w:after="0" w:line="240" w:lineRule="auto"/>
              <w:jc w:val="center"/>
              <w:rPr>
                <w:rFonts w:ascii="Times New Roman" w:eastAsia="Times New Roman" w:hAnsi="Times New Roman" w:cs="Times New Roman"/>
                <w:color w:val="000000"/>
                <w:sz w:val="20"/>
                <w:szCs w:val="20"/>
                <w:vertAlign w:val="superscript"/>
                <w:lang w:eastAsia="pt-BR"/>
              </w:rPr>
            </w:pPr>
          </w:p>
        </w:tc>
      </w:tr>
      <w:tr w:rsidR="00B468A7" w:rsidRPr="00EC18C5" w14:paraId="58890B15" w14:textId="77777777" w:rsidTr="0068008D">
        <w:trPr>
          <w:trHeight w:val="20"/>
          <w:jc w:val="center"/>
        </w:trPr>
        <w:tc>
          <w:tcPr>
            <w:tcW w:w="1560" w:type="dxa"/>
            <w:tcBorders>
              <w:top w:val="single" w:sz="4" w:space="0" w:color="auto"/>
            </w:tcBorders>
            <w:vAlign w:val="center"/>
          </w:tcPr>
          <w:p w14:paraId="1BE688B0"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C1</w:t>
            </w:r>
          </w:p>
        </w:tc>
        <w:tc>
          <w:tcPr>
            <w:tcW w:w="2693" w:type="dxa"/>
            <w:tcBorders>
              <w:top w:val="single" w:sz="4" w:space="0" w:color="auto"/>
            </w:tcBorders>
            <w:shd w:val="clear" w:color="auto" w:fill="auto"/>
            <w:noWrap/>
            <w:vAlign w:val="center"/>
            <w:hideMark/>
          </w:tcPr>
          <w:p w14:paraId="76168AFF"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(T1) </w:t>
            </w:r>
            <w:r w:rsidRPr="00784948">
              <w:rPr>
                <w:rFonts w:ascii="Times New Roman" w:eastAsia="Times New Roman" w:hAnsi="Times New Roman" w:cs="Times New Roman"/>
                <w:i/>
                <w:color w:val="000000"/>
                <w:sz w:val="20"/>
                <w:szCs w:val="20"/>
                <w:lang w:eastAsia="pt-BR"/>
              </w:rPr>
              <w:t>vs</w:t>
            </w:r>
            <w:r>
              <w:rPr>
                <w:rFonts w:ascii="Times New Roman" w:eastAsia="Times New Roman" w:hAnsi="Times New Roman" w:cs="Times New Roman"/>
                <w:color w:val="000000"/>
                <w:sz w:val="20"/>
                <w:szCs w:val="20"/>
                <w:lang w:eastAsia="pt-BR"/>
              </w:rPr>
              <w:t>. (T2...T10)</w:t>
            </w:r>
          </w:p>
        </w:tc>
        <w:tc>
          <w:tcPr>
            <w:tcW w:w="1559" w:type="dxa"/>
            <w:tcBorders>
              <w:top w:val="single" w:sz="4" w:space="0" w:color="auto"/>
            </w:tcBorders>
            <w:shd w:val="clear" w:color="auto" w:fill="auto"/>
            <w:vAlign w:val="center"/>
          </w:tcPr>
          <w:p w14:paraId="59DF4847"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w:t>
            </w:r>
            <w:r w:rsidR="00742320" w:rsidRPr="00EC18C5">
              <w:rPr>
                <w:rFonts w:ascii="Times New Roman" w:eastAsia="Times New Roman" w:hAnsi="Times New Roman" w:cs="Times New Roman"/>
                <w:color w:val="000000"/>
                <w:sz w:val="20"/>
                <w:szCs w:val="20"/>
                <w:lang w:eastAsia="pt-BR"/>
              </w:rPr>
              <w:t>10*</w:t>
            </w:r>
          </w:p>
        </w:tc>
        <w:tc>
          <w:tcPr>
            <w:tcW w:w="1701" w:type="dxa"/>
            <w:tcBorders>
              <w:top w:val="single" w:sz="4" w:space="0" w:color="auto"/>
            </w:tcBorders>
            <w:shd w:val="clear" w:color="auto" w:fill="auto"/>
            <w:vAlign w:val="center"/>
          </w:tcPr>
          <w:p w14:paraId="65E4BE82"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11</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tcBorders>
              <w:top w:val="single" w:sz="4" w:space="0" w:color="auto"/>
            </w:tcBorders>
            <w:shd w:val="clear" w:color="auto" w:fill="auto"/>
            <w:noWrap/>
            <w:vAlign w:val="center"/>
          </w:tcPr>
          <w:p w14:paraId="136D5E97"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742320" w:rsidRPr="00EC18C5">
              <w:rPr>
                <w:rFonts w:ascii="Times New Roman" w:eastAsia="Times New Roman" w:hAnsi="Times New Roman" w:cs="Times New Roman"/>
                <w:color w:val="000000"/>
                <w:sz w:val="20"/>
                <w:szCs w:val="20"/>
                <w:lang w:eastAsia="pt-BR"/>
              </w:rPr>
              <w:t>37</w:t>
            </w:r>
            <w:r w:rsidR="00742320" w:rsidRPr="00EC18C5">
              <w:rPr>
                <w:rFonts w:ascii="Times New Roman" w:eastAsia="Times New Roman" w:hAnsi="Times New Roman" w:cs="Times New Roman"/>
                <w:color w:val="000000"/>
                <w:sz w:val="20"/>
                <w:szCs w:val="20"/>
                <w:vertAlign w:val="superscript"/>
                <w:lang w:eastAsia="pt-BR"/>
              </w:rPr>
              <w:t>ns</w:t>
            </w:r>
          </w:p>
        </w:tc>
        <w:tc>
          <w:tcPr>
            <w:tcW w:w="1487" w:type="dxa"/>
            <w:tcBorders>
              <w:top w:val="single" w:sz="4" w:space="0" w:color="auto"/>
            </w:tcBorders>
            <w:shd w:val="clear" w:color="auto" w:fill="auto"/>
            <w:vAlign w:val="center"/>
          </w:tcPr>
          <w:p w14:paraId="65D286C4"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-431.</w:t>
            </w:r>
            <w:r w:rsidR="00742320" w:rsidRPr="00EC18C5">
              <w:rPr>
                <w:rFonts w:ascii="Times New Roman" w:eastAsia="Times New Roman" w:hAnsi="Times New Roman" w:cs="Times New Roman"/>
                <w:color w:val="000000"/>
                <w:sz w:val="20"/>
                <w:szCs w:val="20"/>
                <w:lang w:eastAsia="pt-BR"/>
              </w:rPr>
              <w:t>40*</w:t>
            </w:r>
          </w:p>
        </w:tc>
      </w:tr>
      <w:tr w:rsidR="00742320" w:rsidRPr="00EC18C5" w14:paraId="2D6B6E53" w14:textId="77777777" w:rsidTr="0068008D">
        <w:trPr>
          <w:trHeight w:val="20"/>
          <w:jc w:val="center"/>
        </w:trPr>
        <w:tc>
          <w:tcPr>
            <w:tcW w:w="1560" w:type="dxa"/>
            <w:vAlign w:val="center"/>
          </w:tcPr>
          <w:p w14:paraId="1C7B0477"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C2</w:t>
            </w:r>
          </w:p>
        </w:tc>
        <w:tc>
          <w:tcPr>
            <w:tcW w:w="2693" w:type="dxa"/>
            <w:shd w:val="clear" w:color="auto" w:fill="auto"/>
            <w:noWrap/>
            <w:vAlign w:val="center"/>
            <w:hideMark/>
          </w:tcPr>
          <w:p w14:paraId="366708EC" w14:textId="77777777" w:rsidR="00742320" w:rsidRPr="002C0E2F" w:rsidRDefault="0068008D" w:rsidP="00DC7E49">
            <w:pPr>
              <w:spacing w:after="0" w:line="240" w:lineRule="auto"/>
              <w:rPr>
                <w:rFonts w:ascii="Times New Roman" w:eastAsia="Times New Roman" w:hAnsi="Times New Roman" w:cs="Times New Roman"/>
                <w:color w:val="000000"/>
                <w:sz w:val="20"/>
                <w:szCs w:val="20"/>
                <w:lang w:val="en-US" w:eastAsia="pt-BR"/>
              </w:rPr>
            </w:pPr>
            <w:r w:rsidRPr="002C0E2F">
              <w:rPr>
                <w:rFonts w:ascii="Times New Roman" w:eastAsia="Times New Roman" w:hAnsi="Times New Roman" w:cs="Times New Roman"/>
                <w:color w:val="000000"/>
                <w:sz w:val="20"/>
                <w:szCs w:val="20"/>
                <w:lang w:val="en-US" w:eastAsia="pt-BR"/>
              </w:rPr>
              <w:t>(T8, T9 and</w:t>
            </w:r>
            <w:r w:rsidR="00742320" w:rsidRPr="002C0E2F">
              <w:rPr>
                <w:rFonts w:ascii="Times New Roman" w:eastAsia="Times New Roman" w:hAnsi="Times New Roman" w:cs="Times New Roman"/>
                <w:color w:val="000000"/>
                <w:sz w:val="20"/>
                <w:szCs w:val="20"/>
                <w:lang w:val="en-US" w:eastAsia="pt-BR"/>
              </w:rPr>
              <w:t xml:space="preserve"> T10) </w:t>
            </w:r>
            <w:r w:rsidR="00742320" w:rsidRPr="002C0E2F">
              <w:rPr>
                <w:rFonts w:ascii="Times New Roman" w:eastAsia="Times New Roman" w:hAnsi="Times New Roman" w:cs="Times New Roman"/>
                <w:i/>
                <w:color w:val="000000"/>
                <w:sz w:val="20"/>
                <w:szCs w:val="20"/>
                <w:lang w:val="en-US" w:eastAsia="pt-BR"/>
              </w:rPr>
              <w:t>vs</w:t>
            </w:r>
            <w:r w:rsidR="00742320" w:rsidRPr="002C0E2F">
              <w:rPr>
                <w:rFonts w:ascii="Times New Roman" w:eastAsia="Times New Roman" w:hAnsi="Times New Roman" w:cs="Times New Roman"/>
                <w:color w:val="000000"/>
                <w:sz w:val="20"/>
                <w:szCs w:val="20"/>
                <w:lang w:val="en-US" w:eastAsia="pt-BR"/>
              </w:rPr>
              <w:t>. (T2...T7)</w:t>
            </w:r>
          </w:p>
        </w:tc>
        <w:tc>
          <w:tcPr>
            <w:tcW w:w="1559" w:type="dxa"/>
            <w:shd w:val="clear" w:color="auto" w:fill="auto"/>
            <w:vAlign w:val="center"/>
          </w:tcPr>
          <w:p w14:paraId="29CE0859"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742320" w:rsidRPr="00EC18C5">
              <w:rPr>
                <w:rFonts w:ascii="Times New Roman" w:eastAsia="Times New Roman" w:hAnsi="Times New Roman" w:cs="Times New Roman"/>
                <w:color w:val="000000"/>
                <w:sz w:val="20"/>
                <w:szCs w:val="20"/>
                <w:lang w:eastAsia="pt-BR"/>
              </w:rPr>
              <w:t>60</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6023042A"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43</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3A63A430"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742320" w:rsidRPr="00EC18C5">
              <w:rPr>
                <w:rFonts w:ascii="Times New Roman" w:eastAsia="Times New Roman" w:hAnsi="Times New Roman" w:cs="Times New Roman"/>
                <w:color w:val="000000"/>
                <w:sz w:val="20"/>
                <w:szCs w:val="20"/>
                <w:lang w:eastAsia="pt-BR"/>
              </w:rPr>
              <w:t>53*</w:t>
            </w:r>
          </w:p>
        </w:tc>
        <w:tc>
          <w:tcPr>
            <w:tcW w:w="1487" w:type="dxa"/>
            <w:shd w:val="clear" w:color="auto" w:fill="auto"/>
            <w:vAlign w:val="center"/>
          </w:tcPr>
          <w:p w14:paraId="1B9E929E"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-28.</w:t>
            </w:r>
            <w:r w:rsidR="00742320" w:rsidRPr="00EC18C5">
              <w:rPr>
                <w:rFonts w:ascii="Times New Roman" w:eastAsia="Times New Roman" w:hAnsi="Times New Roman" w:cs="Times New Roman"/>
                <w:color w:val="000000"/>
                <w:sz w:val="20"/>
                <w:szCs w:val="20"/>
                <w:lang w:eastAsia="pt-BR"/>
              </w:rPr>
              <w:t>35</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068C243F" w14:textId="77777777" w:rsidTr="0068008D">
        <w:trPr>
          <w:trHeight w:val="20"/>
          <w:jc w:val="center"/>
        </w:trPr>
        <w:tc>
          <w:tcPr>
            <w:tcW w:w="1560" w:type="dxa"/>
            <w:vAlign w:val="center"/>
          </w:tcPr>
          <w:p w14:paraId="0D741F1A"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C3</w:t>
            </w:r>
          </w:p>
        </w:tc>
        <w:tc>
          <w:tcPr>
            <w:tcW w:w="2693" w:type="dxa"/>
            <w:shd w:val="clear" w:color="auto" w:fill="auto"/>
            <w:noWrap/>
            <w:vAlign w:val="center"/>
            <w:hideMark/>
          </w:tcPr>
          <w:p w14:paraId="3AD9DDB8"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(T8) </w:t>
            </w:r>
            <w:r w:rsidRPr="00784948">
              <w:rPr>
                <w:rFonts w:ascii="Times New Roman" w:hAnsi="Times New Roman" w:cs="Times New Roman"/>
                <w:i/>
                <w:sz w:val="20"/>
                <w:szCs w:val="20"/>
              </w:rPr>
              <w:t>vs</w:t>
            </w:r>
            <w:r w:rsidRPr="00EC18C5">
              <w:rPr>
                <w:rFonts w:ascii="Times New Roman" w:hAnsi="Times New Roman" w:cs="Times New Roman"/>
                <w:sz w:val="20"/>
                <w:szCs w:val="20"/>
              </w:rPr>
              <w:t>. (T9, T10)</w:t>
            </w:r>
          </w:p>
        </w:tc>
        <w:tc>
          <w:tcPr>
            <w:tcW w:w="1559" w:type="dxa"/>
            <w:shd w:val="clear" w:color="auto" w:fill="auto"/>
            <w:vAlign w:val="center"/>
          </w:tcPr>
          <w:p w14:paraId="531BBB4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80</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69ED628B"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20</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52EA6C13"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w:t>
            </w:r>
            <w:r w:rsidR="00742320" w:rsidRPr="00EC18C5">
              <w:rPr>
                <w:rFonts w:ascii="Times New Roman" w:eastAsia="Times New Roman" w:hAnsi="Times New Roman" w:cs="Times New Roman"/>
                <w:color w:val="000000"/>
                <w:sz w:val="20"/>
                <w:szCs w:val="20"/>
                <w:lang w:eastAsia="pt-BR"/>
              </w:rPr>
              <w:t>97*</w:t>
            </w:r>
          </w:p>
        </w:tc>
        <w:tc>
          <w:tcPr>
            <w:tcW w:w="1487" w:type="dxa"/>
            <w:shd w:val="clear" w:color="auto" w:fill="auto"/>
            <w:vAlign w:val="center"/>
          </w:tcPr>
          <w:p w14:paraId="0640FF3B"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-108.</w:t>
            </w:r>
            <w:r w:rsidR="00742320" w:rsidRPr="00EC18C5">
              <w:rPr>
                <w:rFonts w:ascii="Times New Roman" w:eastAsia="Times New Roman" w:hAnsi="Times New Roman" w:cs="Times New Roman"/>
                <w:color w:val="000000"/>
                <w:sz w:val="20"/>
                <w:szCs w:val="20"/>
                <w:lang w:eastAsia="pt-BR"/>
              </w:rPr>
              <w:t>33</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1834B571" w14:textId="77777777" w:rsidTr="0068008D">
        <w:trPr>
          <w:trHeight w:val="20"/>
          <w:jc w:val="center"/>
        </w:trPr>
        <w:tc>
          <w:tcPr>
            <w:tcW w:w="1560" w:type="dxa"/>
            <w:vAlign w:val="center"/>
          </w:tcPr>
          <w:p w14:paraId="49574600"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C4</w:t>
            </w:r>
          </w:p>
        </w:tc>
        <w:tc>
          <w:tcPr>
            <w:tcW w:w="2693" w:type="dxa"/>
            <w:shd w:val="clear" w:color="auto" w:fill="auto"/>
            <w:noWrap/>
            <w:vAlign w:val="center"/>
            <w:hideMark/>
          </w:tcPr>
          <w:p w14:paraId="342541EC"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(T9) </w:t>
            </w:r>
            <w:r w:rsidRPr="00784948">
              <w:rPr>
                <w:rFonts w:ascii="Times New Roman" w:hAnsi="Times New Roman" w:cs="Times New Roman"/>
                <w:i/>
                <w:sz w:val="20"/>
                <w:szCs w:val="20"/>
              </w:rPr>
              <w:t>vs</w:t>
            </w:r>
            <w:r w:rsidRPr="00EC18C5">
              <w:rPr>
                <w:rFonts w:ascii="Times New Roman" w:hAnsi="Times New Roman" w:cs="Times New Roman"/>
                <w:sz w:val="20"/>
                <w:szCs w:val="20"/>
              </w:rPr>
              <w:t>. (T10)</w:t>
            </w:r>
          </w:p>
        </w:tc>
        <w:tc>
          <w:tcPr>
            <w:tcW w:w="1559" w:type="dxa"/>
            <w:shd w:val="clear" w:color="auto" w:fill="auto"/>
            <w:vAlign w:val="center"/>
          </w:tcPr>
          <w:p w14:paraId="145EBEFF"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742320" w:rsidRPr="00EC18C5">
              <w:rPr>
                <w:rFonts w:ascii="Times New Roman" w:eastAsia="Times New Roman" w:hAnsi="Times New Roman" w:cs="Times New Roman"/>
                <w:color w:val="000000"/>
                <w:sz w:val="20"/>
                <w:szCs w:val="20"/>
                <w:lang w:eastAsia="pt-BR"/>
              </w:rPr>
              <w:t>46*</w:t>
            </w:r>
          </w:p>
        </w:tc>
        <w:tc>
          <w:tcPr>
            <w:tcW w:w="1701" w:type="dxa"/>
            <w:shd w:val="clear" w:color="auto" w:fill="auto"/>
            <w:vAlign w:val="center"/>
          </w:tcPr>
          <w:p w14:paraId="11D20253"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01</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40AFDAC8"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w:t>
            </w:r>
            <w:r w:rsidR="00742320" w:rsidRPr="00EC18C5">
              <w:rPr>
                <w:rFonts w:ascii="Times New Roman" w:eastAsia="Times New Roman" w:hAnsi="Times New Roman" w:cs="Times New Roman"/>
                <w:color w:val="000000"/>
                <w:sz w:val="20"/>
                <w:szCs w:val="20"/>
                <w:lang w:eastAsia="pt-BR"/>
              </w:rPr>
              <w:t>25**</w:t>
            </w:r>
          </w:p>
        </w:tc>
        <w:tc>
          <w:tcPr>
            <w:tcW w:w="1487" w:type="dxa"/>
            <w:shd w:val="clear" w:color="auto" w:fill="auto"/>
            <w:vAlign w:val="center"/>
          </w:tcPr>
          <w:p w14:paraId="35690013"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-397.</w:t>
            </w:r>
            <w:r w:rsidR="00742320" w:rsidRPr="00EC18C5">
              <w:rPr>
                <w:rFonts w:ascii="Times New Roman" w:eastAsia="Times New Roman" w:hAnsi="Times New Roman" w:cs="Times New Roman"/>
                <w:color w:val="000000"/>
                <w:sz w:val="20"/>
                <w:szCs w:val="20"/>
                <w:lang w:eastAsia="pt-BR"/>
              </w:rPr>
              <w:t>23</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749FCA38" w14:textId="77777777" w:rsidTr="0068008D">
        <w:trPr>
          <w:trHeight w:val="20"/>
          <w:jc w:val="center"/>
        </w:trPr>
        <w:tc>
          <w:tcPr>
            <w:tcW w:w="1560" w:type="dxa"/>
            <w:vAlign w:val="center"/>
          </w:tcPr>
          <w:p w14:paraId="3921700A"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C5</w:t>
            </w:r>
          </w:p>
        </w:tc>
        <w:tc>
          <w:tcPr>
            <w:tcW w:w="2693" w:type="dxa"/>
            <w:shd w:val="clear" w:color="auto" w:fill="auto"/>
            <w:noWrap/>
            <w:vAlign w:val="center"/>
            <w:hideMark/>
          </w:tcPr>
          <w:p w14:paraId="52D40E1E" w14:textId="77777777" w:rsidR="00742320" w:rsidRPr="00EC18C5" w:rsidRDefault="00742320" w:rsidP="00DC7E49">
            <w:pPr>
              <w:spacing w:after="0" w:line="240" w:lineRule="auto"/>
              <w:jc w:val="both"/>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(T2, T3, T4) </w:t>
            </w:r>
            <w:r w:rsidRPr="00784948">
              <w:rPr>
                <w:rFonts w:ascii="Times New Roman" w:hAnsi="Times New Roman" w:cs="Times New Roman"/>
                <w:i/>
                <w:sz w:val="20"/>
                <w:szCs w:val="20"/>
              </w:rPr>
              <w:t>vs</w:t>
            </w:r>
            <w:r w:rsidRPr="00EC18C5">
              <w:rPr>
                <w:rFonts w:ascii="Times New Roman" w:hAnsi="Times New Roman" w:cs="Times New Roman"/>
                <w:sz w:val="20"/>
                <w:szCs w:val="20"/>
              </w:rPr>
              <w:t>. (T5, T6, T7)</w:t>
            </w:r>
          </w:p>
        </w:tc>
        <w:tc>
          <w:tcPr>
            <w:tcW w:w="1559" w:type="dxa"/>
            <w:shd w:val="clear" w:color="auto" w:fill="auto"/>
            <w:vAlign w:val="center"/>
          </w:tcPr>
          <w:p w14:paraId="2C2E709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742320" w:rsidRPr="00EC18C5">
              <w:rPr>
                <w:rFonts w:ascii="Times New Roman" w:eastAsia="Times New Roman" w:hAnsi="Times New Roman" w:cs="Times New Roman"/>
                <w:color w:val="000000"/>
                <w:sz w:val="20"/>
                <w:szCs w:val="20"/>
                <w:lang w:eastAsia="pt-BR"/>
              </w:rPr>
              <w:t>80</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0CA2F71A"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17</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62EE5F88"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w:t>
            </w:r>
            <w:r w:rsidR="00742320" w:rsidRPr="00EC18C5">
              <w:rPr>
                <w:rFonts w:ascii="Times New Roman" w:eastAsia="Times New Roman" w:hAnsi="Times New Roman" w:cs="Times New Roman"/>
                <w:color w:val="000000"/>
                <w:sz w:val="20"/>
                <w:szCs w:val="20"/>
                <w:lang w:eastAsia="pt-BR"/>
              </w:rPr>
              <w:t>06*</w:t>
            </w:r>
          </w:p>
        </w:tc>
        <w:tc>
          <w:tcPr>
            <w:tcW w:w="1487" w:type="dxa"/>
            <w:shd w:val="clear" w:color="auto" w:fill="auto"/>
            <w:vAlign w:val="center"/>
          </w:tcPr>
          <w:p w14:paraId="6DD3E25C"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18.</w:t>
            </w:r>
            <w:r w:rsidR="00742320" w:rsidRPr="00EC18C5">
              <w:rPr>
                <w:rFonts w:ascii="Times New Roman" w:eastAsia="Times New Roman" w:hAnsi="Times New Roman" w:cs="Times New Roman"/>
                <w:color w:val="000000"/>
                <w:sz w:val="20"/>
                <w:szCs w:val="20"/>
                <w:lang w:eastAsia="pt-BR"/>
              </w:rPr>
              <w:t>30</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14F07F82" w14:textId="77777777" w:rsidTr="0068008D">
        <w:trPr>
          <w:trHeight w:val="20"/>
          <w:jc w:val="center"/>
        </w:trPr>
        <w:tc>
          <w:tcPr>
            <w:tcW w:w="1560" w:type="dxa"/>
            <w:vAlign w:val="center"/>
          </w:tcPr>
          <w:p w14:paraId="311DCEA4"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C6</w:t>
            </w:r>
          </w:p>
        </w:tc>
        <w:tc>
          <w:tcPr>
            <w:tcW w:w="2693" w:type="dxa"/>
            <w:shd w:val="clear" w:color="auto" w:fill="auto"/>
            <w:noWrap/>
            <w:vAlign w:val="center"/>
            <w:hideMark/>
          </w:tcPr>
          <w:p w14:paraId="5F8D2CA3"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(T2, T3) </w:t>
            </w:r>
            <w:r w:rsidRPr="00784948">
              <w:rPr>
                <w:rFonts w:ascii="Times New Roman" w:hAnsi="Times New Roman" w:cs="Times New Roman"/>
                <w:i/>
                <w:sz w:val="20"/>
                <w:szCs w:val="20"/>
              </w:rPr>
              <w:t>vs</w:t>
            </w:r>
            <w:r w:rsidRPr="00EC18C5">
              <w:rPr>
                <w:rFonts w:ascii="Times New Roman" w:hAnsi="Times New Roman" w:cs="Times New Roman"/>
                <w:sz w:val="20"/>
                <w:szCs w:val="20"/>
              </w:rPr>
              <w:t>. (T4)</w:t>
            </w:r>
          </w:p>
        </w:tc>
        <w:tc>
          <w:tcPr>
            <w:tcW w:w="1559" w:type="dxa"/>
            <w:shd w:val="clear" w:color="auto" w:fill="auto"/>
            <w:vAlign w:val="center"/>
          </w:tcPr>
          <w:p w14:paraId="45F658DC"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742320" w:rsidRPr="00EC18C5">
              <w:rPr>
                <w:rFonts w:ascii="Times New Roman" w:eastAsia="Times New Roman" w:hAnsi="Times New Roman" w:cs="Times New Roman"/>
                <w:color w:val="000000"/>
                <w:sz w:val="20"/>
                <w:szCs w:val="20"/>
                <w:lang w:eastAsia="pt-BR"/>
              </w:rPr>
              <w:t>45</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16BBBC20"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23</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3B2CE70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742320" w:rsidRPr="00EC18C5">
              <w:rPr>
                <w:rFonts w:ascii="Times New Roman" w:eastAsia="Times New Roman" w:hAnsi="Times New Roman" w:cs="Times New Roman"/>
                <w:color w:val="000000"/>
                <w:sz w:val="20"/>
                <w:szCs w:val="20"/>
                <w:lang w:eastAsia="pt-BR"/>
              </w:rPr>
              <w:t>75</w:t>
            </w:r>
            <w:r w:rsidR="00742320" w:rsidRPr="00EC18C5">
              <w:rPr>
                <w:rFonts w:ascii="Times New Roman" w:eastAsia="Times New Roman" w:hAnsi="Times New Roman" w:cs="Times New Roman"/>
                <w:color w:val="000000"/>
                <w:sz w:val="20"/>
                <w:szCs w:val="20"/>
                <w:vertAlign w:val="superscript"/>
                <w:lang w:eastAsia="pt-BR"/>
              </w:rPr>
              <w:t>ns</w:t>
            </w:r>
          </w:p>
        </w:tc>
        <w:tc>
          <w:tcPr>
            <w:tcW w:w="1487" w:type="dxa"/>
            <w:shd w:val="clear" w:color="auto" w:fill="auto"/>
            <w:vAlign w:val="center"/>
          </w:tcPr>
          <w:p w14:paraId="44A8A5E1"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472.</w:t>
            </w:r>
            <w:r w:rsidR="00742320" w:rsidRPr="00EC18C5">
              <w:rPr>
                <w:rFonts w:ascii="Times New Roman" w:eastAsia="Times New Roman" w:hAnsi="Times New Roman" w:cs="Times New Roman"/>
                <w:color w:val="000000"/>
                <w:sz w:val="20"/>
                <w:szCs w:val="20"/>
                <w:lang w:eastAsia="pt-BR"/>
              </w:rPr>
              <w:t>91</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45C02DE7" w14:textId="77777777" w:rsidTr="0068008D">
        <w:trPr>
          <w:trHeight w:val="20"/>
          <w:jc w:val="center"/>
        </w:trPr>
        <w:tc>
          <w:tcPr>
            <w:tcW w:w="1560" w:type="dxa"/>
            <w:vAlign w:val="center"/>
          </w:tcPr>
          <w:p w14:paraId="69585EBD"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C7</w:t>
            </w:r>
          </w:p>
        </w:tc>
        <w:tc>
          <w:tcPr>
            <w:tcW w:w="2693" w:type="dxa"/>
            <w:shd w:val="clear" w:color="auto" w:fill="auto"/>
            <w:noWrap/>
            <w:vAlign w:val="center"/>
            <w:hideMark/>
          </w:tcPr>
          <w:p w14:paraId="7E37618E"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(T2) </w:t>
            </w:r>
            <w:r w:rsidRPr="00784948">
              <w:rPr>
                <w:rFonts w:ascii="Times New Roman" w:hAnsi="Times New Roman" w:cs="Times New Roman"/>
                <w:i/>
                <w:sz w:val="20"/>
                <w:szCs w:val="20"/>
              </w:rPr>
              <w:t>vs</w:t>
            </w:r>
            <w:r w:rsidRPr="00EC18C5">
              <w:rPr>
                <w:rFonts w:ascii="Times New Roman" w:hAnsi="Times New Roman" w:cs="Times New Roman"/>
                <w:sz w:val="20"/>
                <w:szCs w:val="20"/>
              </w:rPr>
              <w:t>. (T3)</w:t>
            </w:r>
          </w:p>
        </w:tc>
        <w:tc>
          <w:tcPr>
            <w:tcW w:w="1559" w:type="dxa"/>
            <w:shd w:val="clear" w:color="auto" w:fill="auto"/>
            <w:vAlign w:val="center"/>
          </w:tcPr>
          <w:p w14:paraId="2DA6902E"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17</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69F5F778"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32</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1C23B0BB"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742320" w:rsidRPr="00EC18C5">
              <w:rPr>
                <w:rFonts w:ascii="Times New Roman" w:eastAsia="Times New Roman" w:hAnsi="Times New Roman" w:cs="Times New Roman"/>
                <w:color w:val="000000"/>
                <w:sz w:val="20"/>
                <w:szCs w:val="20"/>
                <w:lang w:eastAsia="pt-BR"/>
              </w:rPr>
              <w:t>78</w:t>
            </w:r>
            <w:r w:rsidR="00742320" w:rsidRPr="00EC18C5">
              <w:rPr>
                <w:rFonts w:ascii="Times New Roman" w:eastAsia="Times New Roman" w:hAnsi="Times New Roman" w:cs="Times New Roman"/>
                <w:color w:val="000000"/>
                <w:sz w:val="20"/>
                <w:szCs w:val="20"/>
                <w:vertAlign w:val="superscript"/>
                <w:lang w:eastAsia="pt-BR"/>
              </w:rPr>
              <w:t>ns</w:t>
            </w:r>
          </w:p>
        </w:tc>
        <w:tc>
          <w:tcPr>
            <w:tcW w:w="1487" w:type="dxa"/>
            <w:shd w:val="clear" w:color="auto" w:fill="auto"/>
            <w:vAlign w:val="center"/>
          </w:tcPr>
          <w:p w14:paraId="203FAC42"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145.</w:t>
            </w:r>
            <w:r w:rsidR="00742320" w:rsidRPr="00EC18C5">
              <w:rPr>
                <w:rFonts w:ascii="Times New Roman" w:eastAsia="Times New Roman" w:hAnsi="Times New Roman" w:cs="Times New Roman"/>
                <w:color w:val="000000"/>
                <w:sz w:val="20"/>
                <w:szCs w:val="20"/>
                <w:lang w:eastAsia="pt-BR"/>
              </w:rPr>
              <w:t>83</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3491B284" w14:textId="77777777" w:rsidTr="0068008D">
        <w:trPr>
          <w:trHeight w:val="20"/>
          <w:jc w:val="center"/>
        </w:trPr>
        <w:tc>
          <w:tcPr>
            <w:tcW w:w="1560" w:type="dxa"/>
            <w:vAlign w:val="center"/>
          </w:tcPr>
          <w:p w14:paraId="78ADCD28"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C8</w:t>
            </w:r>
          </w:p>
        </w:tc>
        <w:tc>
          <w:tcPr>
            <w:tcW w:w="2693" w:type="dxa"/>
            <w:shd w:val="clear" w:color="auto" w:fill="auto"/>
            <w:noWrap/>
            <w:vAlign w:val="center"/>
            <w:hideMark/>
          </w:tcPr>
          <w:p w14:paraId="3EA47A5B"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(T5) </w:t>
            </w:r>
            <w:r w:rsidRPr="00784948">
              <w:rPr>
                <w:rFonts w:ascii="Times New Roman" w:hAnsi="Times New Roman" w:cs="Times New Roman"/>
                <w:i/>
                <w:sz w:val="20"/>
                <w:szCs w:val="20"/>
              </w:rPr>
              <w:t>vs</w:t>
            </w:r>
            <w:r w:rsidRPr="00EC18C5">
              <w:rPr>
                <w:rFonts w:ascii="Times New Roman" w:hAnsi="Times New Roman" w:cs="Times New Roman"/>
                <w:sz w:val="20"/>
                <w:szCs w:val="20"/>
              </w:rPr>
              <w:t>. (T6, T7)</w:t>
            </w:r>
          </w:p>
        </w:tc>
        <w:tc>
          <w:tcPr>
            <w:tcW w:w="1559" w:type="dxa"/>
            <w:shd w:val="clear" w:color="auto" w:fill="auto"/>
            <w:vAlign w:val="center"/>
          </w:tcPr>
          <w:p w14:paraId="46F6D498"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742320" w:rsidRPr="00EC18C5">
              <w:rPr>
                <w:rFonts w:ascii="Times New Roman" w:eastAsia="Times New Roman" w:hAnsi="Times New Roman" w:cs="Times New Roman"/>
                <w:color w:val="000000"/>
                <w:sz w:val="20"/>
                <w:szCs w:val="20"/>
                <w:lang w:eastAsia="pt-BR"/>
              </w:rPr>
              <w:t>55</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06469567"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15</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5CDE3D26"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742320" w:rsidRPr="00EC18C5">
              <w:rPr>
                <w:rFonts w:ascii="Times New Roman" w:eastAsia="Times New Roman" w:hAnsi="Times New Roman" w:cs="Times New Roman"/>
                <w:color w:val="000000"/>
                <w:sz w:val="20"/>
                <w:szCs w:val="20"/>
                <w:lang w:eastAsia="pt-BR"/>
              </w:rPr>
              <w:t>30</w:t>
            </w:r>
            <w:r w:rsidR="00742320" w:rsidRPr="00EC18C5">
              <w:rPr>
                <w:rFonts w:ascii="Times New Roman" w:eastAsia="Times New Roman" w:hAnsi="Times New Roman" w:cs="Times New Roman"/>
                <w:color w:val="000000"/>
                <w:sz w:val="20"/>
                <w:szCs w:val="20"/>
                <w:vertAlign w:val="superscript"/>
                <w:lang w:eastAsia="pt-BR"/>
              </w:rPr>
              <w:t>ns</w:t>
            </w:r>
          </w:p>
        </w:tc>
        <w:tc>
          <w:tcPr>
            <w:tcW w:w="1487" w:type="dxa"/>
            <w:shd w:val="clear" w:color="auto" w:fill="auto"/>
            <w:vAlign w:val="center"/>
          </w:tcPr>
          <w:p w14:paraId="54DCC580"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73.</w:t>
            </w:r>
            <w:r w:rsidR="00742320" w:rsidRPr="00EC18C5">
              <w:rPr>
                <w:rFonts w:ascii="Times New Roman" w:eastAsia="Times New Roman" w:hAnsi="Times New Roman" w:cs="Times New Roman"/>
                <w:color w:val="000000"/>
                <w:sz w:val="20"/>
                <w:szCs w:val="20"/>
                <w:lang w:eastAsia="pt-BR"/>
              </w:rPr>
              <w:t>28</w:t>
            </w:r>
            <w:r w:rsidR="00742320" w:rsidRPr="00EC18C5">
              <w:rPr>
                <w:rFonts w:ascii="Times New Roman" w:eastAsia="Times New Roman" w:hAnsi="Times New Roman" w:cs="Times New Roman"/>
                <w:color w:val="000000"/>
                <w:sz w:val="20"/>
                <w:szCs w:val="20"/>
                <w:vertAlign w:val="superscript"/>
                <w:lang w:eastAsia="pt-BR"/>
              </w:rPr>
              <w:t>ns</w:t>
            </w:r>
          </w:p>
        </w:tc>
      </w:tr>
      <w:tr w:rsidR="00742320" w:rsidRPr="00EC18C5" w14:paraId="374690B5" w14:textId="77777777" w:rsidTr="0068008D">
        <w:trPr>
          <w:trHeight w:val="20"/>
          <w:jc w:val="center"/>
        </w:trPr>
        <w:tc>
          <w:tcPr>
            <w:tcW w:w="1560" w:type="dxa"/>
            <w:vAlign w:val="center"/>
          </w:tcPr>
          <w:p w14:paraId="547A44D3" w14:textId="77777777" w:rsidR="00742320" w:rsidRPr="00EC18C5" w:rsidRDefault="00742320" w:rsidP="00B468A7">
            <w:pPr>
              <w:spacing w:after="0" w:line="240" w:lineRule="auto"/>
              <w:ind w:hanging="70"/>
              <w:rPr>
                <w:rFonts w:ascii="Times New Roman" w:eastAsia="Times New Roman" w:hAnsi="Times New Roman" w:cs="Times New Roman"/>
                <w:color w:val="000000"/>
                <w:sz w:val="20"/>
                <w:szCs w:val="20"/>
                <w:lang w:eastAsia="pt-BR"/>
              </w:rPr>
            </w:pPr>
            <w:r w:rsidRPr="00EC18C5">
              <w:rPr>
                <w:rFonts w:ascii="Times New Roman" w:eastAsia="Times New Roman" w:hAnsi="Times New Roman" w:cs="Times New Roman"/>
                <w:color w:val="000000"/>
                <w:sz w:val="20"/>
                <w:szCs w:val="20"/>
                <w:lang w:eastAsia="pt-BR"/>
              </w:rPr>
              <w:t>C9</w:t>
            </w:r>
          </w:p>
        </w:tc>
        <w:tc>
          <w:tcPr>
            <w:tcW w:w="2693" w:type="dxa"/>
            <w:shd w:val="clear" w:color="auto" w:fill="auto"/>
            <w:noWrap/>
            <w:vAlign w:val="center"/>
            <w:hideMark/>
          </w:tcPr>
          <w:p w14:paraId="71AF2871" w14:textId="77777777" w:rsidR="00742320" w:rsidRPr="00EC18C5" w:rsidRDefault="00742320" w:rsidP="00DC7E49">
            <w:pPr>
              <w:spacing w:after="0" w:line="240" w:lineRule="auto"/>
              <w:rPr>
                <w:rFonts w:ascii="Times New Roman" w:eastAsia="Times New Roman" w:hAnsi="Times New Roman" w:cs="Times New Roman"/>
                <w:color w:val="000000"/>
                <w:sz w:val="20"/>
                <w:szCs w:val="20"/>
                <w:lang w:eastAsia="pt-BR"/>
              </w:rPr>
            </w:pPr>
            <w:r w:rsidRPr="00EC18C5">
              <w:rPr>
                <w:rFonts w:ascii="Times New Roman" w:hAnsi="Times New Roman" w:cs="Times New Roman"/>
                <w:sz w:val="20"/>
                <w:szCs w:val="20"/>
              </w:rPr>
              <w:t xml:space="preserve">(T6) </w:t>
            </w:r>
            <w:r w:rsidRPr="00784948">
              <w:rPr>
                <w:rFonts w:ascii="Times New Roman" w:hAnsi="Times New Roman" w:cs="Times New Roman"/>
                <w:i/>
                <w:sz w:val="20"/>
                <w:szCs w:val="20"/>
              </w:rPr>
              <w:t>vs</w:t>
            </w:r>
            <w:r w:rsidRPr="00EC18C5">
              <w:rPr>
                <w:rFonts w:ascii="Times New Roman" w:hAnsi="Times New Roman" w:cs="Times New Roman"/>
                <w:sz w:val="20"/>
                <w:szCs w:val="20"/>
              </w:rPr>
              <w:t>. (T7)</w:t>
            </w:r>
          </w:p>
        </w:tc>
        <w:tc>
          <w:tcPr>
            <w:tcW w:w="1559" w:type="dxa"/>
            <w:shd w:val="clear" w:color="auto" w:fill="auto"/>
            <w:vAlign w:val="center"/>
          </w:tcPr>
          <w:p w14:paraId="67AF766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742320" w:rsidRPr="00EC18C5">
              <w:rPr>
                <w:rFonts w:ascii="Times New Roman" w:eastAsia="Times New Roman" w:hAnsi="Times New Roman" w:cs="Times New Roman"/>
                <w:color w:val="000000"/>
                <w:sz w:val="20"/>
                <w:szCs w:val="20"/>
                <w:lang w:eastAsia="pt-BR"/>
              </w:rPr>
              <w:t>31</w:t>
            </w:r>
            <w:r w:rsidR="00742320" w:rsidRPr="00EC18C5">
              <w:rPr>
                <w:rFonts w:ascii="Times New Roman" w:eastAsia="Times New Roman" w:hAnsi="Times New Roman" w:cs="Times New Roman"/>
                <w:color w:val="000000"/>
                <w:sz w:val="20"/>
                <w:szCs w:val="20"/>
                <w:vertAlign w:val="superscript"/>
                <w:lang w:eastAsia="pt-BR"/>
              </w:rPr>
              <w:t>ns</w:t>
            </w:r>
          </w:p>
        </w:tc>
        <w:tc>
          <w:tcPr>
            <w:tcW w:w="1701" w:type="dxa"/>
            <w:shd w:val="clear" w:color="auto" w:fill="auto"/>
            <w:vAlign w:val="center"/>
          </w:tcPr>
          <w:p w14:paraId="515F2BB5"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w:t>
            </w:r>
            <w:r w:rsidR="00742320" w:rsidRPr="00EC18C5">
              <w:rPr>
                <w:rFonts w:ascii="Times New Roman" w:eastAsia="Times New Roman" w:hAnsi="Times New Roman" w:cs="Times New Roman"/>
                <w:color w:val="000000"/>
                <w:sz w:val="20"/>
                <w:szCs w:val="20"/>
                <w:lang w:eastAsia="pt-BR"/>
              </w:rPr>
              <w:t>23</w:t>
            </w:r>
            <w:r w:rsidR="00742320" w:rsidRPr="00EC18C5">
              <w:rPr>
                <w:rFonts w:ascii="Times New Roman" w:eastAsia="Times New Roman" w:hAnsi="Times New Roman" w:cs="Times New Roman"/>
                <w:color w:val="000000"/>
                <w:sz w:val="20"/>
                <w:szCs w:val="20"/>
                <w:vertAlign w:val="superscript"/>
                <w:lang w:eastAsia="pt-BR"/>
              </w:rPr>
              <w:t>ns</w:t>
            </w:r>
          </w:p>
        </w:tc>
        <w:tc>
          <w:tcPr>
            <w:tcW w:w="1538" w:type="dxa"/>
            <w:shd w:val="clear" w:color="auto" w:fill="auto"/>
            <w:noWrap/>
            <w:vAlign w:val="center"/>
          </w:tcPr>
          <w:p w14:paraId="4B1C9F1D" w14:textId="77777777" w:rsidR="00742320" w:rsidRPr="00EC18C5" w:rsidRDefault="007F1AD1" w:rsidP="00FA012A">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w:t>
            </w:r>
            <w:r w:rsidR="00742320" w:rsidRPr="00EC18C5">
              <w:rPr>
                <w:rFonts w:ascii="Times New Roman" w:eastAsia="Times New Roman" w:hAnsi="Times New Roman" w:cs="Times New Roman"/>
                <w:color w:val="000000"/>
                <w:sz w:val="20"/>
                <w:szCs w:val="20"/>
                <w:lang w:eastAsia="pt-BR"/>
              </w:rPr>
              <w:t>24</w:t>
            </w:r>
            <w:r w:rsidR="00742320" w:rsidRPr="00EC18C5">
              <w:rPr>
                <w:rFonts w:ascii="Times New Roman" w:eastAsia="Times New Roman" w:hAnsi="Times New Roman" w:cs="Times New Roman"/>
                <w:color w:val="000000"/>
                <w:sz w:val="20"/>
                <w:szCs w:val="20"/>
                <w:vertAlign w:val="superscript"/>
                <w:lang w:eastAsia="pt-BR"/>
              </w:rPr>
              <w:t>ns</w:t>
            </w:r>
          </w:p>
        </w:tc>
        <w:tc>
          <w:tcPr>
            <w:tcW w:w="1487" w:type="dxa"/>
            <w:shd w:val="clear" w:color="auto" w:fill="auto"/>
            <w:vAlign w:val="center"/>
          </w:tcPr>
          <w:p w14:paraId="2410E5A4" w14:textId="77777777" w:rsidR="00742320" w:rsidRPr="00EC18C5" w:rsidRDefault="007F1AD1" w:rsidP="00EF7028">
            <w:pPr>
              <w:spacing w:after="0" w:line="240" w:lineRule="auto"/>
              <w:jc w:val="right"/>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314.</w:t>
            </w:r>
            <w:r w:rsidR="00742320" w:rsidRPr="00EC18C5">
              <w:rPr>
                <w:rFonts w:ascii="Times New Roman" w:eastAsia="Times New Roman" w:hAnsi="Times New Roman" w:cs="Times New Roman"/>
                <w:color w:val="000000"/>
                <w:sz w:val="20"/>
                <w:szCs w:val="20"/>
                <w:lang w:eastAsia="pt-BR"/>
              </w:rPr>
              <w:t>56</w:t>
            </w:r>
            <w:r w:rsidR="00742320" w:rsidRPr="00EC18C5">
              <w:rPr>
                <w:rFonts w:ascii="Times New Roman" w:eastAsia="Times New Roman" w:hAnsi="Times New Roman" w:cs="Times New Roman"/>
                <w:color w:val="000000"/>
                <w:sz w:val="20"/>
                <w:szCs w:val="20"/>
                <w:vertAlign w:val="superscript"/>
                <w:lang w:eastAsia="pt-BR"/>
              </w:rPr>
              <w:t>ns</w:t>
            </w:r>
          </w:p>
        </w:tc>
      </w:tr>
    </w:tbl>
    <w:p w14:paraId="292A3836" w14:textId="77777777" w:rsidR="00BC279C" w:rsidRPr="002C0E2F" w:rsidRDefault="007F1AD1" w:rsidP="00BC279C">
      <w:pPr>
        <w:spacing w:after="0" w:line="240" w:lineRule="auto"/>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T1 = absence of inoculation and nitrogen (N) in cover, T2 = 2 mL kg</w:t>
      </w:r>
      <w:r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 </w:t>
      </w:r>
      <w:r w:rsidR="008D6C2C" w:rsidRPr="002C0E2F">
        <w:rPr>
          <w:rFonts w:ascii="Times New Roman" w:hAnsi="Times New Roman" w:cs="Times New Roman"/>
          <w:i/>
          <w:sz w:val="20"/>
          <w:szCs w:val="20"/>
          <w:lang w:val="en-US"/>
        </w:rPr>
        <w:t>Be</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Bradyrhizobium elkanii</w:t>
      </w:r>
      <w:r w:rsidRPr="002C0E2F">
        <w:rPr>
          <w:rFonts w:ascii="Times New Roman" w:hAnsi="Times New Roman" w:cs="Times New Roman"/>
          <w:sz w:val="20"/>
          <w:szCs w:val="20"/>
          <w:lang w:val="en-US"/>
        </w:rPr>
        <w:t xml:space="preserve"> SEMIA 587 and</w:t>
      </w:r>
      <w:r w:rsidR="008D6C2C" w:rsidRPr="002C0E2F">
        <w:rPr>
          <w:rFonts w:ascii="Times New Roman" w:hAnsi="Times New Roman" w:cs="Times New Roman"/>
          <w:sz w:val="20"/>
          <w:szCs w:val="20"/>
          <w:lang w:val="en-US"/>
        </w:rPr>
        <w:t xml:space="preserve"> SEMIA 5019) + 3 mL kg</w:t>
      </w:r>
      <w:r w:rsidR="008D6C2C" w:rsidRPr="002C0E2F">
        <w:rPr>
          <w:rFonts w:ascii="Times New Roman" w:hAnsi="Times New Roman" w:cs="Times New Roman"/>
          <w:sz w:val="20"/>
          <w:szCs w:val="20"/>
          <w:vertAlign w:val="superscript"/>
          <w:lang w:val="en-US"/>
        </w:rPr>
        <w:t>-1</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protective </w:t>
      </w:r>
      <w:r w:rsidR="008D6C2C" w:rsidRPr="002C0E2F">
        <w:rPr>
          <w:rFonts w:ascii="Times New Roman" w:hAnsi="Times New Roman" w:cs="Times New Roman"/>
          <w:sz w:val="20"/>
          <w:szCs w:val="20"/>
          <w:lang w:val="en-US"/>
        </w:rPr>
        <w:t>S30</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w:t>
      </w:r>
      <w:r w:rsidR="00834297" w:rsidRPr="002C0E2F">
        <w:rPr>
          <w:rFonts w:ascii="Times New Roman" w:hAnsi="Times New Roman" w:cs="Times New Roman"/>
          <w:sz w:val="20"/>
          <w:szCs w:val="20"/>
          <w:lang w:val="en-US"/>
        </w:rPr>
        <w:t>polymer concentrate</w:t>
      </w:r>
      <w:r w:rsidR="008D6C2C" w:rsidRPr="002C0E2F">
        <w:rPr>
          <w:rFonts w:ascii="Times New Roman" w:hAnsi="Times New Roman" w:cs="Times New Roman"/>
          <w:sz w:val="20"/>
          <w:szCs w:val="20"/>
          <w:lang w:val="en-US"/>
        </w:rPr>
        <w:t>) +</w:t>
      </w:r>
      <w:r w:rsidR="008D6C2C" w:rsidRPr="002C0E2F">
        <w:rPr>
          <w:rFonts w:ascii="Times New Roman" w:hAnsi="Times New Roman" w:cs="Times New Roman"/>
          <w:sz w:val="20"/>
          <w:szCs w:val="20"/>
          <w:vertAlign w:val="superscript"/>
          <w:lang w:val="en-US"/>
        </w:rPr>
        <w:t xml:space="preserve"> </w:t>
      </w:r>
      <w:r w:rsidR="00834297" w:rsidRPr="002C0E2F">
        <w:rPr>
          <w:rFonts w:ascii="Times New Roman" w:hAnsi="Times New Roman" w:cs="Times New Roman"/>
          <w:sz w:val="20"/>
          <w:szCs w:val="20"/>
          <w:lang w:val="en-US"/>
        </w:rPr>
        <w:t>1.</w:t>
      </w:r>
      <w:r w:rsidR="008D6C2C" w:rsidRPr="002C0E2F">
        <w:rPr>
          <w:rFonts w:ascii="Times New Roman" w:hAnsi="Times New Roman" w:cs="Times New Roman"/>
          <w:sz w:val="20"/>
          <w:szCs w:val="20"/>
          <w:lang w:val="en-US"/>
        </w:rPr>
        <w:t>2 g</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kg</w:t>
      </w:r>
      <w:r w:rsidR="008D6C2C"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w:t>
      </w:r>
      <w:r w:rsidR="008D6C2C" w:rsidRPr="002C0E2F">
        <w:rPr>
          <w:rFonts w:ascii="Times New Roman" w:hAnsi="Times New Roman" w:cs="Times New Roman"/>
          <w:i/>
          <w:sz w:val="20"/>
          <w:szCs w:val="20"/>
          <w:lang w:val="en-US"/>
        </w:rPr>
        <w:t xml:space="preserve"> B. elkanii </w:t>
      </w:r>
      <w:r w:rsidR="00834297" w:rsidRPr="002C0E2F">
        <w:rPr>
          <w:rFonts w:ascii="Times New Roman" w:hAnsi="Times New Roman" w:cs="Times New Roman"/>
          <w:sz w:val="20"/>
          <w:szCs w:val="20"/>
          <w:lang w:val="en-US"/>
        </w:rPr>
        <w:t>SEMIA 587 and</w:t>
      </w:r>
      <w:r w:rsidR="008D6C2C" w:rsidRPr="002C0E2F">
        <w:rPr>
          <w:rFonts w:ascii="Times New Roman" w:hAnsi="Times New Roman" w:cs="Times New Roman"/>
          <w:sz w:val="20"/>
          <w:szCs w:val="20"/>
          <w:lang w:val="en-US"/>
        </w:rPr>
        <w:t xml:space="preserve"> SEMIA 5019, T3 =</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2</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 xml:space="preserve">B. elkanii </w:t>
      </w:r>
      <w:r w:rsidR="008D6C2C" w:rsidRPr="002C0E2F">
        <w:rPr>
          <w:rFonts w:ascii="Times New Roman" w:hAnsi="Times New Roman" w:cs="Times New Roman"/>
          <w:sz w:val="20"/>
          <w:szCs w:val="20"/>
          <w:lang w:val="en-US"/>
        </w:rPr>
        <w:t xml:space="preserve">SEMIA 5019 + </w:t>
      </w:r>
      <w:r w:rsidR="008D6C2C" w:rsidRPr="002C0E2F">
        <w:rPr>
          <w:rFonts w:ascii="Times New Roman" w:hAnsi="Times New Roman" w:cs="Times New Roman"/>
          <w:i/>
          <w:sz w:val="20"/>
          <w:szCs w:val="20"/>
          <w:lang w:val="en-US"/>
        </w:rPr>
        <w:t>Bj</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 xml:space="preserve">B. japonicum </w:t>
      </w:r>
      <w:r w:rsidR="008D6C2C" w:rsidRPr="002C0E2F">
        <w:rPr>
          <w:rFonts w:ascii="Times New Roman" w:hAnsi="Times New Roman" w:cs="Times New Roman"/>
          <w:sz w:val="20"/>
          <w:szCs w:val="20"/>
          <w:lang w:val="en-US"/>
        </w:rPr>
        <w:t xml:space="preserve">SEMIA 5079) + </w:t>
      </w:r>
      <w:r w:rsidRPr="002C0E2F">
        <w:rPr>
          <w:rFonts w:ascii="Times New Roman" w:hAnsi="Times New Roman" w:cs="Times New Roman"/>
          <w:sz w:val="20"/>
          <w:szCs w:val="20"/>
          <w:lang w:val="en-US"/>
        </w:rPr>
        <w:t>biological protectors not specified by the company</w:t>
      </w:r>
      <w:r w:rsidR="008D6C2C" w:rsidRPr="002C0E2F">
        <w:rPr>
          <w:rFonts w:ascii="Times New Roman" w:hAnsi="Times New Roman" w:cs="Times New Roman"/>
          <w:sz w:val="20"/>
          <w:szCs w:val="20"/>
          <w:lang w:val="en-US"/>
        </w:rPr>
        <w:t>, T4 = 2</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i/>
          <w:sz w:val="20"/>
          <w:szCs w:val="20"/>
          <w:lang w:val="en-US"/>
        </w:rPr>
        <w:t xml:space="preserve">B. elkanii </w:t>
      </w:r>
      <w:r w:rsidRPr="002C0E2F">
        <w:rPr>
          <w:rFonts w:ascii="Times New Roman" w:hAnsi="Times New Roman" w:cs="Times New Roman"/>
          <w:sz w:val="20"/>
          <w:szCs w:val="20"/>
          <w:lang w:val="en-US"/>
        </w:rPr>
        <w:t>SEMIA 587 and</w:t>
      </w:r>
      <w:r w:rsidR="00834297" w:rsidRPr="002C0E2F">
        <w:rPr>
          <w:rFonts w:ascii="Times New Roman" w:hAnsi="Times New Roman" w:cs="Times New Roman"/>
          <w:sz w:val="20"/>
          <w:szCs w:val="20"/>
          <w:lang w:val="en-US"/>
        </w:rPr>
        <w:t xml:space="preserve"> SEMIA 5019 liquid</w:t>
      </w:r>
      <w:r w:rsidR="008D6C2C" w:rsidRPr="002C0E2F">
        <w:rPr>
          <w:rFonts w:ascii="Times New Roman" w:hAnsi="Times New Roman" w:cs="Times New Roman"/>
          <w:sz w:val="20"/>
          <w:szCs w:val="20"/>
          <w:lang w:val="en-US"/>
        </w:rPr>
        <w:t>, T5 = 2</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 xml:space="preserve">B. elkanii </w:t>
      </w:r>
      <w:r w:rsidR="008D6C2C" w:rsidRPr="002C0E2F">
        <w:rPr>
          <w:rFonts w:ascii="Times New Roman" w:hAnsi="Times New Roman" w:cs="Times New Roman"/>
          <w:sz w:val="20"/>
          <w:szCs w:val="20"/>
          <w:lang w:val="en-US"/>
        </w:rPr>
        <w:t xml:space="preserve">SEMIA 587 </w:t>
      </w:r>
      <w:r w:rsidRPr="002C0E2F">
        <w:rPr>
          <w:rFonts w:ascii="Times New Roman" w:hAnsi="Times New Roman" w:cs="Times New Roman"/>
          <w:sz w:val="20"/>
          <w:szCs w:val="20"/>
          <w:lang w:val="en-US"/>
        </w:rPr>
        <w:t>and</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SEMIA 5019 + </w:t>
      </w:r>
      <w:r w:rsidR="00834297" w:rsidRPr="002C0E2F">
        <w:rPr>
          <w:rFonts w:ascii="Times New Roman" w:hAnsi="Times New Roman" w:cs="Times New Roman"/>
          <w:sz w:val="20"/>
          <w:szCs w:val="20"/>
          <w:lang w:val="en-US"/>
        </w:rPr>
        <w:t xml:space="preserve">coinoculation with </w:t>
      </w:r>
      <w:r w:rsidRPr="002C0E2F">
        <w:rPr>
          <w:rFonts w:ascii="Times New Roman" w:hAnsi="Times New Roman" w:cs="Times New Roman"/>
          <w:sz w:val="20"/>
          <w:szCs w:val="20"/>
          <w:lang w:val="en-US"/>
        </w:rPr>
        <w:t>0.</w:t>
      </w:r>
      <w:r w:rsidR="008D6C2C" w:rsidRPr="002C0E2F">
        <w:rPr>
          <w:rFonts w:ascii="Times New Roman" w:hAnsi="Times New Roman" w:cs="Times New Roman"/>
          <w:sz w:val="20"/>
          <w:szCs w:val="20"/>
          <w:lang w:val="en-US"/>
        </w:rPr>
        <w:t>83</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i/>
          <w:sz w:val="20"/>
          <w:szCs w:val="20"/>
          <w:lang w:val="en-US"/>
        </w:rPr>
        <w:t>Azo</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Azospirillum brasilense</w:t>
      </w:r>
      <w:r w:rsidR="008D6C2C" w:rsidRPr="002C0E2F">
        <w:rPr>
          <w:rFonts w:ascii="Times New Roman" w:hAnsi="Times New Roman" w:cs="Times New Roman"/>
          <w:sz w:val="20"/>
          <w:szCs w:val="20"/>
          <w:lang w:val="en-US"/>
        </w:rPr>
        <w:t>),</w:t>
      </w:r>
      <w:r w:rsidR="008D6C2C" w:rsidRPr="002C0E2F">
        <w:rPr>
          <w:rFonts w:ascii="Times New Roman" w:hAnsi="Times New Roman" w:cs="Times New Roman"/>
          <w:i/>
          <w:sz w:val="20"/>
          <w:szCs w:val="20"/>
          <w:lang w:val="en-US"/>
        </w:rPr>
        <w:t xml:space="preserve"> </w:t>
      </w:r>
      <w:r w:rsidR="00834297" w:rsidRPr="002C0E2F">
        <w:rPr>
          <w:rFonts w:ascii="Times New Roman" w:hAnsi="Times New Roman" w:cs="Times New Roman"/>
          <w:sz w:val="20"/>
          <w:szCs w:val="20"/>
          <w:lang w:val="en-US"/>
        </w:rPr>
        <w:t>strains</w:t>
      </w:r>
      <w:r w:rsidRPr="002C0E2F">
        <w:rPr>
          <w:rFonts w:ascii="Times New Roman" w:hAnsi="Times New Roman" w:cs="Times New Roman"/>
          <w:sz w:val="20"/>
          <w:szCs w:val="20"/>
          <w:lang w:val="en-US"/>
        </w:rPr>
        <w:t xml:space="preserve"> Abv5 and</w:t>
      </w:r>
      <w:r w:rsidR="008D6C2C" w:rsidRPr="002C0E2F">
        <w:rPr>
          <w:rFonts w:ascii="Times New Roman" w:hAnsi="Times New Roman" w:cs="Times New Roman"/>
          <w:sz w:val="20"/>
          <w:szCs w:val="20"/>
          <w:lang w:val="en-US"/>
        </w:rPr>
        <w:t xml:space="preserve"> ABv6, T6 = 2</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i/>
          <w:sz w:val="20"/>
          <w:szCs w:val="20"/>
          <w:lang w:val="en-US"/>
        </w:rPr>
        <w:t>B. elkanii</w:t>
      </w:r>
      <w:r w:rsidR="008D6C2C" w:rsidRPr="002C0E2F">
        <w:rPr>
          <w:rFonts w:ascii="Times New Roman" w:hAnsi="Times New Roman" w:cs="Times New Roman"/>
          <w:sz w:val="20"/>
          <w:szCs w:val="20"/>
          <w:lang w:val="en-US"/>
        </w:rPr>
        <w:t xml:space="preserve"> SEMIA 587 </w:t>
      </w:r>
      <w:r w:rsidRPr="002C0E2F">
        <w:rPr>
          <w:rFonts w:ascii="Times New Roman" w:hAnsi="Times New Roman" w:cs="Times New Roman"/>
          <w:sz w:val="20"/>
          <w:szCs w:val="20"/>
          <w:lang w:val="en-US"/>
        </w:rPr>
        <w:t>and</w:t>
      </w:r>
      <w:r w:rsidR="008D6C2C" w:rsidRPr="002C0E2F">
        <w:rPr>
          <w:rFonts w:ascii="Times New Roman" w:hAnsi="Times New Roman" w:cs="Times New Roman"/>
          <w:sz w:val="20"/>
          <w:szCs w:val="20"/>
          <w:lang w:val="en-US"/>
        </w:rPr>
        <w:t xml:space="preserve"> SEMIA 5019 + 3</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00834297" w:rsidRPr="002C0E2F">
        <w:rPr>
          <w:rFonts w:ascii="Times New Roman" w:eastAsia="Times New Roman" w:hAnsi="Times New Roman" w:cs="Times New Roman"/>
          <w:sz w:val="20"/>
          <w:szCs w:val="20"/>
          <w:lang w:val="en-US" w:eastAsia="pt-BR"/>
        </w:rPr>
        <w:t>protective</w:t>
      </w:r>
      <w:r w:rsidR="00834297" w:rsidRPr="002C0E2F">
        <w:rPr>
          <w:rFonts w:ascii="Times New Roman" w:hAnsi="Times New Roman" w:cs="Times New Roman"/>
          <w:sz w:val="20"/>
          <w:szCs w:val="20"/>
          <w:lang w:val="en-US"/>
        </w:rPr>
        <w:t xml:space="preserve"> </w:t>
      </w:r>
      <w:r w:rsidR="008D6C2C" w:rsidRPr="002C0E2F">
        <w:rPr>
          <w:rFonts w:ascii="Times New Roman" w:hAnsi="Times New Roman" w:cs="Times New Roman"/>
          <w:sz w:val="20"/>
          <w:szCs w:val="20"/>
          <w:lang w:val="en-US"/>
        </w:rPr>
        <w:t>S30</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w:t>
      </w:r>
      <w:r w:rsidR="00834297" w:rsidRPr="002C0E2F">
        <w:rPr>
          <w:rFonts w:ascii="Times New Roman" w:hAnsi="Times New Roman" w:cs="Times New Roman"/>
          <w:sz w:val="20"/>
          <w:szCs w:val="20"/>
          <w:lang w:val="en-US"/>
        </w:rPr>
        <w:t>polymer concentrate</w:t>
      </w:r>
      <w:r w:rsidR="008D6C2C" w:rsidRPr="002C0E2F">
        <w:rPr>
          <w:rFonts w:ascii="Times New Roman" w:hAnsi="Times New Roman" w:cs="Times New Roman"/>
          <w:sz w:val="20"/>
          <w:szCs w:val="20"/>
          <w:lang w:val="en-US"/>
        </w:rPr>
        <w:t>) +</w:t>
      </w:r>
      <w:r w:rsidR="008D6C2C" w:rsidRPr="002C0E2F">
        <w:rPr>
          <w:rFonts w:ascii="Times New Roman" w:hAnsi="Times New Roman" w:cs="Times New Roman"/>
          <w:sz w:val="20"/>
          <w:szCs w:val="20"/>
          <w:vertAlign w:val="superscript"/>
          <w:lang w:val="en-US"/>
        </w:rPr>
        <w:t xml:space="preserve"> </w:t>
      </w:r>
      <w:r w:rsidRPr="002C0E2F">
        <w:rPr>
          <w:rFonts w:ascii="Times New Roman" w:hAnsi="Times New Roman" w:cs="Times New Roman"/>
          <w:sz w:val="20"/>
          <w:szCs w:val="20"/>
          <w:lang w:val="en-US"/>
        </w:rPr>
        <w:t>1.</w:t>
      </w:r>
      <w:r w:rsidR="008D6C2C" w:rsidRPr="002C0E2F">
        <w:rPr>
          <w:rFonts w:ascii="Times New Roman" w:hAnsi="Times New Roman" w:cs="Times New Roman"/>
          <w:sz w:val="20"/>
          <w:szCs w:val="20"/>
          <w:lang w:val="en-US"/>
        </w:rPr>
        <w:t>2 g kg</w:t>
      </w:r>
      <w:r w:rsidR="008D6C2C" w:rsidRPr="002C0E2F">
        <w:rPr>
          <w:rFonts w:ascii="Times New Roman" w:hAnsi="Times New Roman" w:cs="Times New Roman"/>
          <w:sz w:val="20"/>
          <w:szCs w:val="20"/>
          <w:vertAlign w:val="superscript"/>
          <w:lang w:val="en-US"/>
        </w:rPr>
        <w:t xml:space="preserve">-1 </w:t>
      </w:r>
      <w:r w:rsidR="00834297"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 xml:space="preserve">B. elkanii </w:t>
      </w:r>
      <w:r w:rsidR="008D6C2C" w:rsidRPr="002C0E2F">
        <w:rPr>
          <w:rFonts w:ascii="Times New Roman" w:hAnsi="Times New Roman" w:cs="Times New Roman"/>
          <w:sz w:val="20"/>
          <w:szCs w:val="20"/>
          <w:lang w:val="en-US"/>
        </w:rPr>
        <w:t xml:space="preserve">SEMIA 587 </w:t>
      </w:r>
      <w:r w:rsidR="00834297" w:rsidRPr="002C0E2F">
        <w:rPr>
          <w:rFonts w:ascii="Times New Roman" w:hAnsi="Times New Roman" w:cs="Times New Roman"/>
          <w:sz w:val="20"/>
          <w:szCs w:val="20"/>
          <w:lang w:val="en-US"/>
        </w:rPr>
        <w:t>and</w:t>
      </w:r>
      <w:r w:rsidR="008D6C2C" w:rsidRPr="002C0E2F">
        <w:rPr>
          <w:rFonts w:ascii="Times New Roman" w:hAnsi="Times New Roman" w:cs="Times New Roman"/>
          <w:sz w:val="20"/>
          <w:szCs w:val="20"/>
          <w:lang w:val="en-US"/>
        </w:rPr>
        <w:t xml:space="preserve"> SEMIA 5019</w:t>
      </w:r>
      <w:r w:rsidR="008D6C2C" w:rsidRPr="002C0E2F">
        <w:rPr>
          <w:rFonts w:ascii="Times New Roman" w:hAnsi="Times New Roman" w:cs="Times New Roman"/>
          <w:sz w:val="20"/>
          <w:szCs w:val="20"/>
          <w:vertAlign w:val="superscript"/>
          <w:lang w:val="en-US"/>
        </w:rPr>
        <w:t xml:space="preserve"> </w:t>
      </w:r>
      <w:r w:rsidR="00834297" w:rsidRPr="002C0E2F">
        <w:rPr>
          <w:rFonts w:ascii="Times New Roman" w:hAnsi="Times New Roman" w:cs="Times New Roman"/>
          <w:sz w:val="20"/>
          <w:szCs w:val="20"/>
          <w:lang w:val="en-US"/>
        </w:rPr>
        <w:t>+ coinoculation with 0.</w:t>
      </w:r>
      <w:r w:rsidR="008D6C2C" w:rsidRPr="002C0E2F">
        <w:rPr>
          <w:rFonts w:ascii="Times New Roman" w:hAnsi="Times New Roman" w:cs="Times New Roman"/>
          <w:sz w:val="20"/>
          <w:szCs w:val="20"/>
          <w:lang w:val="en-US"/>
        </w:rPr>
        <w:t>83</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i/>
          <w:sz w:val="20"/>
          <w:szCs w:val="20"/>
          <w:lang w:val="en-US"/>
        </w:rPr>
        <w:t>Azo</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Azospirillum brasilense</w:t>
      </w:r>
      <w:r w:rsidR="008D6C2C" w:rsidRPr="002C0E2F">
        <w:rPr>
          <w:rFonts w:ascii="Times New Roman" w:hAnsi="Times New Roman" w:cs="Times New Roman"/>
          <w:sz w:val="20"/>
          <w:szCs w:val="20"/>
          <w:lang w:val="en-US"/>
        </w:rPr>
        <w:t>),</w:t>
      </w:r>
      <w:r w:rsidR="008D6C2C" w:rsidRPr="002C0E2F">
        <w:rPr>
          <w:rFonts w:ascii="Times New Roman" w:hAnsi="Times New Roman" w:cs="Times New Roman"/>
          <w:i/>
          <w:sz w:val="20"/>
          <w:szCs w:val="20"/>
          <w:lang w:val="en-US"/>
        </w:rPr>
        <w:t xml:space="preserve"> </w:t>
      </w:r>
      <w:r w:rsidR="00834297" w:rsidRPr="002C0E2F">
        <w:rPr>
          <w:rFonts w:ascii="Times New Roman" w:hAnsi="Times New Roman" w:cs="Times New Roman"/>
          <w:sz w:val="20"/>
          <w:szCs w:val="20"/>
          <w:lang w:val="en-US"/>
        </w:rPr>
        <w:t>strains</w:t>
      </w:r>
      <w:r w:rsidRPr="002C0E2F">
        <w:rPr>
          <w:rFonts w:ascii="Times New Roman" w:hAnsi="Times New Roman" w:cs="Times New Roman"/>
          <w:sz w:val="20"/>
          <w:szCs w:val="20"/>
          <w:lang w:val="en-US"/>
        </w:rPr>
        <w:t xml:space="preserve"> Abv5 and</w:t>
      </w:r>
      <w:r w:rsidR="008D6C2C" w:rsidRPr="002C0E2F">
        <w:rPr>
          <w:rFonts w:ascii="Times New Roman" w:hAnsi="Times New Roman" w:cs="Times New Roman"/>
          <w:sz w:val="20"/>
          <w:szCs w:val="20"/>
          <w:lang w:val="en-US"/>
        </w:rPr>
        <w:t xml:space="preserve"> ABv6, T7 = 2 mL kg</w:t>
      </w:r>
      <w:r w:rsidR="008D6C2C" w:rsidRPr="002C0E2F">
        <w:rPr>
          <w:rFonts w:ascii="Times New Roman" w:hAnsi="Times New Roman" w:cs="Times New Roman"/>
          <w:sz w:val="20"/>
          <w:szCs w:val="20"/>
          <w:vertAlign w:val="superscript"/>
          <w:lang w:val="en-US"/>
        </w:rPr>
        <w:t>-1</w:t>
      </w:r>
      <w:r w:rsidRPr="002C0E2F">
        <w:rPr>
          <w:rFonts w:ascii="Times New Roman" w:hAnsi="Times New Roman" w:cs="Times New Roman"/>
          <w:sz w:val="20"/>
          <w:szCs w:val="20"/>
          <w:lang w:val="en-US"/>
        </w:rPr>
        <w:t xml:space="preserve"> of</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B. elkanii</w:t>
      </w:r>
      <w:r w:rsidRPr="002C0E2F">
        <w:rPr>
          <w:rFonts w:ascii="Times New Roman" w:hAnsi="Times New Roman" w:cs="Times New Roman"/>
          <w:sz w:val="20"/>
          <w:szCs w:val="20"/>
          <w:lang w:val="en-US"/>
        </w:rPr>
        <w:t xml:space="preserve"> SEMIA 587 and</w:t>
      </w:r>
      <w:r w:rsidR="008D6C2C" w:rsidRPr="002C0E2F">
        <w:rPr>
          <w:rFonts w:ascii="Times New Roman" w:hAnsi="Times New Roman" w:cs="Times New Roman"/>
          <w:sz w:val="20"/>
          <w:szCs w:val="20"/>
          <w:lang w:val="en-US"/>
        </w:rPr>
        <w:t xml:space="preserve"> SEMIA 5019 +</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0</w:t>
      </w:r>
      <w:r w:rsidRPr="002C0E2F">
        <w:rPr>
          <w:rFonts w:ascii="Times New Roman" w:hAnsi="Times New Roman" w:cs="Times New Roman"/>
          <w:sz w:val="20"/>
          <w:szCs w:val="20"/>
          <w:lang w:val="en-US"/>
        </w:rPr>
        <w:t>.</w:t>
      </w:r>
      <w:r w:rsidR="008D6C2C" w:rsidRPr="002C0E2F">
        <w:rPr>
          <w:rFonts w:ascii="Times New Roman" w:hAnsi="Times New Roman" w:cs="Times New Roman"/>
          <w:sz w:val="20"/>
          <w:szCs w:val="20"/>
          <w:lang w:val="en-US"/>
        </w:rPr>
        <w:t>1 mL kg</w:t>
      </w:r>
      <w:r w:rsidR="008D6C2C" w:rsidRPr="002C0E2F">
        <w:rPr>
          <w:rFonts w:ascii="Times New Roman" w:hAnsi="Times New Roman" w:cs="Times New Roman"/>
          <w:sz w:val="20"/>
          <w:szCs w:val="20"/>
          <w:vertAlign w:val="superscript"/>
          <w:lang w:val="en-US"/>
        </w:rPr>
        <w:t xml:space="preserve">-1 </w:t>
      </w:r>
      <w:r w:rsidR="00834297" w:rsidRPr="002C0E2F">
        <w:rPr>
          <w:rFonts w:ascii="Times New Roman" w:hAnsi="Times New Roman" w:cs="Times New Roman"/>
          <w:sz w:val="20"/>
          <w:szCs w:val="20"/>
          <w:lang w:val="en-US"/>
        </w:rPr>
        <w:t>of</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Ba</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 xml:space="preserve">Bacillus amyloliquefaciens </w:t>
      </w:r>
      <w:r w:rsidRPr="002C0E2F">
        <w:rPr>
          <w:rFonts w:ascii="Times New Roman" w:hAnsi="Times New Roman" w:cs="Times New Roman"/>
          <w:sz w:val="20"/>
          <w:szCs w:val="20"/>
          <w:lang w:val="en-US"/>
        </w:rPr>
        <w:t>CEPA MBI 600) + 0.</w:t>
      </w:r>
      <w:r w:rsidR="008D6C2C" w:rsidRPr="002C0E2F">
        <w:rPr>
          <w:rFonts w:ascii="Times New Roman" w:hAnsi="Times New Roman" w:cs="Times New Roman"/>
          <w:sz w:val="20"/>
          <w:szCs w:val="20"/>
          <w:lang w:val="en-US"/>
        </w:rPr>
        <w:t>6</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mL kg</w:t>
      </w:r>
      <w:r w:rsidR="008D6C2C" w:rsidRPr="002C0E2F">
        <w:rPr>
          <w:rFonts w:ascii="Times New Roman" w:hAnsi="Times New Roman" w:cs="Times New Roman"/>
          <w:sz w:val="20"/>
          <w:szCs w:val="20"/>
          <w:vertAlign w:val="superscript"/>
          <w:lang w:val="en-US"/>
        </w:rPr>
        <w:t xml:space="preserve">-1 </w:t>
      </w:r>
      <w:r w:rsidRPr="002C0E2F">
        <w:rPr>
          <w:rFonts w:ascii="Times New Roman" w:eastAsia="Times New Roman" w:hAnsi="Times New Roman" w:cs="Times New Roman"/>
          <w:sz w:val="20"/>
          <w:szCs w:val="20"/>
          <w:lang w:val="en-US" w:eastAsia="pt-BR"/>
        </w:rPr>
        <w:t>protective</w:t>
      </w:r>
      <w:r w:rsidRPr="002C0E2F">
        <w:rPr>
          <w:rFonts w:ascii="Times New Roman" w:hAnsi="Times New Roman" w:cs="Times New Roman"/>
          <w:sz w:val="20"/>
          <w:szCs w:val="20"/>
          <w:lang w:val="en-US"/>
        </w:rPr>
        <w:t xml:space="preserve"> </w:t>
      </w:r>
      <w:r w:rsidR="008D6C2C" w:rsidRPr="002C0E2F">
        <w:rPr>
          <w:rFonts w:ascii="Times New Roman" w:hAnsi="Times New Roman" w:cs="Times New Roman"/>
          <w:sz w:val="20"/>
          <w:szCs w:val="20"/>
          <w:lang w:val="en-US"/>
        </w:rPr>
        <w:t>Extender</w:t>
      </w:r>
      <w:r w:rsidR="008D6C2C" w:rsidRPr="002C0E2F">
        <w:rPr>
          <w:rFonts w:ascii="Times New Roman" w:hAnsi="Times New Roman" w:cs="Times New Roman"/>
          <w:sz w:val="20"/>
          <w:szCs w:val="20"/>
          <w:vertAlign w:val="superscript"/>
          <w:lang w:val="en-US"/>
        </w:rPr>
        <w:t xml:space="preserve">® </w:t>
      </w:r>
      <w:r w:rsidR="008D6C2C" w:rsidRPr="002C0E2F">
        <w:rPr>
          <w:rFonts w:ascii="Times New Roman" w:hAnsi="Times New Roman" w:cs="Times New Roman"/>
          <w:sz w:val="20"/>
          <w:szCs w:val="20"/>
          <w:lang w:val="en-US"/>
        </w:rPr>
        <w:t>(</w:t>
      </w:r>
      <w:r w:rsidRPr="002C0E2F">
        <w:rPr>
          <w:rFonts w:ascii="Times New Roman" w:hAnsi="Times New Roman" w:cs="Times New Roman"/>
          <w:sz w:val="20"/>
          <w:szCs w:val="20"/>
          <w:lang w:val="en-US"/>
        </w:rPr>
        <w:t>polymer concentrate</w:t>
      </w:r>
      <w:r w:rsidR="008D6C2C" w:rsidRPr="002C0E2F">
        <w:rPr>
          <w:rFonts w:ascii="Times New Roman" w:hAnsi="Times New Roman" w:cs="Times New Roman"/>
          <w:sz w:val="20"/>
          <w:szCs w:val="20"/>
          <w:lang w:val="en-US"/>
        </w:rPr>
        <w:t xml:space="preserve">). </w:t>
      </w:r>
      <w:r w:rsidR="00BC279C" w:rsidRPr="002C0E2F">
        <w:rPr>
          <w:rFonts w:ascii="Times New Roman" w:hAnsi="Times New Roman" w:cs="Times New Roman"/>
          <w:sz w:val="20"/>
          <w:szCs w:val="20"/>
          <w:vertAlign w:val="superscript"/>
          <w:lang w:val="en-US"/>
        </w:rPr>
        <w:t>ns</w:t>
      </w:r>
      <w:r w:rsidR="00BC279C" w:rsidRPr="002C0E2F">
        <w:rPr>
          <w:rFonts w:ascii="Times New Roman" w:hAnsi="Times New Roman" w:cs="Times New Roman"/>
          <w:sz w:val="20"/>
          <w:szCs w:val="20"/>
          <w:lang w:val="en-US"/>
        </w:rPr>
        <w:t xml:space="preserve"> = </w:t>
      </w:r>
      <w:r w:rsidRPr="002C0E2F">
        <w:rPr>
          <w:rFonts w:ascii="Times New Roman" w:hAnsi="Times New Roman" w:cs="Times New Roman"/>
          <w:sz w:val="20"/>
          <w:szCs w:val="20"/>
          <w:lang w:val="en-US"/>
        </w:rPr>
        <w:t>not significant, *significant at 5% probability of error by f-test, **1% error probability, by F test.</w:t>
      </w:r>
    </w:p>
    <w:p w14:paraId="53BB3BE5" w14:textId="77777777" w:rsidR="00D05743" w:rsidRPr="002C0E2F" w:rsidRDefault="00D05743" w:rsidP="00BC279C">
      <w:pPr>
        <w:spacing w:after="0" w:line="240" w:lineRule="auto"/>
        <w:jc w:val="both"/>
        <w:rPr>
          <w:rFonts w:ascii="Times New Roman" w:hAnsi="Times New Roman" w:cs="Times New Roman"/>
          <w:sz w:val="20"/>
          <w:szCs w:val="20"/>
          <w:lang w:val="en-US"/>
        </w:rPr>
      </w:pPr>
    </w:p>
    <w:p w14:paraId="50F59695" w14:textId="77777777" w:rsidR="008D6C2C" w:rsidRPr="002C0E2F" w:rsidRDefault="00537696" w:rsidP="008D6C2C">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 xml:space="preserve">For the mass of 1,000 grains, there were significant differences between the treatments tested. The treatments with nitrogen fertilization provided a greater increase in compared to biological agents, in the order of 3.53 g more, evidenced by C2. In relation to N fertilization, the recommended dose for culture </w:t>
      </w:r>
      <w:r w:rsidR="008D6C2C" w:rsidRPr="002C0E2F">
        <w:rPr>
          <w:rFonts w:ascii="Times New Roman" w:hAnsi="Times New Roman" w:cs="Times New Roman"/>
          <w:sz w:val="20"/>
          <w:szCs w:val="20"/>
          <w:lang w:val="en-US"/>
        </w:rPr>
        <w:t>(20 kg ha</w:t>
      </w:r>
      <w:r w:rsidR="008D6C2C" w:rsidRPr="002C0E2F">
        <w:rPr>
          <w:rFonts w:ascii="Times New Roman" w:hAnsi="Times New Roman" w:cs="Times New Roman"/>
          <w:sz w:val="20"/>
          <w:szCs w:val="20"/>
          <w:vertAlign w:val="superscript"/>
          <w:lang w:val="en-US"/>
        </w:rPr>
        <w:t>-1</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provided the highest mass of 1,000 grains, of the order of 4.97 g more than</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compared to doses of 40 and 60</w:t>
      </w:r>
      <w:r w:rsidR="008D6C2C" w:rsidRPr="002C0E2F">
        <w:rPr>
          <w:rFonts w:ascii="Times New Roman" w:hAnsi="Times New Roman" w:cs="Times New Roman"/>
          <w:sz w:val="20"/>
          <w:szCs w:val="20"/>
          <w:lang w:val="en-US"/>
        </w:rPr>
        <w:t xml:space="preserve"> kg ha</w:t>
      </w:r>
      <w:r w:rsidR="008D6C2C" w:rsidRPr="002C0E2F">
        <w:rPr>
          <w:rFonts w:ascii="Times New Roman" w:hAnsi="Times New Roman" w:cs="Times New Roman"/>
          <w:sz w:val="20"/>
          <w:szCs w:val="20"/>
          <w:vertAlign w:val="superscript"/>
          <w:lang w:val="en-US"/>
        </w:rPr>
        <w:t xml:space="preserve">-1 </w:t>
      </w:r>
      <w:r w:rsidR="008D6C2C" w:rsidRPr="002C0E2F">
        <w:rPr>
          <w:rFonts w:ascii="Times New Roman" w:hAnsi="Times New Roman" w:cs="Times New Roman"/>
          <w:sz w:val="20"/>
          <w:szCs w:val="20"/>
          <w:lang w:val="en-US"/>
        </w:rPr>
        <w:t xml:space="preserve">(C3). </w:t>
      </w:r>
      <w:r w:rsidRPr="002C0E2F">
        <w:rPr>
          <w:rFonts w:ascii="Times New Roman" w:hAnsi="Times New Roman" w:cs="Times New Roman"/>
          <w:sz w:val="20"/>
          <w:szCs w:val="20"/>
          <w:lang w:val="en-US"/>
        </w:rPr>
        <w:t>In C5, only treatments inoculated with</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Bradyrhizobium</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 xml:space="preserve">were superior to those with coinoculation with </w:t>
      </w:r>
      <w:r w:rsidR="008D6C2C" w:rsidRPr="002C0E2F">
        <w:rPr>
          <w:rFonts w:ascii="Times New Roman" w:hAnsi="Times New Roman" w:cs="Times New Roman"/>
          <w:i/>
          <w:sz w:val="20"/>
          <w:szCs w:val="20"/>
          <w:lang w:val="en-US"/>
        </w:rPr>
        <w:t>Bradyrhizobium,</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Azospirillum</w:t>
      </w:r>
      <w:r w:rsidRPr="002C0E2F">
        <w:rPr>
          <w:rFonts w:ascii="Times New Roman" w:hAnsi="Times New Roman" w:cs="Times New Roman"/>
          <w:sz w:val="20"/>
          <w:szCs w:val="20"/>
          <w:lang w:val="en-US"/>
        </w:rPr>
        <w:t xml:space="preserve"> and</w:t>
      </w:r>
      <w:r w:rsidR="008D6C2C" w:rsidRPr="002C0E2F">
        <w:rPr>
          <w:rFonts w:ascii="Times New Roman" w:hAnsi="Times New Roman" w:cs="Times New Roman"/>
          <w:sz w:val="20"/>
          <w:szCs w:val="20"/>
          <w:lang w:val="en-US"/>
        </w:rPr>
        <w:t xml:space="preserve"> </w:t>
      </w:r>
      <w:r w:rsidR="008D6C2C" w:rsidRPr="002C0E2F">
        <w:rPr>
          <w:rFonts w:ascii="Times New Roman" w:hAnsi="Times New Roman" w:cs="Times New Roman"/>
          <w:i/>
          <w:sz w:val="20"/>
          <w:szCs w:val="20"/>
          <w:lang w:val="en-US"/>
        </w:rPr>
        <w:t>Bacillus amyloliquefaciens</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in the order of 9.06 g more</w:t>
      </w:r>
      <w:r w:rsidR="008D6C2C" w:rsidRPr="002C0E2F">
        <w:rPr>
          <w:rFonts w:ascii="Times New Roman" w:hAnsi="Times New Roman" w:cs="Times New Roman"/>
          <w:sz w:val="20"/>
          <w:szCs w:val="20"/>
          <w:lang w:val="en-US"/>
        </w:rPr>
        <w:t>.</w:t>
      </w:r>
    </w:p>
    <w:p w14:paraId="789EBC86" w14:textId="77777777" w:rsidR="00DF39C5" w:rsidRPr="002C0E2F" w:rsidRDefault="00537696" w:rsidP="00DF39C5">
      <w:pPr>
        <w:spacing w:after="0" w:line="240" w:lineRule="auto"/>
        <w:ind w:firstLine="720"/>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 xml:space="preserve">According to embrapa's recommendation (2014), the increase in nitrogen rates via mineral fertilizer in soybean crop causes a reduction in nodulation and </w:t>
      </w:r>
      <w:r w:rsidRPr="00361F35">
        <w:rPr>
          <w:rFonts w:ascii="Times New Roman" w:hAnsi="Times New Roman" w:cs="Times New Roman"/>
          <w:sz w:val="20"/>
          <w:szCs w:val="20"/>
          <w:lang w:val="en-US"/>
        </w:rPr>
        <w:t xml:space="preserve">the efficiency of biological nitrogen fixation, besides not favoring the increase in productivity in the presence of nitrogen fertilization, </w:t>
      </w:r>
      <w:r w:rsidR="003E5FE0" w:rsidRPr="00361F35">
        <w:rPr>
          <w:rFonts w:ascii="Times New Roman" w:hAnsi="Times New Roman" w:cs="Times New Roman"/>
          <w:sz w:val="20"/>
          <w:szCs w:val="20"/>
          <w:lang w:val="en-US"/>
        </w:rPr>
        <w:t>both in planting and covering</w:t>
      </w:r>
      <w:r w:rsidRPr="00361F35">
        <w:rPr>
          <w:rFonts w:ascii="Times New Roman" w:hAnsi="Times New Roman" w:cs="Times New Roman"/>
          <w:sz w:val="20"/>
          <w:szCs w:val="20"/>
          <w:lang w:val="en-US"/>
        </w:rPr>
        <w:t>. The use of fertilizers for soybean crop, which have nitrogen in their formulation</w:t>
      </w:r>
      <w:r w:rsidR="008D6C2C" w:rsidRPr="00361F35">
        <w:rPr>
          <w:rFonts w:ascii="Times New Roman" w:hAnsi="Times New Roman" w:cs="Times New Roman"/>
          <w:sz w:val="20"/>
          <w:szCs w:val="20"/>
          <w:lang w:val="en-US"/>
        </w:rPr>
        <w:t xml:space="preserve">, </w:t>
      </w:r>
      <w:r w:rsidRPr="00361F35">
        <w:rPr>
          <w:rFonts w:ascii="Times New Roman" w:hAnsi="Times New Roman" w:cs="Times New Roman"/>
          <w:sz w:val="20"/>
          <w:szCs w:val="20"/>
          <w:lang w:val="en-US"/>
        </w:rPr>
        <w:t>should be done provided that it has a lower cost than those without</w:t>
      </w:r>
      <w:r w:rsidRPr="002C0E2F">
        <w:rPr>
          <w:rFonts w:ascii="Times New Roman" w:hAnsi="Times New Roman" w:cs="Times New Roman"/>
          <w:sz w:val="20"/>
          <w:szCs w:val="20"/>
          <w:lang w:val="en-US"/>
        </w:rPr>
        <w:t xml:space="preserve"> N and which do not exceed </w:t>
      </w:r>
      <w:r w:rsidR="008D6C2C" w:rsidRPr="002C0E2F">
        <w:rPr>
          <w:rFonts w:ascii="Times New Roman" w:hAnsi="Times New Roman" w:cs="Times New Roman"/>
          <w:sz w:val="20"/>
          <w:szCs w:val="20"/>
          <w:lang w:val="en-US"/>
        </w:rPr>
        <w:t>20 kg ha</w:t>
      </w:r>
      <w:r w:rsidR="008D6C2C" w:rsidRPr="002C0E2F">
        <w:rPr>
          <w:rFonts w:ascii="Times New Roman" w:hAnsi="Times New Roman" w:cs="Times New Roman"/>
          <w:sz w:val="20"/>
          <w:szCs w:val="20"/>
          <w:vertAlign w:val="superscript"/>
          <w:lang w:val="en-US"/>
        </w:rPr>
        <w:t>-1</w:t>
      </w:r>
      <w:r w:rsidR="008D6C2C" w:rsidRPr="002C0E2F">
        <w:rPr>
          <w:rFonts w:ascii="Times New Roman" w:hAnsi="Times New Roman" w:cs="Times New Roman"/>
          <w:sz w:val="20"/>
          <w:szCs w:val="20"/>
          <w:lang w:val="en-US"/>
        </w:rPr>
        <w:t>.</w:t>
      </w:r>
      <w:r w:rsidR="00DF39C5" w:rsidRPr="002C0E2F">
        <w:rPr>
          <w:rFonts w:ascii="Times New Roman" w:hAnsi="Times New Roman" w:cs="Times New Roman"/>
          <w:sz w:val="20"/>
          <w:szCs w:val="20"/>
          <w:lang w:val="en-US"/>
        </w:rPr>
        <w:t xml:space="preserve"> </w:t>
      </w:r>
    </w:p>
    <w:p w14:paraId="7CB35E2E" w14:textId="77777777" w:rsidR="000E0BB6" w:rsidRPr="002C0E2F" w:rsidRDefault="00537696" w:rsidP="00DF39C5">
      <w:pPr>
        <w:spacing w:after="0" w:line="240" w:lineRule="auto"/>
        <w:ind w:firstLine="720"/>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For productivity, it was found that the amount of bacteria in the soil was quantified in 1.</w:t>
      </w:r>
      <w:r w:rsidR="008D6C2C" w:rsidRPr="002C0E2F">
        <w:rPr>
          <w:rFonts w:ascii="Times New Roman" w:hAnsi="Times New Roman" w:cs="Times New Roman"/>
          <w:sz w:val="20"/>
          <w:szCs w:val="20"/>
          <w:lang w:val="en-US"/>
        </w:rPr>
        <w:t>510 x 10</w:t>
      </w:r>
      <w:r w:rsidR="008D6C2C" w:rsidRPr="002C0E2F">
        <w:rPr>
          <w:rFonts w:ascii="Times New Roman" w:hAnsi="Times New Roman" w:cs="Times New Roman"/>
          <w:sz w:val="20"/>
          <w:szCs w:val="20"/>
          <w:vertAlign w:val="superscript"/>
          <w:lang w:val="en-US"/>
        </w:rPr>
        <w:t xml:space="preserve">-4 </w:t>
      </w:r>
      <w:r w:rsidRPr="002C0E2F">
        <w:rPr>
          <w:rFonts w:ascii="Times New Roman" w:hAnsi="Times New Roman" w:cs="Times New Roman"/>
          <w:sz w:val="20"/>
          <w:szCs w:val="20"/>
          <w:lang w:val="en-US"/>
        </w:rPr>
        <w:t xml:space="preserve">bacteria cells/g of soil, where C1 demonstrates that the technologies used in the experiments exceeded productivity by 431.40 </w:t>
      </w:r>
      <w:r w:rsidR="008D6C2C" w:rsidRPr="002C0E2F">
        <w:rPr>
          <w:rFonts w:ascii="Times New Roman" w:hAnsi="Times New Roman" w:cs="Times New Roman"/>
          <w:sz w:val="20"/>
          <w:szCs w:val="20"/>
          <w:lang w:val="en-US"/>
        </w:rPr>
        <w:t>kg ha</w:t>
      </w:r>
      <w:r w:rsidR="008D6C2C" w:rsidRPr="002C0E2F">
        <w:rPr>
          <w:rFonts w:ascii="Times New Roman" w:hAnsi="Times New Roman" w:cs="Times New Roman"/>
          <w:sz w:val="20"/>
          <w:szCs w:val="20"/>
          <w:vertAlign w:val="superscript"/>
          <w:lang w:val="en-US"/>
        </w:rPr>
        <w:t>-1</w:t>
      </w:r>
      <w:r w:rsidR="008D6C2C"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Even in the absence of a significant response to productivity in other comparisons, treatments T2, T3, T5, T6 and</w:t>
      </w:r>
      <w:r w:rsidR="00DF39C5" w:rsidRPr="002C0E2F">
        <w:rPr>
          <w:rFonts w:ascii="Times New Roman" w:hAnsi="Times New Roman" w:cs="Times New Roman"/>
          <w:sz w:val="20"/>
          <w:szCs w:val="20"/>
          <w:lang w:val="en-US"/>
        </w:rPr>
        <w:t xml:space="preserve"> T10 </w:t>
      </w:r>
      <w:r w:rsidRPr="002C0E2F">
        <w:rPr>
          <w:rFonts w:ascii="Times New Roman" w:hAnsi="Times New Roman" w:cs="Times New Roman"/>
          <w:sz w:val="20"/>
          <w:szCs w:val="20"/>
          <w:lang w:val="en-US"/>
        </w:rPr>
        <w:t>exceeded the productivity of 5,200</w:t>
      </w:r>
      <w:r w:rsidR="008D6C2C" w:rsidRPr="002C0E2F">
        <w:rPr>
          <w:rFonts w:ascii="Times New Roman" w:hAnsi="Times New Roman" w:cs="Times New Roman"/>
          <w:sz w:val="20"/>
          <w:szCs w:val="20"/>
          <w:lang w:val="en-US"/>
        </w:rPr>
        <w:t xml:space="preserve"> kg ha</w:t>
      </w:r>
      <w:r w:rsidR="008D6C2C" w:rsidRPr="002C0E2F">
        <w:rPr>
          <w:rFonts w:ascii="Times New Roman" w:hAnsi="Times New Roman" w:cs="Times New Roman"/>
          <w:sz w:val="20"/>
          <w:szCs w:val="20"/>
          <w:vertAlign w:val="superscript"/>
          <w:lang w:val="en-US"/>
        </w:rPr>
        <w:t>-1</w:t>
      </w:r>
      <w:r w:rsidR="008D6C2C" w:rsidRPr="002C0E2F">
        <w:rPr>
          <w:rFonts w:ascii="Times New Roman" w:hAnsi="Times New Roman" w:cs="Times New Roman"/>
          <w:sz w:val="20"/>
          <w:szCs w:val="20"/>
          <w:lang w:val="en-US"/>
        </w:rPr>
        <w:t>.</w:t>
      </w:r>
      <w:r w:rsidR="00DF39C5"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In this sense</w:t>
      </w:r>
      <w:r w:rsidR="000E0BB6"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in order to supply N in the crop to be observed as efficient by the treatments tested, nitrogen fertilization in soybean crop is discarded</w:t>
      </w:r>
      <w:r w:rsidR="000E0BB6"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corroborated</w:t>
      </w:r>
      <w:r w:rsidR="000E0BB6" w:rsidRPr="002C0E2F">
        <w:rPr>
          <w:rFonts w:ascii="Times New Roman" w:hAnsi="Times New Roman" w:cs="Times New Roman"/>
          <w:sz w:val="20"/>
          <w:szCs w:val="20"/>
          <w:lang w:val="en-US"/>
        </w:rPr>
        <w:t xml:space="preserve"> Libório et al. (2015), </w:t>
      </w:r>
      <w:r w:rsidRPr="002C0E2F">
        <w:rPr>
          <w:rFonts w:ascii="Times New Roman" w:hAnsi="Times New Roman" w:cs="Times New Roman"/>
          <w:sz w:val="20"/>
          <w:szCs w:val="20"/>
          <w:lang w:val="en-US"/>
        </w:rPr>
        <w:t>which did not verify beneficial responses to productivity and biometric variables in soybean crop in Dystrophic Red Latosol</w:t>
      </w:r>
      <w:r w:rsidR="000E0BB6" w:rsidRPr="002C0E2F">
        <w:rPr>
          <w:rFonts w:ascii="Times New Roman" w:hAnsi="Times New Roman" w:cs="Times New Roman"/>
          <w:sz w:val="20"/>
          <w:szCs w:val="20"/>
          <w:lang w:val="en-US"/>
        </w:rPr>
        <w:t>.</w:t>
      </w:r>
    </w:p>
    <w:p w14:paraId="08311482" w14:textId="77777777" w:rsidR="009635DE" w:rsidRPr="002C0E2F" w:rsidRDefault="009635DE" w:rsidP="00EC18C5">
      <w:pPr>
        <w:spacing w:after="0" w:line="240" w:lineRule="auto"/>
        <w:ind w:firstLine="709"/>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ab/>
      </w:r>
    </w:p>
    <w:p w14:paraId="5DEC7433" w14:textId="77777777" w:rsidR="009635DE" w:rsidRPr="002C0E2F" w:rsidRDefault="004274D4" w:rsidP="00732123">
      <w:pPr>
        <w:spacing w:after="0" w:line="240" w:lineRule="auto"/>
        <w:rPr>
          <w:rFonts w:ascii="Times New Roman" w:hAnsi="Times New Roman" w:cs="Times New Roman"/>
          <w:b/>
          <w:sz w:val="20"/>
          <w:szCs w:val="20"/>
          <w:lang w:val="en-US"/>
        </w:rPr>
      </w:pPr>
      <w:r w:rsidRPr="002C0E2F">
        <w:rPr>
          <w:rFonts w:ascii="Times New Roman" w:hAnsi="Times New Roman" w:cs="Times New Roman"/>
          <w:b/>
          <w:sz w:val="20"/>
          <w:szCs w:val="20"/>
          <w:lang w:val="en-US"/>
        </w:rPr>
        <w:t>CONCLUSIONS</w:t>
      </w:r>
    </w:p>
    <w:p w14:paraId="5332B27A" w14:textId="77777777" w:rsidR="000E0BB6" w:rsidRPr="002C0E2F" w:rsidRDefault="001F1389" w:rsidP="00EC18C5">
      <w:pPr>
        <w:spacing w:after="0" w:line="240" w:lineRule="auto"/>
        <w:jc w:val="both"/>
        <w:rPr>
          <w:rFonts w:ascii="Times New Roman" w:hAnsi="Times New Roman" w:cs="Times New Roman"/>
          <w:sz w:val="20"/>
          <w:szCs w:val="20"/>
          <w:lang w:val="en-US"/>
        </w:rPr>
      </w:pPr>
      <w:r w:rsidRPr="002C0E2F">
        <w:rPr>
          <w:rFonts w:ascii="Times New Roman" w:hAnsi="Times New Roman" w:cs="Times New Roman"/>
          <w:b/>
          <w:sz w:val="20"/>
          <w:szCs w:val="20"/>
          <w:lang w:val="en-US"/>
        </w:rPr>
        <w:tab/>
      </w:r>
      <w:r w:rsidR="007B1687" w:rsidRPr="002C0E2F">
        <w:rPr>
          <w:rFonts w:ascii="Times New Roman" w:hAnsi="Times New Roman" w:cs="Times New Roman"/>
          <w:sz w:val="20"/>
          <w:szCs w:val="20"/>
          <w:lang w:val="en-US"/>
        </w:rPr>
        <w:t>The biological agents tested in the experiment provided an increase in the number of nodules and an increase in the mass of 1,000 grains</w:t>
      </w:r>
      <w:r w:rsidR="000E0BB6" w:rsidRPr="002C0E2F">
        <w:rPr>
          <w:rFonts w:ascii="Times New Roman" w:hAnsi="Times New Roman" w:cs="Times New Roman"/>
          <w:sz w:val="20"/>
          <w:szCs w:val="20"/>
          <w:lang w:val="en-US"/>
        </w:rPr>
        <w:t xml:space="preserve">, </w:t>
      </w:r>
      <w:r w:rsidR="007B1687" w:rsidRPr="002C0E2F">
        <w:rPr>
          <w:rFonts w:ascii="Times New Roman" w:hAnsi="Times New Roman" w:cs="Times New Roman"/>
          <w:sz w:val="20"/>
          <w:szCs w:val="20"/>
          <w:lang w:val="en-US"/>
        </w:rPr>
        <w:t>when compared to nitrogen fertilization</w:t>
      </w:r>
      <w:r w:rsidR="000E0BB6" w:rsidRPr="002C0E2F">
        <w:rPr>
          <w:rFonts w:ascii="Times New Roman" w:hAnsi="Times New Roman" w:cs="Times New Roman"/>
          <w:sz w:val="20"/>
          <w:szCs w:val="20"/>
          <w:lang w:val="en-US"/>
        </w:rPr>
        <w:t>.</w:t>
      </w:r>
    </w:p>
    <w:p w14:paraId="5AF5C604" w14:textId="77777777" w:rsidR="000E0BB6" w:rsidRPr="002C0E2F" w:rsidRDefault="000E0BB6" w:rsidP="00EC18C5">
      <w:pPr>
        <w:spacing w:after="0" w:line="240" w:lineRule="auto"/>
        <w:jc w:val="both"/>
        <w:rPr>
          <w:rFonts w:ascii="Times New Roman" w:hAnsi="Times New Roman" w:cs="Times New Roman"/>
          <w:i/>
          <w:sz w:val="20"/>
          <w:szCs w:val="20"/>
          <w:lang w:val="en-US"/>
        </w:rPr>
      </w:pPr>
      <w:r w:rsidRPr="002C0E2F">
        <w:rPr>
          <w:rFonts w:ascii="Times New Roman" w:hAnsi="Times New Roman" w:cs="Times New Roman"/>
          <w:sz w:val="20"/>
          <w:szCs w:val="20"/>
          <w:lang w:val="en-US"/>
        </w:rPr>
        <w:tab/>
      </w:r>
      <w:r w:rsidR="007B1687" w:rsidRPr="002C0E2F">
        <w:rPr>
          <w:rFonts w:ascii="Times New Roman" w:hAnsi="Times New Roman" w:cs="Times New Roman"/>
          <w:sz w:val="20"/>
          <w:szCs w:val="20"/>
          <w:lang w:val="en-US"/>
        </w:rPr>
        <w:t>The treatments with nitrogen fertilization, compared to the treatments with inoculation, were higher for chlorophyll contents</w:t>
      </w:r>
      <w:r w:rsidRPr="002C0E2F">
        <w:rPr>
          <w:rFonts w:ascii="Times New Roman" w:hAnsi="Times New Roman" w:cs="Times New Roman"/>
          <w:sz w:val="20"/>
          <w:szCs w:val="20"/>
          <w:lang w:val="en-US"/>
        </w:rPr>
        <w:t xml:space="preserve"> </w:t>
      </w:r>
      <w:r w:rsidRPr="002C0E2F">
        <w:rPr>
          <w:rFonts w:ascii="Times New Roman" w:hAnsi="Times New Roman" w:cs="Times New Roman"/>
          <w:i/>
          <w:sz w:val="20"/>
          <w:szCs w:val="20"/>
          <w:lang w:val="en-US"/>
        </w:rPr>
        <w:t>a, b</w:t>
      </w:r>
      <w:r w:rsidR="007B1687" w:rsidRPr="002C0E2F">
        <w:rPr>
          <w:rFonts w:ascii="Times New Roman" w:hAnsi="Times New Roman" w:cs="Times New Roman"/>
          <w:i/>
          <w:sz w:val="20"/>
          <w:szCs w:val="20"/>
          <w:lang w:val="en-US"/>
        </w:rPr>
        <w:t xml:space="preserve"> </w:t>
      </w:r>
      <w:r w:rsidR="007B1687" w:rsidRPr="002C0E2F">
        <w:rPr>
          <w:rFonts w:ascii="Times New Roman" w:hAnsi="Times New Roman" w:cs="Times New Roman"/>
          <w:sz w:val="20"/>
          <w:szCs w:val="20"/>
          <w:lang w:val="en-US"/>
        </w:rPr>
        <w:t>and</w:t>
      </w:r>
      <w:r w:rsidRPr="002C0E2F">
        <w:rPr>
          <w:rFonts w:ascii="Times New Roman" w:hAnsi="Times New Roman" w:cs="Times New Roman"/>
          <w:sz w:val="20"/>
          <w:szCs w:val="20"/>
          <w:lang w:val="en-US"/>
        </w:rPr>
        <w:t xml:space="preserve"> total</w:t>
      </w:r>
      <w:r w:rsidRPr="002C0E2F">
        <w:rPr>
          <w:rFonts w:ascii="Times New Roman" w:hAnsi="Times New Roman" w:cs="Times New Roman"/>
          <w:i/>
          <w:sz w:val="20"/>
          <w:szCs w:val="20"/>
          <w:lang w:val="en-US"/>
        </w:rPr>
        <w:t xml:space="preserve">. </w:t>
      </w:r>
    </w:p>
    <w:p w14:paraId="21BA5D2C" w14:textId="77777777" w:rsidR="000E0BB6" w:rsidRPr="002C0E2F" w:rsidRDefault="007B1687" w:rsidP="00EC18C5">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Long-life inoculants, in the absence and presence of coinoculation in seed treatment, demonstrated efficiency in number of nodules and n supply in soybean crop, with superior responses on non-inoculated control, even in soil with initial concentration 1.</w:t>
      </w:r>
      <w:r w:rsidR="000E0BB6" w:rsidRPr="002C0E2F">
        <w:rPr>
          <w:rFonts w:ascii="Times New Roman" w:hAnsi="Times New Roman" w:cs="Times New Roman"/>
          <w:sz w:val="20"/>
          <w:szCs w:val="20"/>
          <w:lang w:val="en-US"/>
        </w:rPr>
        <w:t>510 10</w:t>
      </w:r>
      <w:r w:rsidR="000E0BB6" w:rsidRPr="002C0E2F">
        <w:rPr>
          <w:rFonts w:ascii="Times New Roman" w:hAnsi="Times New Roman" w:cs="Times New Roman"/>
          <w:sz w:val="20"/>
          <w:szCs w:val="20"/>
          <w:vertAlign w:val="superscript"/>
          <w:lang w:val="en-US"/>
        </w:rPr>
        <w:t>-4</w:t>
      </w:r>
      <w:r w:rsidR="007E45A3" w:rsidRPr="002C0E2F">
        <w:rPr>
          <w:rFonts w:ascii="Times New Roman" w:hAnsi="Times New Roman" w:cs="Times New Roman"/>
          <w:sz w:val="20"/>
          <w:szCs w:val="20"/>
          <w:lang w:val="en-US"/>
        </w:rPr>
        <w:t xml:space="preserve"> </w:t>
      </w:r>
      <w:r w:rsidRPr="002C0E2F">
        <w:rPr>
          <w:rFonts w:ascii="Times New Roman" w:hAnsi="Times New Roman" w:cs="Times New Roman"/>
          <w:sz w:val="20"/>
          <w:szCs w:val="20"/>
          <w:lang w:val="en-US"/>
        </w:rPr>
        <w:t>bacteria cells per gram of soil</w:t>
      </w:r>
      <w:r w:rsidR="000E0BB6" w:rsidRPr="002C0E2F">
        <w:rPr>
          <w:rFonts w:ascii="Times New Roman" w:hAnsi="Times New Roman" w:cs="Times New Roman"/>
          <w:sz w:val="20"/>
          <w:szCs w:val="20"/>
          <w:lang w:val="en-US"/>
        </w:rPr>
        <w:t>.</w:t>
      </w:r>
    </w:p>
    <w:p w14:paraId="05953309" w14:textId="77777777" w:rsidR="000E0BB6" w:rsidRPr="002C0E2F" w:rsidRDefault="00537696" w:rsidP="00EC18C5">
      <w:pPr>
        <w:spacing w:after="0" w:line="240" w:lineRule="auto"/>
        <w:ind w:firstLine="708"/>
        <w:jc w:val="both"/>
        <w:rPr>
          <w:rFonts w:ascii="Times New Roman" w:hAnsi="Times New Roman" w:cs="Times New Roman"/>
          <w:sz w:val="20"/>
          <w:szCs w:val="20"/>
          <w:lang w:val="en-US"/>
        </w:rPr>
      </w:pPr>
      <w:r w:rsidRPr="002C0E2F">
        <w:rPr>
          <w:rFonts w:ascii="Times New Roman" w:hAnsi="Times New Roman" w:cs="Times New Roman"/>
          <w:sz w:val="20"/>
          <w:szCs w:val="20"/>
          <w:lang w:val="en-US"/>
        </w:rPr>
        <w:t>Long-life inoculants offer greater practicality to the rural producer and demonstrated efficiency in supplying N to soybean crop</w:t>
      </w:r>
      <w:r w:rsidR="000E0BB6" w:rsidRPr="002C0E2F">
        <w:rPr>
          <w:rFonts w:ascii="Times New Roman" w:hAnsi="Times New Roman" w:cs="Times New Roman"/>
          <w:sz w:val="20"/>
          <w:szCs w:val="20"/>
          <w:lang w:val="en-US"/>
        </w:rPr>
        <w:t>.</w:t>
      </w:r>
    </w:p>
    <w:p w14:paraId="47D38FC6" w14:textId="77777777" w:rsidR="00E75705" w:rsidRPr="002C0E2F" w:rsidRDefault="00E75705" w:rsidP="00EC18C5">
      <w:pPr>
        <w:spacing w:after="0" w:line="240" w:lineRule="auto"/>
        <w:ind w:firstLine="708"/>
        <w:jc w:val="both"/>
        <w:rPr>
          <w:rFonts w:ascii="Times New Roman" w:hAnsi="Times New Roman" w:cs="Times New Roman"/>
          <w:sz w:val="20"/>
          <w:szCs w:val="20"/>
          <w:lang w:val="en-US"/>
        </w:rPr>
      </w:pPr>
    </w:p>
    <w:p w14:paraId="1A3F7EEA" w14:textId="77777777" w:rsidR="009635DE" w:rsidRPr="00614C50" w:rsidRDefault="004274D4" w:rsidP="00C95F1E">
      <w:pPr>
        <w:spacing w:after="0" w:line="240" w:lineRule="auto"/>
        <w:rPr>
          <w:rFonts w:ascii="Times New Roman" w:hAnsi="Times New Roman" w:cs="Times New Roman"/>
          <w:sz w:val="20"/>
          <w:szCs w:val="20"/>
          <w:lang w:val="en-US"/>
        </w:rPr>
      </w:pPr>
      <w:r>
        <w:rPr>
          <w:rFonts w:ascii="Times New Roman" w:hAnsi="Times New Roman" w:cs="Times New Roman"/>
          <w:b/>
          <w:sz w:val="20"/>
          <w:szCs w:val="20"/>
          <w:lang w:val="en-US"/>
        </w:rPr>
        <w:t>REFERENCE</w:t>
      </w:r>
      <w:r w:rsidR="00C95F1E" w:rsidRPr="00614C50">
        <w:rPr>
          <w:rFonts w:ascii="Times New Roman" w:hAnsi="Times New Roman" w:cs="Times New Roman"/>
          <w:b/>
          <w:sz w:val="20"/>
          <w:szCs w:val="20"/>
          <w:lang w:val="en-US"/>
        </w:rPr>
        <w:t xml:space="preserve">S </w:t>
      </w:r>
    </w:p>
    <w:p w14:paraId="10F4A4A3" w14:textId="77777777" w:rsidR="009635DE" w:rsidRPr="00614C50" w:rsidRDefault="009635DE" w:rsidP="00EC18C5">
      <w:pPr>
        <w:pStyle w:val="Default"/>
        <w:jc w:val="both"/>
        <w:rPr>
          <w:rFonts w:ascii="Times New Roman" w:hAnsi="Times New Roman" w:cs="Times New Roman"/>
          <w:color w:val="auto"/>
          <w:sz w:val="20"/>
          <w:szCs w:val="20"/>
        </w:rPr>
      </w:pPr>
      <w:r w:rsidRPr="009D1A64">
        <w:rPr>
          <w:rFonts w:ascii="Times New Roman" w:hAnsi="Times New Roman" w:cs="Times New Roman"/>
          <w:color w:val="auto"/>
          <w:sz w:val="20"/>
          <w:szCs w:val="20"/>
          <w:lang w:val="en-US"/>
        </w:rPr>
        <w:t xml:space="preserve">ARNON, D.I. Copper enzimas in isolated cloroplasts polyphenoloxidase in </w:t>
      </w:r>
      <w:r w:rsidRPr="009D1A64">
        <w:rPr>
          <w:rFonts w:ascii="Times New Roman" w:hAnsi="Times New Roman" w:cs="Times New Roman"/>
          <w:i/>
          <w:color w:val="auto"/>
          <w:sz w:val="20"/>
          <w:szCs w:val="20"/>
          <w:lang w:val="en-US"/>
        </w:rPr>
        <w:t>Beta vulgaris</w:t>
      </w:r>
      <w:r w:rsidRPr="009D1A64">
        <w:rPr>
          <w:rFonts w:ascii="Times New Roman" w:hAnsi="Times New Roman" w:cs="Times New Roman"/>
          <w:color w:val="auto"/>
          <w:sz w:val="20"/>
          <w:szCs w:val="20"/>
          <w:lang w:val="en-US"/>
        </w:rPr>
        <w:t xml:space="preserve">. </w:t>
      </w:r>
      <w:r w:rsidR="00F5605F" w:rsidRPr="00614C50">
        <w:rPr>
          <w:rFonts w:ascii="Times New Roman" w:hAnsi="Times New Roman" w:cs="Times New Roman"/>
          <w:b/>
          <w:color w:val="auto"/>
          <w:sz w:val="20"/>
          <w:szCs w:val="20"/>
        </w:rPr>
        <w:t>Plant Physiology</w:t>
      </w:r>
      <w:r w:rsidR="00F5605F" w:rsidRPr="00614C50">
        <w:rPr>
          <w:rFonts w:ascii="Times New Roman" w:hAnsi="Times New Roman" w:cs="Times New Roman"/>
          <w:color w:val="auto"/>
          <w:sz w:val="20"/>
          <w:szCs w:val="20"/>
        </w:rPr>
        <w:t>,</w:t>
      </w:r>
      <w:r w:rsidRPr="00614C50">
        <w:rPr>
          <w:rFonts w:ascii="Times New Roman" w:hAnsi="Times New Roman" w:cs="Times New Roman"/>
          <w:color w:val="auto"/>
          <w:sz w:val="20"/>
          <w:szCs w:val="20"/>
        </w:rPr>
        <w:t xml:space="preserve"> v.24, n.</w:t>
      </w:r>
      <w:r w:rsidR="00F5605F" w:rsidRPr="00614C50">
        <w:rPr>
          <w:rFonts w:ascii="Times New Roman" w:hAnsi="Times New Roman" w:cs="Times New Roman"/>
          <w:color w:val="auto"/>
          <w:sz w:val="20"/>
          <w:szCs w:val="20"/>
        </w:rPr>
        <w:t>1, p.1-15,</w:t>
      </w:r>
      <w:r w:rsidRPr="00614C50">
        <w:rPr>
          <w:rFonts w:ascii="Times New Roman" w:hAnsi="Times New Roman" w:cs="Times New Roman"/>
          <w:color w:val="auto"/>
          <w:sz w:val="20"/>
          <w:szCs w:val="20"/>
        </w:rPr>
        <w:t xml:space="preserve"> 1949.</w:t>
      </w:r>
    </w:p>
    <w:p w14:paraId="145CBB96" w14:textId="77777777" w:rsidR="00DE0A17" w:rsidRPr="00EC18C5" w:rsidRDefault="00D85146" w:rsidP="00EC18C5">
      <w:pPr>
        <w:pStyle w:val="Default"/>
        <w:jc w:val="both"/>
        <w:rPr>
          <w:rFonts w:ascii="Times New Roman" w:eastAsiaTheme="minorHAnsi" w:hAnsi="Times New Roman" w:cs="Times New Roman"/>
          <w:color w:val="auto"/>
          <w:sz w:val="20"/>
          <w:szCs w:val="20"/>
          <w:lang w:val="en-US" w:eastAsia="en-US"/>
        </w:rPr>
      </w:pPr>
      <w:r w:rsidRPr="00EC18C5">
        <w:rPr>
          <w:rFonts w:ascii="Times New Roman" w:eastAsiaTheme="minorHAnsi" w:hAnsi="Times New Roman" w:cs="Times New Roman"/>
          <w:color w:val="auto"/>
          <w:sz w:val="20"/>
          <w:szCs w:val="20"/>
          <w:lang w:eastAsia="en-US"/>
        </w:rPr>
        <w:t>BULEGON, L.</w:t>
      </w:r>
      <w:r w:rsidR="00DE0A17" w:rsidRPr="00EC18C5">
        <w:rPr>
          <w:rFonts w:ascii="Times New Roman" w:eastAsiaTheme="minorHAnsi" w:hAnsi="Times New Roman" w:cs="Times New Roman"/>
          <w:color w:val="auto"/>
          <w:sz w:val="20"/>
          <w:szCs w:val="20"/>
          <w:lang w:eastAsia="en-US"/>
        </w:rPr>
        <w:t>G.</w:t>
      </w:r>
      <w:r w:rsidRPr="00EC18C5">
        <w:rPr>
          <w:rFonts w:ascii="Times New Roman" w:eastAsiaTheme="minorHAnsi" w:hAnsi="Times New Roman" w:cs="Times New Roman"/>
          <w:color w:val="auto"/>
          <w:sz w:val="20"/>
          <w:szCs w:val="20"/>
          <w:lang w:eastAsia="en-US"/>
        </w:rPr>
        <w:t xml:space="preserve">; RAMPIM, L.; KLEIN, J.; KESTRING, D.; GUIMARÃES, V.F.; BATTISTUS, A.G.; INAGAKI, A.M. </w:t>
      </w:r>
      <w:r w:rsidR="00DE0A17" w:rsidRPr="00EC18C5">
        <w:rPr>
          <w:rFonts w:ascii="Times New Roman" w:eastAsiaTheme="minorHAnsi" w:hAnsi="Times New Roman" w:cs="Times New Roman"/>
          <w:color w:val="auto"/>
          <w:sz w:val="20"/>
          <w:szCs w:val="20"/>
          <w:lang w:eastAsia="en-US"/>
        </w:rPr>
        <w:t xml:space="preserve">Componentes de produção e produtividade da cultura da soja submetida à inoculação de </w:t>
      </w:r>
      <w:r w:rsidR="00DE0A17" w:rsidRPr="00EC18C5">
        <w:rPr>
          <w:rFonts w:ascii="Times New Roman" w:eastAsiaTheme="minorHAnsi" w:hAnsi="Times New Roman" w:cs="Times New Roman"/>
          <w:i/>
          <w:color w:val="auto"/>
          <w:sz w:val="20"/>
          <w:szCs w:val="20"/>
          <w:lang w:eastAsia="en-US"/>
        </w:rPr>
        <w:t>Bradyrhizobium</w:t>
      </w:r>
      <w:r w:rsidR="00DE0A17" w:rsidRPr="00EC18C5">
        <w:rPr>
          <w:rFonts w:ascii="Times New Roman" w:eastAsiaTheme="minorHAnsi" w:hAnsi="Times New Roman" w:cs="Times New Roman"/>
          <w:color w:val="auto"/>
          <w:sz w:val="20"/>
          <w:szCs w:val="20"/>
          <w:lang w:eastAsia="en-US"/>
        </w:rPr>
        <w:t xml:space="preserve"> e </w:t>
      </w:r>
      <w:r w:rsidR="00DE0A17" w:rsidRPr="00EC18C5">
        <w:rPr>
          <w:rFonts w:ascii="Times New Roman" w:eastAsiaTheme="minorHAnsi" w:hAnsi="Times New Roman" w:cs="Times New Roman"/>
          <w:i/>
          <w:color w:val="auto"/>
          <w:sz w:val="20"/>
          <w:szCs w:val="20"/>
          <w:lang w:eastAsia="en-US"/>
        </w:rPr>
        <w:t>Azospirillum</w:t>
      </w:r>
      <w:r w:rsidR="00DE0A17" w:rsidRPr="00EC18C5">
        <w:rPr>
          <w:rFonts w:ascii="Times New Roman" w:eastAsiaTheme="minorHAnsi" w:hAnsi="Times New Roman" w:cs="Times New Roman"/>
          <w:color w:val="auto"/>
          <w:sz w:val="20"/>
          <w:szCs w:val="20"/>
          <w:lang w:eastAsia="en-US"/>
        </w:rPr>
        <w:t xml:space="preserve">. </w:t>
      </w:r>
      <w:r w:rsidR="00DE0A17" w:rsidRPr="00EC18C5">
        <w:rPr>
          <w:rFonts w:ascii="Times New Roman" w:eastAsiaTheme="minorHAnsi" w:hAnsi="Times New Roman" w:cs="Times New Roman"/>
          <w:b/>
          <w:color w:val="auto"/>
          <w:sz w:val="20"/>
          <w:szCs w:val="20"/>
          <w:lang w:val="en-US" w:eastAsia="en-US"/>
        </w:rPr>
        <w:t>Terra Latinoamericana</w:t>
      </w:r>
      <w:r w:rsidR="00975D2F">
        <w:rPr>
          <w:rFonts w:ascii="Times New Roman" w:eastAsiaTheme="minorHAnsi" w:hAnsi="Times New Roman" w:cs="Times New Roman"/>
          <w:color w:val="auto"/>
          <w:sz w:val="20"/>
          <w:szCs w:val="20"/>
          <w:lang w:val="en-US" w:eastAsia="en-US"/>
        </w:rPr>
        <w:t>,</w:t>
      </w:r>
      <w:r w:rsidR="00F5605F" w:rsidRPr="00EC18C5">
        <w:rPr>
          <w:rFonts w:ascii="Times New Roman" w:eastAsiaTheme="minorHAnsi" w:hAnsi="Times New Roman" w:cs="Times New Roman"/>
          <w:color w:val="auto"/>
          <w:sz w:val="20"/>
          <w:szCs w:val="20"/>
          <w:lang w:val="en-US" w:eastAsia="en-US"/>
        </w:rPr>
        <w:t xml:space="preserve"> v.</w:t>
      </w:r>
      <w:r w:rsidR="00DE0A17" w:rsidRPr="00EC18C5">
        <w:rPr>
          <w:rFonts w:ascii="Times New Roman" w:eastAsiaTheme="minorHAnsi" w:hAnsi="Times New Roman" w:cs="Times New Roman"/>
          <w:color w:val="auto"/>
          <w:sz w:val="20"/>
          <w:szCs w:val="20"/>
          <w:lang w:val="en-US" w:eastAsia="en-US"/>
        </w:rPr>
        <w:t>34, n.</w:t>
      </w:r>
      <w:r w:rsidR="00F5605F" w:rsidRPr="00EC18C5">
        <w:rPr>
          <w:rFonts w:ascii="Times New Roman" w:eastAsiaTheme="minorHAnsi" w:hAnsi="Times New Roman" w:cs="Times New Roman"/>
          <w:color w:val="auto"/>
          <w:sz w:val="20"/>
          <w:szCs w:val="20"/>
          <w:lang w:val="en-US" w:eastAsia="en-US"/>
        </w:rPr>
        <w:t>2, p.</w:t>
      </w:r>
      <w:r w:rsidR="00DE0A17" w:rsidRPr="00EC18C5">
        <w:rPr>
          <w:rFonts w:ascii="Times New Roman" w:eastAsiaTheme="minorHAnsi" w:hAnsi="Times New Roman" w:cs="Times New Roman"/>
          <w:color w:val="auto"/>
          <w:sz w:val="20"/>
          <w:szCs w:val="20"/>
          <w:lang w:val="en-US" w:eastAsia="en-US"/>
        </w:rPr>
        <w:t>169-176, 2015.</w:t>
      </w:r>
    </w:p>
    <w:p w14:paraId="44953013" w14:textId="77777777" w:rsidR="00D85146" w:rsidRPr="00EC18C5" w:rsidRDefault="00D85146" w:rsidP="00EC18C5">
      <w:pPr>
        <w:pStyle w:val="Default"/>
        <w:jc w:val="both"/>
        <w:rPr>
          <w:rFonts w:ascii="Times New Roman" w:hAnsi="Times New Roman" w:cs="Times New Roman"/>
          <w:color w:val="auto"/>
          <w:sz w:val="20"/>
          <w:szCs w:val="20"/>
        </w:rPr>
      </w:pPr>
      <w:r w:rsidRPr="00EC18C5">
        <w:rPr>
          <w:rFonts w:ascii="Times New Roman" w:hAnsi="Times New Roman" w:cs="Times New Roman"/>
          <w:color w:val="auto"/>
          <w:sz w:val="20"/>
          <w:szCs w:val="20"/>
          <w:lang w:val="en-US"/>
        </w:rPr>
        <w:t xml:space="preserve">BULEGON, L.G.; GUIMARÃES, V.F.; LAURETH, J.C.U. </w:t>
      </w:r>
      <w:r w:rsidRPr="00EC18C5">
        <w:rPr>
          <w:rFonts w:ascii="Times New Roman" w:hAnsi="Times New Roman" w:cs="Times New Roman"/>
          <w:i/>
          <w:color w:val="auto"/>
          <w:sz w:val="20"/>
          <w:szCs w:val="20"/>
          <w:lang w:val="en-US"/>
        </w:rPr>
        <w:t xml:space="preserve">Azospirillum brasilense </w:t>
      </w:r>
      <w:r w:rsidR="00975D2F">
        <w:rPr>
          <w:rFonts w:ascii="Times New Roman" w:hAnsi="Times New Roman" w:cs="Times New Roman"/>
          <w:color w:val="auto"/>
          <w:sz w:val="20"/>
          <w:szCs w:val="20"/>
          <w:lang w:val="en-US"/>
        </w:rPr>
        <w:t>affe</w:t>
      </w:r>
      <w:r w:rsidRPr="00EC18C5">
        <w:rPr>
          <w:rFonts w:ascii="Times New Roman" w:hAnsi="Times New Roman" w:cs="Times New Roman"/>
          <w:color w:val="auto"/>
          <w:sz w:val="20"/>
          <w:szCs w:val="20"/>
          <w:lang w:val="en-US"/>
        </w:rPr>
        <w:t xml:space="preserve">cts the antioxidante activity and leaf pigment content of </w:t>
      </w:r>
      <w:r w:rsidRPr="00EC18C5">
        <w:rPr>
          <w:rFonts w:ascii="Times New Roman" w:hAnsi="Times New Roman" w:cs="Times New Roman"/>
          <w:i/>
          <w:color w:val="auto"/>
          <w:sz w:val="20"/>
          <w:szCs w:val="20"/>
          <w:lang w:val="en-US"/>
        </w:rPr>
        <w:t>Urochloa ruziziensis</w:t>
      </w:r>
      <w:r w:rsidRPr="00EC18C5">
        <w:rPr>
          <w:rFonts w:ascii="Times New Roman" w:hAnsi="Times New Roman" w:cs="Times New Roman"/>
          <w:color w:val="auto"/>
          <w:sz w:val="20"/>
          <w:szCs w:val="20"/>
          <w:lang w:val="en-US"/>
        </w:rPr>
        <w:t xml:space="preserve"> under water stress. </w:t>
      </w:r>
      <w:r w:rsidRPr="00EC18C5">
        <w:rPr>
          <w:rFonts w:ascii="Times New Roman" w:hAnsi="Times New Roman" w:cs="Times New Roman"/>
          <w:b/>
          <w:color w:val="auto"/>
          <w:sz w:val="20"/>
          <w:szCs w:val="20"/>
        </w:rPr>
        <w:t>Pesquisa Agropecuária Tropical</w:t>
      </w:r>
      <w:r w:rsidRPr="00975D2F">
        <w:rPr>
          <w:rFonts w:ascii="Times New Roman" w:hAnsi="Times New Roman" w:cs="Times New Roman"/>
          <w:color w:val="auto"/>
          <w:sz w:val="20"/>
          <w:szCs w:val="20"/>
        </w:rPr>
        <w:t>,</w:t>
      </w:r>
      <w:r w:rsidRPr="00EC18C5">
        <w:rPr>
          <w:rFonts w:ascii="Times New Roman" w:hAnsi="Times New Roman" w:cs="Times New Roman"/>
          <w:b/>
          <w:color w:val="auto"/>
          <w:sz w:val="20"/>
          <w:szCs w:val="20"/>
        </w:rPr>
        <w:t xml:space="preserve"> </w:t>
      </w:r>
      <w:r w:rsidRPr="00EC18C5">
        <w:rPr>
          <w:rFonts w:ascii="Times New Roman" w:hAnsi="Times New Roman" w:cs="Times New Roman"/>
          <w:color w:val="auto"/>
          <w:sz w:val="20"/>
          <w:szCs w:val="20"/>
        </w:rPr>
        <w:t>v.46, n.</w:t>
      </w:r>
      <w:r w:rsidR="00F5605F" w:rsidRPr="00EC18C5">
        <w:rPr>
          <w:rFonts w:ascii="Times New Roman" w:hAnsi="Times New Roman" w:cs="Times New Roman"/>
          <w:color w:val="auto"/>
          <w:sz w:val="20"/>
          <w:szCs w:val="20"/>
        </w:rPr>
        <w:t>3, p.</w:t>
      </w:r>
      <w:r w:rsidRPr="00EC18C5">
        <w:rPr>
          <w:rFonts w:ascii="Times New Roman" w:hAnsi="Times New Roman" w:cs="Times New Roman"/>
          <w:color w:val="auto"/>
          <w:sz w:val="20"/>
          <w:szCs w:val="20"/>
        </w:rPr>
        <w:t>343-349, 2016.</w:t>
      </w:r>
    </w:p>
    <w:p w14:paraId="2A6226CA" w14:textId="77777777" w:rsidR="009635DE" w:rsidRPr="00D05743" w:rsidRDefault="009635DE" w:rsidP="00EC18C5">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EC18C5">
        <w:rPr>
          <w:rFonts w:ascii="Times New Roman" w:hAnsi="Times New Roman" w:cs="Times New Roman"/>
          <w:sz w:val="20"/>
          <w:szCs w:val="20"/>
        </w:rPr>
        <w:t>EMBRAPA</w:t>
      </w:r>
      <w:r w:rsidR="00D92233">
        <w:rPr>
          <w:rFonts w:ascii="Times New Roman" w:hAnsi="Times New Roman" w:cs="Times New Roman"/>
          <w:sz w:val="20"/>
          <w:szCs w:val="20"/>
        </w:rPr>
        <w:t>. EMPRESA BRASILEIRA DE PESQUISA AGROPECUÁRIA</w:t>
      </w:r>
      <w:r w:rsidR="00D92233" w:rsidRPr="00975D2F">
        <w:rPr>
          <w:rFonts w:ascii="Times New Roman" w:hAnsi="Times New Roman" w:cs="Times New Roman"/>
          <w:bCs/>
          <w:sz w:val="20"/>
          <w:szCs w:val="20"/>
        </w:rPr>
        <w:t>.</w:t>
      </w:r>
      <w:r w:rsidR="00D92233">
        <w:rPr>
          <w:rFonts w:ascii="Times New Roman" w:hAnsi="Times New Roman" w:cs="Times New Roman"/>
          <w:b/>
          <w:bCs/>
          <w:sz w:val="20"/>
          <w:szCs w:val="20"/>
        </w:rPr>
        <w:t xml:space="preserve"> </w:t>
      </w:r>
      <w:r w:rsidRPr="00EC18C5">
        <w:rPr>
          <w:rFonts w:ascii="Times New Roman" w:hAnsi="Times New Roman" w:cs="Times New Roman"/>
          <w:b/>
          <w:bCs/>
          <w:sz w:val="20"/>
          <w:szCs w:val="20"/>
        </w:rPr>
        <w:t xml:space="preserve">Sistema brasileiro de classificação de solos. </w:t>
      </w:r>
      <w:r w:rsidRPr="00EC18C5">
        <w:rPr>
          <w:rFonts w:ascii="Times New Roman" w:hAnsi="Times New Roman" w:cs="Times New Roman"/>
          <w:sz w:val="20"/>
          <w:szCs w:val="20"/>
        </w:rPr>
        <w:t>3</w:t>
      </w:r>
      <w:r w:rsidR="00D92233">
        <w:rPr>
          <w:rFonts w:ascii="Times New Roman" w:hAnsi="Times New Roman" w:cs="Times New Roman"/>
          <w:sz w:val="20"/>
          <w:szCs w:val="20"/>
        </w:rPr>
        <w:t>a</w:t>
      </w:r>
      <w:r w:rsidRPr="00EC18C5">
        <w:rPr>
          <w:rFonts w:ascii="Times New Roman" w:hAnsi="Times New Roman" w:cs="Times New Roman"/>
          <w:sz w:val="20"/>
          <w:szCs w:val="20"/>
        </w:rPr>
        <w:t>.</w:t>
      </w:r>
      <w:r w:rsidR="00D92233">
        <w:rPr>
          <w:rFonts w:ascii="Times New Roman" w:hAnsi="Times New Roman" w:cs="Times New Roman"/>
          <w:sz w:val="20"/>
          <w:szCs w:val="20"/>
        </w:rPr>
        <w:t xml:space="preserve"> </w:t>
      </w:r>
      <w:r w:rsidRPr="00EC18C5">
        <w:rPr>
          <w:rFonts w:ascii="Times New Roman" w:hAnsi="Times New Roman" w:cs="Times New Roman"/>
          <w:sz w:val="20"/>
          <w:szCs w:val="20"/>
        </w:rPr>
        <w:t xml:space="preserve">ed. </w:t>
      </w:r>
      <w:r w:rsidRPr="00D05743">
        <w:rPr>
          <w:rFonts w:ascii="Times New Roman" w:hAnsi="Times New Roman" w:cs="Times New Roman"/>
          <w:sz w:val="20"/>
          <w:szCs w:val="20"/>
        </w:rPr>
        <w:t>Brasília</w:t>
      </w:r>
      <w:r w:rsidR="00B9137C" w:rsidRPr="00D05743">
        <w:rPr>
          <w:rFonts w:ascii="Times New Roman" w:hAnsi="Times New Roman" w:cs="Times New Roman"/>
          <w:sz w:val="20"/>
          <w:szCs w:val="20"/>
        </w:rPr>
        <w:t>: Embrapa,</w:t>
      </w:r>
      <w:r w:rsidRPr="00D05743">
        <w:rPr>
          <w:rFonts w:ascii="Times New Roman" w:hAnsi="Times New Roman" w:cs="Times New Roman"/>
          <w:sz w:val="20"/>
          <w:szCs w:val="20"/>
        </w:rPr>
        <w:t xml:space="preserve"> 2013. 353p.</w:t>
      </w:r>
    </w:p>
    <w:p w14:paraId="1276DDB7" w14:textId="77777777" w:rsidR="009635DE" w:rsidRPr="00EC18C5" w:rsidRDefault="009635DE" w:rsidP="00EC18C5">
      <w:pPr>
        <w:autoSpaceDE w:val="0"/>
        <w:autoSpaceDN w:val="0"/>
        <w:adjustRightInd w:val="0"/>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rPr>
        <w:t>EMBRAPA</w:t>
      </w:r>
      <w:r w:rsidR="00975D2F">
        <w:rPr>
          <w:rFonts w:ascii="Times New Roman" w:hAnsi="Times New Roman" w:cs="Times New Roman"/>
          <w:sz w:val="20"/>
          <w:szCs w:val="20"/>
        </w:rPr>
        <w:t>. EMPRESA BRASILEIRA DE PESQUISA AGROPECUÁRIA</w:t>
      </w:r>
      <w:r w:rsidRPr="00975D2F">
        <w:rPr>
          <w:rFonts w:ascii="Times New Roman" w:hAnsi="Times New Roman" w:cs="Times New Roman"/>
          <w:bCs/>
          <w:sz w:val="20"/>
          <w:szCs w:val="20"/>
        </w:rPr>
        <w:t>.</w:t>
      </w:r>
      <w:r w:rsidR="00975D2F">
        <w:rPr>
          <w:rFonts w:ascii="Times New Roman" w:hAnsi="Times New Roman" w:cs="Times New Roman"/>
          <w:b/>
          <w:bCs/>
          <w:sz w:val="20"/>
          <w:szCs w:val="20"/>
        </w:rPr>
        <w:t xml:space="preserve"> Sistemas de Produção. </w:t>
      </w:r>
      <w:r w:rsidRPr="00EC18C5">
        <w:rPr>
          <w:rFonts w:ascii="Times New Roman" w:hAnsi="Times New Roman" w:cs="Times New Roman"/>
          <w:sz w:val="20"/>
          <w:szCs w:val="20"/>
        </w:rPr>
        <w:t>Vers</w:t>
      </w:r>
      <w:r w:rsidR="00975D2F">
        <w:rPr>
          <w:rFonts w:ascii="Times New Roman" w:hAnsi="Times New Roman" w:cs="Times New Roman"/>
          <w:sz w:val="20"/>
          <w:szCs w:val="20"/>
        </w:rPr>
        <w:t>ão Eletrônica. Disponível em: &lt;</w:t>
      </w:r>
      <w:r w:rsidRPr="00EC18C5">
        <w:rPr>
          <w:rFonts w:ascii="Times New Roman" w:hAnsi="Times New Roman" w:cs="Times New Roman"/>
          <w:sz w:val="20"/>
          <w:szCs w:val="20"/>
        </w:rPr>
        <w:t>http://www.infoteca.cnptia.embrapa.br/bitstream/doc/975595/1/SP16online.pdf&gt;.</w:t>
      </w:r>
      <w:r w:rsidR="0003283D" w:rsidRPr="00EC18C5">
        <w:rPr>
          <w:rFonts w:ascii="Times New Roman" w:hAnsi="Times New Roman" w:cs="Times New Roman"/>
          <w:sz w:val="20"/>
          <w:szCs w:val="20"/>
        </w:rPr>
        <w:t xml:space="preserve"> Acesso: </w:t>
      </w:r>
      <w:r w:rsidRPr="00EC18C5">
        <w:rPr>
          <w:rFonts w:ascii="Times New Roman" w:hAnsi="Times New Roman" w:cs="Times New Roman"/>
          <w:sz w:val="20"/>
          <w:szCs w:val="20"/>
        </w:rPr>
        <w:t>18</w:t>
      </w:r>
      <w:r w:rsidR="0003283D" w:rsidRPr="00EC18C5">
        <w:rPr>
          <w:rFonts w:ascii="Times New Roman" w:hAnsi="Times New Roman" w:cs="Times New Roman"/>
          <w:sz w:val="20"/>
          <w:szCs w:val="20"/>
        </w:rPr>
        <w:t xml:space="preserve"> </w:t>
      </w:r>
      <w:r w:rsidRPr="00EC18C5">
        <w:rPr>
          <w:rFonts w:ascii="Times New Roman" w:hAnsi="Times New Roman" w:cs="Times New Roman"/>
          <w:sz w:val="20"/>
          <w:szCs w:val="20"/>
        </w:rPr>
        <w:t>nov</w:t>
      </w:r>
      <w:r w:rsidR="00975D2F">
        <w:rPr>
          <w:rFonts w:ascii="Times New Roman" w:hAnsi="Times New Roman" w:cs="Times New Roman"/>
          <w:sz w:val="20"/>
          <w:szCs w:val="20"/>
        </w:rPr>
        <w:t>. 2019</w:t>
      </w:r>
      <w:r w:rsidRPr="00EC18C5">
        <w:rPr>
          <w:rFonts w:ascii="Times New Roman" w:hAnsi="Times New Roman" w:cs="Times New Roman"/>
          <w:sz w:val="20"/>
          <w:szCs w:val="20"/>
        </w:rPr>
        <w:t>.</w:t>
      </w:r>
    </w:p>
    <w:p w14:paraId="75247025" w14:textId="77777777" w:rsidR="009635DE" w:rsidRPr="00D05743" w:rsidRDefault="009635DE" w:rsidP="00EC18C5">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r w:rsidRPr="00C4733D">
        <w:rPr>
          <w:rFonts w:ascii="Times New Roman" w:hAnsi="Times New Roman" w:cs="Times New Roman"/>
          <w:sz w:val="20"/>
          <w:szCs w:val="20"/>
          <w:shd w:val="clear" w:color="auto" w:fill="FFFFFF"/>
        </w:rPr>
        <w:t>FONTOURA, S.M.V.; VIEIRA, R.C.B.; BAYER, C.; VIERO, F.; ANGHINONI, I.; MORAES R.P.</w:t>
      </w:r>
      <w:r w:rsidRPr="00C4733D">
        <w:rPr>
          <w:rFonts w:ascii="Times New Roman" w:hAnsi="Times New Roman" w:cs="Times New Roman"/>
          <w:b/>
          <w:sz w:val="20"/>
          <w:szCs w:val="20"/>
          <w:shd w:val="clear" w:color="auto" w:fill="FFFFFF"/>
        </w:rPr>
        <w:t xml:space="preserve"> Fertilidade do solo e seu </w:t>
      </w:r>
      <w:r w:rsidRPr="00D05743">
        <w:rPr>
          <w:rFonts w:ascii="Times New Roman" w:hAnsi="Times New Roman" w:cs="Times New Roman"/>
          <w:b/>
          <w:sz w:val="20"/>
          <w:szCs w:val="20"/>
          <w:shd w:val="clear" w:color="auto" w:fill="FFFFFF"/>
        </w:rPr>
        <w:t>manejo em plantio direto no Centro-Sul do Paraná.</w:t>
      </w:r>
      <w:r w:rsidRPr="00D05743">
        <w:rPr>
          <w:rFonts w:ascii="Times New Roman" w:hAnsi="Times New Roman" w:cs="Times New Roman"/>
          <w:sz w:val="20"/>
          <w:szCs w:val="20"/>
          <w:shd w:val="clear" w:color="auto" w:fill="FFFFFF"/>
        </w:rPr>
        <w:t xml:space="preserve"> </w:t>
      </w:r>
      <w:r w:rsidR="00941E71" w:rsidRPr="00D05743">
        <w:rPr>
          <w:rFonts w:ascii="Times New Roman" w:hAnsi="Times New Roman" w:cs="Times New Roman"/>
          <w:sz w:val="20"/>
          <w:szCs w:val="20"/>
        </w:rPr>
        <w:t xml:space="preserve">1a. ed. </w:t>
      </w:r>
      <w:r w:rsidRPr="00D05743">
        <w:rPr>
          <w:rFonts w:ascii="Times New Roman" w:hAnsi="Times New Roman" w:cs="Times New Roman"/>
          <w:sz w:val="20"/>
          <w:szCs w:val="20"/>
          <w:shd w:val="clear" w:color="auto" w:fill="FFFFFF"/>
        </w:rPr>
        <w:t>Guarapuava: Fundação Agrária de Pesquisa Agropecuária, 2015.</w:t>
      </w:r>
      <w:r w:rsidR="00D373F8" w:rsidRPr="00D05743">
        <w:rPr>
          <w:rFonts w:ascii="Times New Roman" w:hAnsi="Times New Roman" w:cs="Times New Roman"/>
          <w:sz w:val="20"/>
          <w:szCs w:val="20"/>
          <w:shd w:val="clear" w:color="auto" w:fill="FFFFFF"/>
        </w:rPr>
        <w:t xml:space="preserve"> </w:t>
      </w:r>
      <w:r w:rsidR="00D373F8" w:rsidRPr="00D05743">
        <w:rPr>
          <w:rFonts w:ascii="Times New Roman" w:hAnsi="Times New Roman" w:cs="Times New Roman"/>
          <w:sz w:val="20"/>
          <w:szCs w:val="20"/>
          <w:shd w:val="clear" w:color="auto" w:fill="FFFFFF"/>
          <w:lang w:val="en-US"/>
        </w:rPr>
        <w:t>146p.</w:t>
      </w:r>
    </w:p>
    <w:p w14:paraId="11EF4443" w14:textId="77777777" w:rsidR="009635DE" w:rsidRPr="002C0E2F" w:rsidRDefault="009635DE" w:rsidP="00EC18C5">
      <w:pPr>
        <w:autoSpaceDE w:val="0"/>
        <w:autoSpaceDN w:val="0"/>
        <w:adjustRightInd w:val="0"/>
        <w:spacing w:after="0" w:line="240" w:lineRule="auto"/>
        <w:jc w:val="both"/>
        <w:rPr>
          <w:rFonts w:ascii="Times New Roman" w:hAnsi="Times New Roman" w:cs="Times New Roman"/>
          <w:sz w:val="20"/>
          <w:szCs w:val="20"/>
          <w:shd w:val="clear" w:color="auto" w:fill="FFFFFF"/>
          <w:lang w:val="en-US"/>
        </w:rPr>
      </w:pPr>
      <w:r w:rsidRPr="00D05743">
        <w:rPr>
          <w:rFonts w:ascii="Times New Roman" w:hAnsi="Times New Roman" w:cs="Times New Roman"/>
          <w:sz w:val="20"/>
          <w:szCs w:val="20"/>
          <w:shd w:val="clear" w:color="auto" w:fill="FFFFFF"/>
          <w:lang w:val="en-US"/>
        </w:rPr>
        <w:t xml:space="preserve">GROSS, J. </w:t>
      </w:r>
      <w:r w:rsidRPr="00D05743">
        <w:rPr>
          <w:rFonts w:ascii="Times New Roman" w:hAnsi="Times New Roman" w:cs="Times New Roman"/>
          <w:b/>
          <w:sz w:val="20"/>
          <w:szCs w:val="20"/>
          <w:shd w:val="clear" w:color="auto" w:fill="FFFFFF"/>
          <w:lang w:val="en-US"/>
        </w:rPr>
        <w:t xml:space="preserve">Pigments in vegetables: </w:t>
      </w:r>
      <w:r w:rsidRPr="00D05743">
        <w:rPr>
          <w:rFonts w:ascii="Times New Roman" w:hAnsi="Times New Roman" w:cs="Times New Roman"/>
          <w:sz w:val="20"/>
          <w:szCs w:val="20"/>
          <w:shd w:val="clear" w:color="auto" w:fill="FFFFFF"/>
          <w:lang w:val="en-US"/>
        </w:rPr>
        <w:t>chlorophylls and carotenoids.</w:t>
      </w:r>
      <w:r w:rsidR="00DA6BBB" w:rsidRPr="00D05743">
        <w:rPr>
          <w:rFonts w:ascii="Times New Roman" w:hAnsi="Times New Roman" w:cs="Times New Roman"/>
          <w:sz w:val="20"/>
          <w:szCs w:val="20"/>
          <w:shd w:val="clear" w:color="auto" w:fill="FFFFFF"/>
          <w:lang w:val="en-US"/>
        </w:rPr>
        <w:t xml:space="preserve"> </w:t>
      </w:r>
      <w:r w:rsidR="00DA6BBB" w:rsidRPr="00D05743">
        <w:rPr>
          <w:rFonts w:ascii="Times New Roman" w:hAnsi="Times New Roman" w:cs="Times New Roman"/>
          <w:sz w:val="20"/>
          <w:szCs w:val="20"/>
          <w:lang w:val="en-US"/>
        </w:rPr>
        <w:t xml:space="preserve">1a. ed. </w:t>
      </w:r>
      <w:r w:rsidRPr="002C0E2F">
        <w:rPr>
          <w:rFonts w:ascii="Times New Roman" w:hAnsi="Times New Roman" w:cs="Times New Roman"/>
          <w:sz w:val="20"/>
          <w:szCs w:val="20"/>
          <w:shd w:val="clear" w:color="auto" w:fill="FFFFFF"/>
          <w:lang w:val="en-US"/>
        </w:rPr>
        <w:t>New York: Van Nostrand Reinhold, 1991, 351p.</w:t>
      </w:r>
    </w:p>
    <w:p w14:paraId="231A8BE5" w14:textId="77777777" w:rsidR="009635DE" w:rsidRPr="00EC18C5" w:rsidRDefault="009635DE" w:rsidP="00EC18C5">
      <w:pPr>
        <w:autoSpaceDE w:val="0"/>
        <w:autoSpaceDN w:val="0"/>
        <w:adjustRightInd w:val="0"/>
        <w:spacing w:after="0" w:line="240" w:lineRule="auto"/>
        <w:jc w:val="both"/>
        <w:rPr>
          <w:rFonts w:ascii="Times New Roman" w:hAnsi="Times New Roman" w:cs="Times New Roman"/>
          <w:sz w:val="20"/>
          <w:szCs w:val="20"/>
        </w:rPr>
      </w:pPr>
      <w:r w:rsidRPr="00D05743">
        <w:rPr>
          <w:rFonts w:ascii="Times New Roman" w:hAnsi="Times New Roman" w:cs="Times New Roman"/>
          <w:sz w:val="20"/>
          <w:szCs w:val="20"/>
        </w:rPr>
        <w:t>IAPAR</w:t>
      </w:r>
      <w:r w:rsidR="00C4733D" w:rsidRPr="00D05743">
        <w:rPr>
          <w:rFonts w:ascii="Times New Roman" w:hAnsi="Times New Roman" w:cs="Times New Roman"/>
          <w:sz w:val="20"/>
          <w:szCs w:val="20"/>
        </w:rPr>
        <w:t>. INSTITUTO AGRONÔMICO DO PARANÁ.</w:t>
      </w:r>
      <w:r w:rsidRPr="00D05743">
        <w:rPr>
          <w:rFonts w:ascii="Times New Roman" w:hAnsi="Times New Roman" w:cs="Times New Roman"/>
          <w:sz w:val="20"/>
          <w:szCs w:val="20"/>
        </w:rPr>
        <w:t xml:space="preserve"> </w:t>
      </w:r>
      <w:r w:rsidRPr="00D05743">
        <w:rPr>
          <w:rFonts w:ascii="Times New Roman" w:hAnsi="Times New Roman" w:cs="Times New Roman"/>
          <w:b/>
          <w:bCs/>
          <w:sz w:val="20"/>
          <w:szCs w:val="20"/>
        </w:rPr>
        <w:t xml:space="preserve">Cartas climáticas do Paraná. </w:t>
      </w:r>
      <w:r w:rsidRPr="00D05743">
        <w:rPr>
          <w:rFonts w:ascii="Times New Roman" w:hAnsi="Times New Roman" w:cs="Times New Roman"/>
          <w:sz w:val="20"/>
          <w:szCs w:val="20"/>
        </w:rPr>
        <w:t xml:space="preserve">Disponível em: </w:t>
      </w:r>
      <w:r w:rsidRPr="00EC18C5">
        <w:rPr>
          <w:rFonts w:ascii="Times New Roman" w:hAnsi="Times New Roman" w:cs="Times New Roman"/>
          <w:sz w:val="20"/>
          <w:szCs w:val="20"/>
        </w:rPr>
        <w:t xml:space="preserve">&lt;http://www.iapar.br/modules/conteudo/conteudo.php?conteudo=597&gt;. Acessado em: 10 </w:t>
      </w:r>
      <w:r w:rsidR="00C4733D">
        <w:rPr>
          <w:rFonts w:ascii="Times New Roman" w:hAnsi="Times New Roman" w:cs="Times New Roman"/>
          <w:sz w:val="20"/>
          <w:szCs w:val="20"/>
        </w:rPr>
        <w:t>dez. 2019</w:t>
      </w:r>
      <w:r w:rsidRPr="00EC18C5">
        <w:rPr>
          <w:rFonts w:ascii="Times New Roman" w:hAnsi="Times New Roman" w:cs="Times New Roman"/>
          <w:sz w:val="20"/>
          <w:szCs w:val="20"/>
        </w:rPr>
        <w:t>.</w:t>
      </w:r>
    </w:p>
    <w:p w14:paraId="4C758397" w14:textId="77777777" w:rsidR="009635DE" w:rsidRPr="00D05743" w:rsidRDefault="009635DE" w:rsidP="00EC18C5">
      <w:pPr>
        <w:autoSpaceDE w:val="0"/>
        <w:autoSpaceDN w:val="0"/>
        <w:adjustRightInd w:val="0"/>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rPr>
        <w:t>LANA, M.C.; FEY, R.</w:t>
      </w:r>
      <w:r w:rsidR="00D373F8" w:rsidRPr="00EC18C5">
        <w:rPr>
          <w:rFonts w:ascii="Times New Roman" w:hAnsi="Times New Roman" w:cs="Times New Roman"/>
          <w:sz w:val="20"/>
          <w:szCs w:val="20"/>
        </w:rPr>
        <w:t>; FRADOLOSO, J.F.; RICHART, A.;</w:t>
      </w:r>
      <w:r w:rsidRPr="00EC18C5">
        <w:rPr>
          <w:rFonts w:ascii="Times New Roman" w:hAnsi="Times New Roman" w:cs="Times New Roman"/>
          <w:sz w:val="20"/>
          <w:szCs w:val="20"/>
        </w:rPr>
        <w:t xml:space="preserve"> FONTANIVA,</w:t>
      </w:r>
      <w:r w:rsidR="00F5605F" w:rsidRPr="00EC18C5">
        <w:rPr>
          <w:rFonts w:ascii="Times New Roman" w:hAnsi="Times New Roman" w:cs="Times New Roman"/>
          <w:sz w:val="20"/>
          <w:szCs w:val="20"/>
        </w:rPr>
        <w:t xml:space="preserve"> </w:t>
      </w:r>
      <w:r w:rsidRPr="00EC18C5">
        <w:rPr>
          <w:rFonts w:ascii="Times New Roman" w:hAnsi="Times New Roman" w:cs="Times New Roman"/>
          <w:sz w:val="20"/>
          <w:szCs w:val="20"/>
        </w:rPr>
        <w:t xml:space="preserve">S. </w:t>
      </w:r>
      <w:r w:rsidRPr="00EC18C5">
        <w:rPr>
          <w:rFonts w:ascii="Times New Roman" w:hAnsi="Times New Roman" w:cs="Times New Roman"/>
          <w:b/>
          <w:bCs/>
          <w:sz w:val="20"/>
          <w:szCs w:val="20"/>
        </w:rPr>
        <w:t xml:space="preserve">Análise química de solo e tecido vegetal: </w:t>
      </w:r>
      <w:r w:rsidRPr="00C4733D">
        <w:rPr>
          <w:rFonts w:ascii="Times New Roman" w:hAnsi="Times New Roman" w:cs="Times New Roman"/>
          <w:bCs/>
          <w:sz w:val="20"/>
          <w:szCs w:val="20"/>
        </w:rPr>
        <w:t xml:space="preserve">práticas </w:t>
      </w:r>
      <w:r w:rsidRPr="00D05743">
        <w:rPr>
          <w:rFonts w:ascii="Times New Roman" w:hAnsi="Times New Roman" w:cs="Times New Roman"/>
          <w:bCs/>
          <w:sz w:val="20"/>
          <w:szCs w:val="20"/>
        </w:rPr>
        <w:t>de laboratório.</w:t>
      </w:r>
      <w:r w:rsidRPr="00D05743">
        <w:rPr>
          <w:rFonts w:ascii="Times New Roman" w:hAnsi="Times New Roman" w:cs="Times New Roman"/>
          <w:b/>
          <w:bCs/>
          <w:sz w:val="20"/>
          <w:szCs w:val="20"/>
        </w:rPr>
        <w:t xml:space="preserve"> </w:t>
      </w:r>
      <w:r w:rsidR="00625CA7" w:rsidRPr="00D05743">
        <w:rPr>
          <w:rFonts w:ascii="Times New Roman" w:hAnsi="Times New Roman" w:cs="Times New Roman"/>
          <w:sz w:val="20"/>
          <w:szCs w:val="20"/>
        </w:rPr>
        <w:t xml:space="preserve">1a. ed. </w:t>
      </w:r>
      <w:r w:rsidRPr="00D05743">
        <w:rPr>
          <w:rFonts w:ascii="Times New Roman" w:hAnsi="Times New Roman" w:cs="Times New Roman"/>
          <w:sz w:val="20"/>
          <w:szCs w:val="20"/>
        </w:rPr>
        <w:t>Marechal Cândido Rondon</w:t>
      </w:r>
      <w:r w:rsidR="00F417D5" w:rsidRPr="00D05743">
        <w:rPr>
          <w:rFonts w:ascii="Times New Roman" w:hAnsi="Times New Roman" w:cs="Times New Roman"/>
          <w:sz w:val="20"/>
          <w:szCs w:val="20"/>
        </w:rPr>
        <w:t>: Unioeste,</w:t>
      </w:r>
      <w:r w:rsidRPr="00D05743">
        <w:rPr>
          <w:rFonts w:ascii="Times New Roman" w:hAnsi="Times New Roman" w:cs="Times New Roman"/>
          <w:sz w:val="20"/>
          <w:szCs w:val="20"/>
        </w:rPr>
        <w:t xml:space="preserve"> 2016. 129p.</w:t>
      </w:r>
    </w:p>
    <w:p w14:paraId="534628EC" w14:textId="77777777" w:rsidR="009635DE" w:rsidRPr="00D05743" w:rsidRDefault="009635DE" w:rsidP="00EC18C5">
      <w:pPr>
        <w:autoSpaceDE w:val="0"/>
        <w:autoSpaceDN w:val="0"/>
        <w:adjustRightInd w:val="0"/>
        <w:spacing w:after="0" w:line="240" w:lineRule="auto"/>
        <w:jc w:val="both"/>
        <w:rPr>
          <w:rFonts w:ascii="Times New Roman" w:hAnsi="Times New Roman" w:cs="Times New Roman"/>
          <w:sz w:val="20"/>
          <w:szCs w:val="20"/>
        </w:rPr>
      </w:pPr>
      <w:r w:rsidRPr="00D05743">
        <w:rPr>
          <w:rFonts w:ascii="Times New Roman" w:hAnsi="Times New Roman" w:cs="Times New Roman"/>
          <w:sz w:val="20"/>
          <w:szCs w:val="20"/>
        </w:rPr>
        <w:t xml:space="preserve">LIBÓRIO, P.H.S.; BÁRBARO, I.M.; NOBILE, F.O. </w:t>
      </w:r>
      <w:r w:rsidR="002939E5" w:rsidRPr="00D05743">
        <w:rPr>
          <w:rFonts w:ascii="Times New Roman" w:hAnsi="Times New Roman" w:cs="Times New Roman"/>
          <w:sz w:val="20"/>
          <w:szCs w:val="20"/>
        </w:rPr>
        <w:t>Co</w:t>
      </w:r>
      <w:r w:rsidR="00176B83" w:rsidRPr="00D05743">
        <w:rPr>
          <w:rFonts w:ascii="Times New Roman" w:hAnsi="Times New Roman" w:cs="Times New Roman"/>
          <w:sz w:val="20"/>
          <w:szCs w:val="20"/>
        </w:rPr>
        <w:t>-</w:t>
      </w:r>
      <w:r w:rsidR="002939E5" w:rsidRPr="00D05743">
        <w:rPr>
          <w:rFonts w:ascii="Times New Roman" w:hAnsi="Times New Roman" w:cs="Times New Roman"/>
          <w:sz w:val="20"/>
          <w:szCs w:val="20"/>
        </w:rPr>
        <w:t>inoculação</w:t>
      </w:r>
      <w:r w:rsidRPr="00D05743">
        <w:rPr>
          <w:rFonts w:ascii="Times New Roman" w:hAnsi="Times New Roman" w:cs="Times New Roman"/>
          <w:sz w:val="20"/>
          <w:szCs w:val="20"/>
        </w:rPr>
        <w:t xml:space="preserve"> no desenvolvimento vegetativo e nodulação de plântulas de soja submetidas à calagem, fertilização nitrogenada e aplicação de micronutrientes. </w:t>
      </w:r>
      <w:r w:rsidRPr="00D05743">
        <w:rPr>
          <w:rFonts w:ascii="Times New Roman" w:hAnsi="Times New Roman" w:cs="Times New Roman"/>
          <w:b/>
          <w:sz w:val="20"/>
          <w:szCs w:val="20"/>
        </w:rPr>
        <w:t>Nucleus</w:t>
      </w:r>
      <w:r w:rsidRPr="00D05743">
        <w:rPr>
          <w:rFonts w:ascii="Times New Roman" w:hAnsi="Times New Roman" w:cs="Times New Roman"/>
          <w:sz w:val="20"/>
          <w:szCs w:val="20"/>
        </w:rPr>
        <w:t>, v.12, n.2,</w:t>
      </w:r>
      <w:r w:rsidR="008A2556" w:rsidRPr="00D05743">
        <w:rPr>
          <w:rFonts w:ascii="Times New Roman" w:hAnsi="Times New Roman" w:cs="Times New Roman"/>
          <w:sz w:val="20"/>
          <w:szCs w:val="20"/>
        </w:rPr>
        <w:t xml:space="preserve"> p.245-256,</w:t>
      </w:r>
      <w:r w:rsidRPr="00D05743">
        <w:rPr>
          <w:rFonts w:ascii="Times New Roman" w:hAnsi="Times New Roman" w:cs="Times New Roman"/>
          <w:sz w:val="20"/>
          <w:szCs w:val="20"/>
        </w:rPr>
        <w:t xml:space="preserve"> 2015.</w:t>
      </w:r>
    </w:p>
    <w:p w14:paraId="459CC33F" w14:textId="77777777" w:rsidR="00A12C6F" w:rsidRPr="00EC18C5" w:rsidRDefault="003D18E1" w:rsidP="00EC18C5">
      <w:pPr>
        <w:autoSpaceDE w:val="0"/>
        <w:autoSpaceDN w:val="0"/>
        <w:adjustRightInd w:val="0"/>
        <w:spacing w:after="0" w:line="240" w:lineRule="auto"/>
        <w:jc w:val="both"/>
        <w:rPr>
          <w:rFonts w:ascii="Times New Roman" w:hAnsi="Times New Roman" w:cs="Times New Roman"/>
          <w:sz w:val="20"/>
          <w:szCs w:val="20"/>
          <w:lang w:val="en-US"/>
        </w:rPr>
      </w:pPr>
      <w:r w:rsidRPr="00D05743">
        <w:rPr>
          <w:rFonts w:ascii="Times New Roman" w:hAnsi="Times New Roman" w:cs="Times New Roman"/>
          <w:sz w:val="20"/>
          <w:szCs w:val="20"/>
        </w:rPr>
        <w:t>MERTZ</w:t>
      </w:r>
      <w:r w:rsidR="00A12C6F" w:rsidRPr="00D05743">
        <w:rPr>
          <w:rFonts w:ascii="Times New Roman" w:hAnsi="Times New Roman" w:cs="Times New Roman"/>
          <w:sz w:val="20"/>
          <w:szCs w:val="20"/>
        </w:rPr>
        <w:t>, L.M.; HENNING, F.A.; ZIMMER, P.D. Bioprotetores e fungicidas químicos no</w:t>
      </w:r>
      <w:r w:rsidR="00F5605F" w:rsidRPr="00D05743">
        <w:rPr>
          <w:rFonts w:ascii="Times New Roman" w:hAnsi="Times New Roman" w:cs="Times New Roman"/>
          <w:sz w:val="20"/>
          <w:szCs w:val="20"/>
        </w:rPr>
        <w:t xml:space="preserve"> tratamento de sementes de soja</w:t>
      </w:r>
      <w:r w:rsidR="00A12C6F" w:rsidRPr="00D05743">
        <w:rPr>
          <w:rFonts w:ascii="Times New Roman" w:hAnsi="Times New Roman" w:cs="Times New Roman"/>
          <w:sz w:val="20"/>
          <w:szCs w:val="20"/>
        </w:rPr>
        <w:t xml:space="preserve">. </w:t>
      </w:r>
      <w:r w:rsidR="00A12C6F" w:rsidRPr="00D05743">
        <w:rPr>
          <w:rFonts w:ascii="Times New Roman" w:hAnsi="Times New Roman" w:cs="Times New Roman"/>
          <w:b/>
          <w:sz w:val="20"/>
          <w:szCs w:val="20"/>
          <w:lang w:val="en-US"/>
        </w:rPr>
        <w:t xml:space="preserve">Ciência </w:t>
      </w:r>
      <w:r w:rsidR="00A12C6F" w:rsidRPr="00EC18C5">
        <w:rPr>
          <w:rFonts w:ascii="Times New Roman" w:hAnsi="Times New Roman" w:cs="Times New Roman"/>
          <w:b/>
          <w:sz w:val="20"/>
          <w:szCs w:val="20"/>
          <w:lang w:val="en-US"/>
        </w:rPr>
        <w:t>Rural</w:t>
      </w:r>
      <w:r w:rsidR="00A12C6F" w:rsidRPr="00EC18C5">
        <w:rPr>
          <w:rFonts w:ascii="Times New Roman" w:hAnsi="Times New Roman" w:cs="Times New Roman"/>
          <w:sz w:val="20"/>
          <w:szCs w:val="20"/>
          <w:lang w:val="en-US"/>
        </w:rPr>
        <w:t xml:space="preserve">, v.39, n.1, p.13-18, 2009. </w:t>
      </w:r>
    </w:p>
    <w:p w14:paraId="29FB15BD" w14:textId="77777777" w:rsidR="001C7C49" w:rsidRPr="001C3836" w:rsidRDefault="001C7C49" w:rsidP="00EC18C5">
      <w:pPr>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lang w:val="en-US"/>
        </w:rPr>
        <w:t>MORRISON, M</w:t>
      </w:r>
      <w:r w:rsidR="00C4733D">
        <w:rPr>
          <w:rFonts w:ascii="Times New Roman" w:hAnsi="Times New Roman" w:cs="Times New Roman"/>
          <w:sz w:val="20"/>
          <w:szCs w:val="20"/>
          <w:lang w:val="en-US"/>
        </w:rPr>
        <w:t>.J.; VOLDENG, H.</w:t>
      </w:r>
      <w:r w:rsidR="00F5605F" w:rsidRPr="00EC18C5">
        <w:rPr>
          <w:rFonts w:ascii="Times New Roman" w:hAnsi="Times New Roman" w:cs="Times New Roman"/>
          <w:sz w:val="20"/>
          <w:szCs w:val="20"/>
          <w:lang w:val="en-US"/>
        </w:rPr>
        <w:t>D.; COBER, E.</w:t>
      </w:r>
      <w:r w:rsidRPr="00EC18C5">
        <w:rPr>
          <w:rFonts w:ascii="Times New Roman" w:hAnsi="Times New Roman" w:cs="Times New Roman"/>
          <w:sz w:val="20"/>
          <w:szCs w:val="20"/>
          <w:lang w:val="en-US"/>
        </w:rPr>
        <w:t xml:space="preserve">R. Physiological changes from 58 years of genetic improvement of short-season soybean cultivars in Canada. </w:t>
      </w:r>
      <w:r w:rsidRPr="001C3836">
        <w:rPr>
          <w:rFonts w:ascii="Times New Roman" w:hAnsi="Times New Roman" w:cs="Times New Roman"/>
          <w:b/>
          <w:sz w:val="20"/>
          <w:szCs w:val="20"/>
        </w:rPr>
        <w:t>Agronomy Journal</w:t>
      </w:r>
      <w:r w:rsidR="00F5605F" w:rsidRPr="001C3836">
        <w:rPr>
          <w:rFonts w:ascii="Times New Roman" w:hAnsi="Times New Roman" w:cs="Times New Roman"/>
          <w:sz w:val="20"/>
          <w:szCs w:val="20"/>
        </w:rPr>
        <w:t>, v.91, n.4, p.</w:t>
      </w:r>
      <w:r w:rsidRPr="001C3836">
        <w:rPr>
          <w:rFonts w:ascii="Times New Roman" w:hAnsi="Times New Roman" w:cs="Times New Roman"/>
          <w:sz w:val="20"/>
          <w:szCs w:val="20"/>
        </w:rPr>
        <w:t>685-689, 1999.</w:t>
      </w:r>
    </w:p>
    <w:p w14:paraId="207DC2F0" w14:textId="77777777" w:rsidR="00CB02F4" w:rsidRPr="00EC18C5" w:rsidRDefault="00CB02F4" w:rsidP="00EC18C5">
      <w:pPr>
        <w:autoSpaceDE w:val="0"/>
        <w:autoSpaceDN w:val="0"/>
        <w:adjustRightInd w:val="0"/>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rPr>
        <w:lastRenderedPageBreak/>
        <w:t xml:space="preserve">MUNDIM, L.M.F., ROCHA, D.K.; REIS, C.F.; CARVALHO, E.R. Coinoculação de </w:t>
      </w:r>
      <w:r w:rsidRPr="00EC18C5">
        <w:rPr>
          <w:rFonts w:ascii="Times New Roman" w:hAnsi="Times New Roman" w:cs="Times New Roman"/>
          <w:i/>
          <w:sz w:val="20"/>
          <w:szCs w:val="20"/>
        </w:rPr>
        <w:t xml:space="preserve">Azospirillum brasilense </w:t>
      </w:r>
      <w:r w:rsidRPr="00EC18C5">
        <w:rPr>
          <w:rFonts w:ascii="Times New Roman" w:hAnsi="Times New Roman" w:cs="Times New Roman"/>
          <w:sz w:val="20"/>
          <w:szCs w:val="20"/>
        </w:rPr>
        <w:t xml:space="preserve">e </w:t>
      </w:r>
      <w:r w:rsidR="00CB16AE" w:rsidRPr="00EC18C5">
        <w:rPr>
          <w:rFonts w:ascii="Times New Roman" w:hAnsi="Times New Roman" w:cs="Times New Roman"/>
          <w:i/>
          <w:sz w:val="20"/>
          <w:szCs w:val="20"/>
        </w:rPr>
        <w:t>Bradhyrizobium</w:t>
      </w:r>
      <w:r w:rsidR="00CB16AE" w:rsidRPr="00EC18C5">
        <w:rPr>
          <w:rFonts w:ascii="Times New Roman" w:hAnsi="Times New Roman" w:cs="Times New Roman"/>
          <w:sz w:val="20"/>
          <w:szCs w:val="20"/>
        </w:rPr>
        <w:t xml:space="preserve"> via sementes de soja no cerrado. </w:t>
      </w:r>
      <w:r w:rsidR="00CB16AE" w:rsidRPr="00EC18C5">
        <w:rPr>
          <w:rFonts w:ascii="Times New Roman" w:hAnsi="Times New Roman" w:cs="Times New Roman"/>
          <w:b/>
          <w:sz w:val="20"/>
          <w:szCs w:val="20"/>
        </w:rPr>
        <w:t>Global Science and Technology</w:t>
      </w:r>
      <w:r w:rsidR="00C4733D">
        <w:rPr>
          <w:rFonts w:ascii="Times New Roman" w:hAnsi="Times New Roman" w:cs="Times New Roman"/>
          <w:sz w:val="20"/>
          <w:szCs w:val="20"/>
        </w:rPr>
        <w:t>, v.11, n.</w:t>
      </w:r>
      <w:r w:rsidR="00CB16AE" w:rsidRPr="00EC18C5">
        <w:rPr>
          <w:rFonts w:ascii="Times New Roman" w:hAnsi="Times New Roman" w:cs="Times New Roman"/>
          <w:sz w:val="20"/>
          <w:szCs w:val="20"/>
        </w:rPr>
        <w:t>3, p.10-19, 2018.</w:t>
      </w:r>
    </w:p>
    <w:p w14:paraId="13AC2B69" w14:textId="77777777" w:rsidR="00340D58" w:rsidRPr="00EC18C5" w:rsidRDefault="00340D58" w:rsidP="00EC18C5">
      <w:pPr>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rPr>
        <w:t>RADWAN, T.E.E.; MOHAMED, Z.K.; REIS, V.M.</w:t>
      </w:r>
      <w:r w:rsidR="00A7232F" w:rsidRPr="00EC18C5">
        <w:rPr>
          <w:rFonts w:ascii="Times New Roman" w:hAnsi="Times New Roman" w:cs="Times New Roman"/>
          <w:sz w:val="20"/>
          <w:szCs w:val="20"/>
        </w:rPr>
        <w:t xml:space="preserve"> Efeito da inoculação de </w:t>
      </w:r>
      <w:r w:rsidR="00A7232F" w:rsidRPr="00C4733D">
        <w:rPr>
          <w:rFonts w:ascii="Times New Roman" w:hAnsi="Times New Roman" w:cs="Times New Roman"/>
          <w:i/>
          <w:sz w:val="20"/>
          <w:szCs w:val="20"/>
        </w:rPr>
        <w:t>Azospirillum</w:t>
      </w:r>
      <w:r w:rsidR="00A7232F" w:rsidRPr="00EC18C5">
        <w:rPr>
          <w:rFonts w:ascii="Times New Roman" w:hAnsi="Times New Roman" w:cs="Times New Roman"/>
          <w:sz w:val="20"/>
          <w:szCs w:val="20"/>
        </w:rPr>
        <w:t xml:space="preserve"> e </w:t>
      </w:r>
      <w:r w:rsidR="00A7232F" w:rsidRPr="00C4733D">
        <w:rPr>
          <w:rFonts w:ascii="Times New Roman" w:hAnsi="Times New Roman" w:cs="Times New Roman"/>
          <w:i/>
          <w:sz w:val="20"/>
          <w:szCs w:val="20"/>
        </w:rPr>
        <w:t>Herbaspirillum</w:t>
      </w:r>
      <w:r w:rsidR="00A7232F" w:rsidRPr="00EC18C5">
        <w:rPr>
          <w:rFonts w:ascii="Times New Roman" w:hAnsi="Times New Roman" w:cs="Times New Roman"/>
          <w:sz w:val="20"/>
          <w:szCs w:val="20"/>
        </w:rPr>
        <w:t xml:space="preserve"> na produção de compostos indólicos em plântulas de milho e arroz. </w:t>
      </w:r>
      <w:r w:rsidR="00C4733D">
        <w:rPr>
          <w:rFonts w:ascii="Times New Roman" w:hAnsi="Times New Roman" w:cs="Times New Roman"/>
          <w:b/>
          <w:sz w:val="20"/>
          <w:szCs w:val="20"/>
        </w:rPr>
        <w:t>Pesquisa Agropecuária B</w:t>
      </w:r>
      <w:r w:rsidR="00327DE8" w:rsidRPr="00EC18C5">
        <w:rPr>
          <w:rFonts w:ascii="Times New Roman" w:hAnsi="Times New Roman" w:cs="Times New Roman"/>
          <w:b/>
          <w:sz w:val="20"/>
          <w:szCs w:val="20"/>
        </w:rPr>
        <w:t>rasileira</w:t>
      </w:r>
      <w:r w:rsidR="00F5605F" w:rsidRPr="00EC18C5">
        <w:rPr>
          <w:rFonts w:ascii="Times New Roman" w:hAnsi="Times New Roman" w:cs="Times New Roman"/>
          <w:sz w:val="20"/>
          <w:szCs w:val="20"/>
        </w:rPr>
        <w:t>, v.39, n.10, p.987-994,</w:t>
      </w:r>
      <w:r w:rsidR="00327DE8" w:rsidRPr="00EC18C5">
        <w:rPr>
          <w:rFonts w:ascii="Times New Roman" w:hAnsi="Times New Roman" w:cs="Times New Roman"/>
          <w:sz w:val="20"/>
          <w:szCs w:val="20"/>
        </w:rPr>
        <w:t xml:space="preserve"> 2004.</w:t>
      </w:r>
    </w:p>
    <w:p w14:paraId="4F0A13CA" w14:textId="77777777" w:rsidR="00075A66" w:rsidRPr="00D05743" w:rsidRDefault="00075A66" w:rsidP="00EC18C5">
      <w:pPr>
        <w:autoSpaceDE w:val="0"/>
        <w:autoSpaceDN w:val="0"/>
        <w:adjustRightInd w:val="0"/>
        <w:spacing w:after="0" w:line="240" w:lineRule="auto"/>
        <w:jc w:val="both"/>
        <w:rPr>
          <w:rFonts w:ascii="Times New Roman" w:hAnsi="Times New Roman" w:cs="Times New Roman"/>
          <w:sz w:val="20"/>
          <w:szCs w:val="20"/>
          <w:lang w:val="en-US"/>
        </w:rPr>
      </w:pPr>
      <w:r w:rsidRPr="00D05743">
        <w:rPr>
          <w:rFonts w:ascii="Times New Roman" w:hAnsi="Times New Roman" w:cs="Times New Roman"/>
          <w:sz w:val="20"/>
          <w:szCs w:val="20"/>
        </w:rPr>
        <w:t>RIBEIRO J</w:t>
      </w:r>
      <w:r w:rsidR="00C4733D" w:rsidRPr="00D05743">
        <w:rPr>
          <w:rFonts w:ascii="Times New Roman" w:hAnsi="Times New Roman" w:cs="Times New Roman"/>
          <w:sz w:val="20"/>
          <w:szCs w:val="20"/>
        </w:rPr>
        <w:t>r</w:t>
      </w:r>
      <w:r w:rsidRPr="00D05743">
        <w:rPr>
          <w:rFonts w:ascii="Times New Roman" w:hAnsi="Times New Roman" w:cs="Times New Roman"/>
          <w:sz w:val="20"/>
          <w:szCs w:val="20"/>
        </w:rPr>
        <w:t xml:space="preserve">., J.I. </w:t>
      </w:r>
      <w:r w:rsidRPr="00D05743">
        <w:rPr>
          <w:rFonts w:ascii="Times New Roman" w:hAnsi="Times New Roman" w:cs="Times New Roman"/>
          <w:b/>
          <w:sz w:val="20"/>
          <w:szCs w:val="20"/>
        </w:rPr>
        <w:t>Análises estatísticas no SAEG.</w:t>
      </w:r>
      <w:r w:rsidRPr="00D05743">
        <w:rPr>
          <w:rFonts w:ascii="Times New Roman" w:hAnsi="Times New Roman" w:cs="Times New Roman"/>
          <w:sz w:val="20"/>
          <w:szCs w:val="20"/>
        </w:rPr>
        <w:t xml:space="preserve"> </w:t>
      </w:r>
      <w:r w:rsidR="00C4733D" w:rsidRPr="00D05743">
        <w:rPr>
          <w:rFonts w:ascii="Times New Roman" w:hAnsi="Times New Roman" w:cs="Times New Roman"/>
          <w:sz w:val="20"/>
          <w:szCs w:val="20"/>
        </w:rPr>
        <w:t>1a. e</w:t>
      </w:r>
      <w:r w:rsidR="00D04C54" w:rsidRPr="00D05743">
        <w:rPr>
          <w:rFonts w:ascii="Times New Roman" w:hAnsi="Times New Roman" w:cs="Times New Roman"/>
          <w:sz w:val="20"/>
          <w:szCs w:val="20"/>
        </w:rPr>
        <w:t>d.</w:t>
      </w:r>
      <w:r w:rsidR="00C4733D" w:rsidRPr="00D05743">
        <w:rPr>
          <w:rFonts w:ascii="Times New Roman" w:hAnsi="Times New Roman" w:cs="Times New Roman"/>
          <w:sz w:val="20"/>
          <w:szCs w:val="20"/>
        </w:rPr>
        <w:t>,</w:t>
      </w:r>
      <w:r w:rsidR="00D04C54" w:rsidRPr="00D05743">
        <w:rPr>
          <w:rFonts w:ascii="Times New Roman" w:hAnsi="Times New Roman" w:cs="Times New Roman"/>
          <w:sz w:val="20"/>
          <w:szCs w:val="20"/>
        </w:rPr>
        <w:t xml:space="preserve"> </w:t>
      </w:r>
      <w:r w:rsidR="00176B83" w:rsidRPr="00D05743">
        <w:rPr>
          <w:rFonts w:ascii="Times New Roman" w:hAnsi="Times New Roman" w:cs="Times New Roman"/>
          <w:sz w:val="20"/>
          <w:szCs w:val="20"/>
        </w:rPr>
        <w:t xml:space="preserve">Viçosa: UFV, </w:t>
      </w:r>
      <w:r w:rsidR="00D04C54" w:rsidRPr="00D05743">
        <w:rPr>
          <w:rFonts w:ascii="Times New Roman" w:hAnsi="Times New Roman" w:cs="Times New Roman"/>
          <w:sz w:val="20"/>
          <w:szCs w:val="20"/>
        </w:rPr>
        <w:t xml:space="preserve">2001. </w:t>
      </w:r>
      <w:r w:rsidR="00D04C54" w:rsidRPr="00D05743">
        <w:rPr>
          <w:rFonts w:ascii="Times New Roman" w:hAnsi="Times New Roman" w:cs="Times New Roman"/>
          <w:sz w:val="20"/>
          <w:szCs w:val="20"/>
          <w:lang w:val="en-US"/>
        </w:rPr>
        <w:t>301p.</w:t>
      </w:r>
    </w:p>
    <w:p w14:paraId="50A61282" w14:textId="77777777" w:rsidR="00783A21" w:rsidRPr="001C3836" w:rsidRDefault="00783A21" w:rsidP="00EC18C5">
      <w:pPr>
        <w:autoSpaceDE w:val="0"/>
        <w:autoSpaceDN w:val="0"/>
        <w:adjustRightInd w:val="0"/>
        <w:spacing w:after="0" w:line="240" w:lineRule="auto"/>
        <w:jc w:val="both"/>
        <w:rPr>
          <w:rFonts w:ascii="Times New Roman" w:hAnsi="Times New Roman" w:cs="Times New Roman"/>
          <w:color w:val="000000"/>
          <w:sz w:val="20"/>
          <w:szCs w:val="20"/>
        </w:rPr>
      </w:pPr>
      <w:r w:rsidRPr="00614C50">
        <w:rPr>
          <w:rFonts w:ascii="Times New Roman" w:hAnsi="Times New Roman" w:cs="Times New Roman"/>
          <w:color w:val="000000"/>
          <w:sz w:val="20"/>
          <w:szCs w:val="20"/>
          <w:lang w:val="en-US"/>
        </w:rPr>
        <w:t>RIOS, F.A.; SCHWAN-ESTRADA, K.R.F.; C</w:t>
      </w:r>
      <w:r w:rsidR="00C4733D" w:rsidRPr="00614C50">
        <w:rPr>
          <w:rFonts w:ascii="Times New Roman" w:hAnsi="Times New Roman" w:cs="Times New Roman"/>
          <w:color w:val="000000"/>
          <w:sz w:val="20"/>
          <w:szCs w:val="20"/>
          <w:lang w:val="en-US"/>
        </w:rPr>
        <w:t>ONTIERO, R.L.; BRAZ, G.</w:t>
      </w:r>
      <w:r w:rsidRPr="00614C50">
        <w:rPr>
          <w:rFonts w:ascii="Times New Roman" w:hAnsi="Times New Roman" w:cs="Times New Roman"/>
          <w:color w:val="000000"/>
          <w:sz w:val="20"/>
          <w:szCs w:val="20"/>
          <w:lang w:val="en-US"/>
        </w:rPr>
        <w:t>B.</w:t>
      </w:r>
      <w:r w:rsidR="00C4733D" w:rsidRPr="00614C50">
        <w:rPr>
          <w:rFonts w:ascii="Times New Roman" w:hAnsi="Times New Roman" w:cs="Times New Roman"/>
          <w:color w:val="000000"/>
          <w:sz w:val="20"/>
          <w:szCs w:val="20"/>
          <w:lang w:val="en-US"/>
        </w:rPr>
        <w:t>P.</w:t>
      </w:r>
      <w:r w:rsidRPr="00614C50">
        <w:rPr>
          <w:rFonts w:ascii="Times New Roman" w:hAnsi="Times New Roman" w:cs="Times New Roman"/>
          <w:color w:val="000000"/>
          <w:sz w:val="20"/>
          <w:szCs w:val="20"/>
          <w:lang w:val="en-US"/>
        </w:rPr>
        <w:t xml:space="preserve">; ROMAN, R.; BELANI, R.B.; CATAPAN, V. Agronomic performance of soybean treated with </w:t>
      </w:r>
      <w:r w:rsidR="00F525A3" w:rsidRPr="00614C50">
        <w:rPr>
          <w:rFonts w:ascii="Times New Roman" w:hAnsi="Times New Roman" w:cs="Times New Roman"/>
          <w:i/>
          <w:color w:val="000000"/>
          <w:sz w:val="20"/>
          <w:szCs w:val="20"/>
          <w:lang w:val="en-US"/>
        </w:rPr>
        <w:t>Bacillus amyloliquefaciens.</w:t>
      </w:r>
      <w:r w:rsidR="00F525A3" w:rsidRPr="00614C50">
        <w:rPr>
          <w:rFonts w:ascii="Times New Roman" w:hAnsi="Times New Roman" w:cs="Times New Roman"/>
          <w:color w:val="000000"/>
          <w:sz w:val="20"/>
          <w:szCs w:val="20"/>
          <w:lang w:val="en-US"/>
        </w:rPr>
        <w:t xml:space="preserve"> </w:t>
      </w:r>
      <w:r w:rsidR="00F525A3" w:rsidRPr="001C3836">
        <w:rPr>
          <w:rFonts w:ascii="Times New Roman" w:hAnsi="Times New Roman" w:cs="Times New Roman"/>
          <w:b/>
          <w:color w:val="000000"/>
          <w:sz w:val="20"/>
          <w:szCs w:val="20"/>
        </w:rPr>
        <w:t>African Journal of Microbiolog Research</w:t>
      </w:r>
      <w:r w:rsidR="00C4733D" w:rsidRPr="001C3836">
        <w:rPr>
          <w:rFonts w:ascii="Times New Roman" w:hAnsi="Times New Roman" w:cs="Times New Roman"/>
          <w:color w:val="000000"/>
          <w:sz w:val="20"/>
          <w:szCs w:val="20"/>
        </w:rPr>
        <w:t>,</w:t>
      </w:r>
      <w:r w:rsidR="00F525A3" w:rsidRPr="001C3836">
        <w:rPr>
          <w:rFonts w:ascii="Times New Roman" w:hAnsi="Times New Roman" w:cs="Times New Roman"/>
          <w:color w:val="000000"/>
          <w:sz w:val="20"/>
          <w:szCs w:val="20"/>
        </w:rPr>
        <w:t xml:space="preserve"> v.</w:t>
      </w:r>
      <w:r w:rsidR="00C4733D" w:rsidRPr="001C3836">
        <w:rPr>
          <w:rFonts w:ascii="Times New Roman" w:hAnsi="Times New Roman" w:cs="Times New Roman"/>
          <w:color w:val="000000"/>
          <w:sz w:val="20"/>
          <w:szCs w:val="20"/>
        </w:rPr>
        <w:t>12, n.</w:t>
      </w:r>
      <w:r w:rsidR="00F5605F" w:rsidRPr="001C3836">
        <w:rPr>
          <w:rFonts w:ascii="Times New Roman" w:hAnsi="Times New Roman" w:cs="Times New Roman"/>
          <w:color w:val="000000"/>
          <w:sz w:val="20"/>
          <w:szCs w:val="20"/>
        </w:rPr>
        <w:t>7, p.</w:t>
      </w:r>
      <w:r w:rsidR="0011408B" w:rsidRPr="001C3836">
        <w:rPr>
          <w:rFonts w:ascii="Times New Roman" w:hAnsi="Times New Roman" w:cs="Times New Roman"/>
          <w:color w:val="000000"/>
          <w:sz w:val="20"/>
          <w:szCs w:val="20"/>
        </w:rPr>
        <w:t>1020-1027, 2018.</w:t>
      </w:r>
    </w:p>
    <w:p w14:paraId="0E20F52C" w14:textId="77777777" w:rsidR="00C86C82" w:rsidRDefault="00A12BDB" w:rsidP="00EC18C5">
      <w:pPr>
        <w:pStyle w:val="Default"/>
        <w:jc w:val="both"/>
        <w:rPr>
          <w:rFonts w:ascii="Times New Roman" w:hAnsi="Times New Roman" w:cs="Times New Roman"/>
          <w:color w:val="0D0D0D" w:themeColor="text1" w:themeTint="F2"/>
          <w:sz w:val="20"/>
          <w:szCs w:val="20"/>
        </w:rPr>
      </w:pPr>
      <w:r w:rsidRPr="00EC18C5">
        <w:rPr>
          <w:rFonts w:ascii="Times New Roman" w:hAnsi="Times New Roman" w:cs="Times New Roman"/>
          <w:color w:val="0D0D0D" w:themeColor="text1" w:themeTint="F2"/>
          <w:sz w:val="20"/>
          <w:szCs w:val="20"/>
        </w:rPr>
        <w:t>SILVA, A.F.; CARVALHO, M.A.C.; SCHONINGER, E.L.; MONTE</w:t>
      </w:r>
      <w:r w:rsidR="00C4733D">
        <w:rPr>
          <w:rFonts w:ascii="Times New Roman" w:hAnsi="Times New Roman" w:cs="Times New Roman"/>
          <w:color w:val="0D0D0D" w:themeColor="text1" w:themeTint="F2"/>
          <w:sz w:val="20"/>
          <w:szCs w:val="20"/>
        </w:rPr>
        <w:t>IRO, S.; CAIONE, G.; SANTOS, P.</w:t>
      </w:r>
      <w:r w:rsidRPr="00EC18C5">
        <w:rPr>
          <w:rFonts w:ascii="Times New Roman" w:hAnsi="Times New Roman" w:cs="Times New Roman"/>
          <w:color w:val="0D0D0D" w:themeColor="text1" w:themeTint="F2"/>
          <w:sz w:val="20"/>
          <w:szCs w:val="20"/>
        </w:rPr>
        <w:t xml:space="preserve">A. Doses de inoculante e nitrogênio na semeadura em área de primeiro cultivo. </w:t>
      </w:r>
      <w:r w:rsidRPr="00EC18C5">
        <w:rPr>
          <w:rFonts w:ascii="Times New Roman" w:hAnsi="Times New Roman" w:cs="Times New Roman"/>
          <w:b/>
          <w:color w:val="0D0D0D" w:themeColor="text1" w:themeTint="F2"/>
          <w:sz w:val="20"/>
          <w:szCs w:val="20"/>
        </w:rPr>
        <w:t>Bioscience Journal</w:t>
      </w:r>
      <w:r w:rsidRPr="00EC18C5">
        <w:rPr>
          <w:rFonts w:ascii="Times New Roman" w:hAnsi="Times New Roman" w:cs="Times New Roman"/>
          <w:color w:val="0D0D0D" w:themeColor="text1" w:themeTint="F2"/>
          <w:sz w:val="20"/>
          <w:szCs w:val="20"/>
        </w:rPr>
        <w:t>, v</w:t>
      </w:r>
      <w:r w:rsidR="00F5605F" w:rsidRPr="00EC18C5">
        <w:rPr>
          <w:rFonts w:ascii="Times New Roman" w:hAnsi="Times New Roman" w:cs="Times New Roman"/>
          <w:color w:val="0D0D0D" w:themeColor="text1" w:themeTint="F2"/>
          <w:sz w:val="20"/>
          <w:szCs w:val="20"/>
        </w:rPr>
        <w:t>.27, n.3, p.</w:t>
      </w:r>
      <w:r w:rsidRPr="00EC18C5">
        <w:rPr>
          <w:rFonts w:ascii="Times New Roman" w:hAnsi="Times New Roman" w:cs="Times New Roman"/>
          <w:color w:val="0D0D0D" w:themeColor="text1" w:themeTint="F2"/>
          <w:sz w:val="20"/>
          <w:szCs w:val="20"/>
        </w:rPr>
        <w:t>404-412, 2011.</w:t>
      </w:r>
    </w:p>
    <w:p w14:paraId="216A5AB3" w14:textId="77777777" w:rsidR="00D93414" w:rsidRPr="00D05743" w:rsidRDefault="00D93414" w:rsidP="00D93414">
      <w:pPr>
        <w:pStyle w:val="Default"/>
        <w:jc w:val="both"/>
        <w:rPr>
          <w:rFonts w:ascii="Times New Roman" w:hAnsi="Times New Roman" w:cs="Times New Roman"/>
          <w:color w:val="auto"/>
          <w:sz w:val="20"/>
          <w:szCs w:val="20"/>
        </w:rPr>
      </w:pPr>
      <w:r w:rsidRPr="00D05743">
        <w:rPr>
          <w:rFonts w:ascii="Times New Roman" w:hAnsi="Times New Roman" w:cs="Times New Roman"/>
          <w:color w:val="auto"/>
          <w:sz w:val="20"/>
          <w:szCs w:val="20"/>
        </w:rPr>
        <w:t xml:space="preserve">SILVA, J.J.N.; MELLO, W.Z.; RODRIGUES, R.A.R.; ALVES, B.J.R.; SOUZA, P.A.; CONCEIÇÃO, M.C.G. Ciclagem de Nitrogênio em Florestas Tropicais e Plantações de Eucalipto no Brasil no Antropoceno. </w:t>
      </w:r>
      <w:r w:rsidRPr="00D05743">
        <w:rPr>
          <w:rFonts w:ascii="Times New Roman" w:hAnsi="Times New Roman" w:cs="Times New Roman"/>
          <w:b/>
          <w:color w:val="auto"/>
          <w:sz w:val="20"/>
          <w:szCs w:val="20"/>
        </w:rPr>
        <w:t>Revista Virtual de Química</w:t>
      </w:r>
      <w:r w:rsidRPr="00D05743">
        <w:rPr>
          <w:rFonts w:ascii="Times New Roman" w:hAnsi="Times New Roman" w:cs="Times New Roman"/>
          <w:color w:val="auto"/>
          <w:sz w:val="20"/>
          <w:szCs w:val="20"/>
        </w:rPr>
        <w:t xml:space="preserve">, v.10, n.6, </w:t>
      </w:r>
      <w:r w:rsidR="009E4C36" w:rsidRPr="00D05743">
        <w:rPr>
          <w:rFonts w:ascii="Times New Roman" w:hAnsi="Times New Roman" w:cs="Times New Roman"/>
          <w:color w:val="auto"/>
          <w:sz w:val="20"/>
          <w:szCs w:val="20"/>
        </w:rPr>
        <w:t xml:space="preserve">p.1792-1808, </w:t>
      </w:r>
      <w:r w:rsidRPr="00D05743">
        <w:rPr>
          <w:rFonts w:ascii="Times New Roman" w:hAnsi="Times New Roman" w:cs="Times New Roman"/>
          <w:color w:val="auto"/>
          <w:sz w:val="20"/>
          <w:szCs w:val="20"/>
        </w:rPr>
        <w:t>2018.</w:t>
      </w:r>
    </w:p>
    <w:p w14:paraId="082643F9" w14:textId="77777777" w:rsidR="009635DE" w:rsidRPr="00EC18C5" w:rsidRDefault="009635DE" w:rsidP="00EC18C5">
      <w:pPr>
        <w:autoSpaceDE w:val="0"/>
        <w:autoSpaceDN w:val="0"/>
        <w:adjustRightInd w:val="0"/>
        <w:spacing w:after="0" w:line="240" w:lineRule="auto"/>
        <w:jc w:val="both"/>
        <w:rPr>
          <w:rFonts w:ascii="Times New Roman" w:hAnsi="Times New Roman" w:cs="Times New Roman"/>
          <w:color w:val="000000"/>
          <w:sz w:val="20"/>
          <w:szCs w:val="20"/>
        </w:rPr>
      </w:pPr>
      <w:r w:rsidRPr="00EC18C5">
        <w:rPr>
          <w:rFonts w:ascii="Times New Roman" w:hAnsi="Times New Roman" w:cs="Times New Roman"/>
          <w:color w:val="000000"/>
          <w:sz w:val="20"/>
          <w:szCs w:val="20"/>
        </w:rPr>
        <w:t>SIQUEIRA NETO, M.; PICCOLO, M.C.; VENZKE FILHO, S.P.; FEIGL, B.J.; CERRI, C.C. M</w:t>
      </w:r>
      <w:r w:rsidRPr="00EC18C5">
        <w:rPr>
          <w:rFonts w:ascii="Times New Roman" w:hAnsi="Times New Roman" w:cs="Times New Roman"/>
          <w:bCs/>
          <w:color w:val="000000"/>
          <w:sz w:val="20"/>
          <w:szCs w:val="20"/>
        </w:rPr>
        <w:t>ineralização e desnitrificação do nitrogênio no solo sob sistema plantio direto.</w:t>
      </w:r>
      <w:r w:rsidRPr="00EC18C5">
        <w:rPr>
          <w:rFonts w:ascii="Times New Roman" w:hAnsi="Times New Roman" w:cs="Times New Roman"/>
          <w:b/>
          <w:bCs/>
          <w:color w:val="000000"/>
          <w:sz w:val="20"/>
          <w:szCs w:val="20"/>
        </w:rPr>
        <w:t xml:space="preserve"> </w:t>
      </w:r>
      <w:r w:rsidRPr="00EC18C5">
        <w:rPr>
          <w:rFonts w:ascii="Times New Roman" w:hAnsi="Times New Roman" w:cs="Times New Roman"/>
          <w:b/>
          <w:color w:val="000000"/>
          <w:sz w:val="20"/>
          <w:szCs w:val="20"/>
        </w:rPr>
        <w:t>Bragantia</w:t>
      </w:r>
      <w:r w:rsidR="00F5605F" w:rsidRPr="00EC18C5">
        <w:rPr>
          <w:rFonts w:ascii="Times New Roman" w:hAnsi="Times New Roman" w:cs="Times New Roman"/>
          <w:color w:val="000000"/>
          <w:sz w:val="20"/>
          <w:szCs w:val="20"/>
        </w:rPr>
        <w:t>, v.69, n.</w:t>
      </w:r>
      <w:r w:rsidRPr="00EC18C5">
        <w:rPr>
          <w:rFonts w:ascii="Times New Roman" w:hAnsi="Times New Roman" w:cs="Times New Roman"/>
          <w:color w:val="000000"/>
          <w:sz w:val="20"/>
          <w:szCs w:val="20"/>
        </w:rPr>
        <w:t>4, p.923-936, 2010.</w:t>
      </w:r>
    </w:p>
    <w:p w14:paraId="3F0A4AC0" w14:textId="77777777" w:rsidR="009635DE" w:rsidRPr="00EC18C5" w:rsidRDefault="009635DE" w:rsidP="00EC18C5">
      <w:pPr>
        <w:autoSpaceDE w:val="0"/>
        <w:autoSpaceDN w:val="0"/>
        <w:adjustRightInd w:val="0"/>
        <w:spacing w:after="0" w:line="240" w:lineRule="auto"/>
        <w:jc w:val="both"/>
        <w:rPr>
          <w:rFonts w:ascii="Times New Roman" w:hAnsi="Times New Roman" w:cs="Times New Roman"/>
          <w:color w:val="000000"/>
          <w:sz w:val="20"/>
          <w:szCs w:val="20"/>
          <w:lang w:val="en-US"/>
        </w:rPr>
      </w:pPr>
      <w:r w:rsidRPr="00EC18C5">
        <w:rPr>
          <w:rFonts w:ascii="Times New Roman" w:hAnsi="Times New Roman" w:cs="Times New Roman"/>
          <w:color w:val="000000"/>
          <w:sz w:val="20"/>
          <w:szCs w:val="20"/>
        </w:rPr>
        <w:t xml:space="preserve">SOUZA CÂMARA, G.M. Fixação biológica de nitrogênio em soja. </w:t>
      </w:r>
      <w:r w:rsidRPr="001C3836">
        <w:rPr>
          <w:rFonts w:ascii="Times New Roman" w:hAnsi="Times New Roman" w:cs="Times New Roman"/>
          <w:b/>
          <w:color w:val="000000"/>
          <w:sz w:val="20"/>
          <w:szCs w:val="20"/>
          <w:lang w:val="en-US"/>
        </w:rPr>
        <w:t xml:space="preserve">Informações Agronômicas </w:t>
      </w:r>
      <w:r w:rsidR="00D92233" w:rsidRPr="001C3836">
        <w:rPr>
          <w:rFonts w:ascii="Times New Roman" w:hAnsi="Times New Roman" w:cs="Times New Roman"/>
          <w:b/>
          <w:color w:val="000000"/>
          <w:sz w:val="20"/>
          <w:szCs w:val="20"/>
          <w:lang w:val="en-US"/>
        </w:rPr>
        <w:t>n</w:t>
      </w:r>
      <w:r w:rsidRPr="001C3836">
        <w:rPr>
          <w:rFonts w:ascii="Times New Roman" w:hAnsi="Times New Roman" w:cs="Times New Roman"/>
          <w:b/>
          <w:color w:val="000000"/>
          <w:sz w:val="20"/>
          <w:szCs w:val="20"/>
          <w:lang w:val="en-US"/>
        </w:rPr>
        <w:t>. 147.</w:t>
      </w:r>
      <w:r w:rsidRPr="001C3836">
        <w:rPr>
          <w:rFonts w:ascii="Times New Roman" w:hAnsi="Times New Roman" w:cs="Times New Roman"/>
          <w:color w:val="000000"/>
          <w:sz w:val="20"/>
          <w:szCs w:val="20"/>
          <w:lang w:val="en-US"/>
        </w:rPr>
        <w:t xml:space="preserve"> International Plant Nutrition </w:t>
      </w:r>
      <w:r w:rsidRPr="00D92233">
        <w:rPr>
          <w:rFonts w:ascii="Times New Roman" w:hAnsi="Times New Roman" w:cs="Times New Roman"/>
          <w:color w:val="000000"/>
          <w:sz w:val="20"/>
          <w:szCs w:val="20"/>
          <w:lang w:val="en-US"/>
        </w:rPr>
        <w:t>Institute</w:t>
      </w:r>
      <w:r w:rsidR="00D92233" w:rsidRPr="00D92233">
        <w:rPr>
          <w:rFonts w:ascii="Times New Roman" w:hAnsi="Times New Roman" w:cs="Times New Roman"/>
          <w:color w:val="000000"/>
          <w:sz w:val="20"/>
          <w:szCs w:val="20"/>
          <w:lang w:val="en-US"/>
        </w:rPr>
        <w:t>.</w:t>
      </w:r>
      <w:r w:rsidRPr="00D92233">
        <w:rPr>
          <w:rFonts w:ascii="Times New Roman" w:hAnsi="Times New Roman" w:cs="Times New Roman"/>
          <w:color w:val="000000"/>
          <w:sz w:val="20"/>
          <w:szCs w:val="20"/>
          <w:lang w:val="en-US"/>
        </w:rPr>
        <w:t xml:space="preserve"> 2014.</w:t>
      </w:r>
      <w:r w:rsidR="00555131" w:rsidRPr="00D92233">
        <w:rPr>
          <w:rFonts w:ascii="Times New Roman" w:hAnsi="Times New Roman" w:cs="Times New Roman"/>
          <w:color w:val="000000"/>
          <w:sz w:val="20"/>
          <w:szCs w:val="20"/>
          <w:lang w:val="en-US"/>
        </w:rPr>
        <w:t xml:space="preserve"> </w:t>
      </w:r>
      <w:r w:rsidR="00555131" w:rsidRPr="00EC18C5">
        <w:rPr>
          <w:rFonts w:ascii="Times New Roman" w:hAnsi="Times New Roman" w:cs="Times New Roman"/>
          <w:color w:val="000000"/>
          <w:sz w:val="20"/>
          <w:szCs w:val="20"/>
          <w:lang w:val="en-US"/>
        </w:rPr>
        <w:t>9p.</w:t>
      </w:r>
    </w:p>
    <w:p w14:paraId="08E2706F" w14:textId="77777777" w:rsidR="009635DE" w:rsidRPr="00614C50" w:rsidRDefault="009635DE" w:rsidP="00EC18C5">
      <w:pPr>
        <w:autoSpaceDE w:val="0"/>
        <w:autoSpaceDN w:val="0"/>
        <w:adjustRightInd w:val="0"/>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lang w:val="en-US"/>
        </w:rPr>
        <w:t xml:space="preserve">STEPHENS, B.D.; NEYRA, C.A. Nitrate e nitrite reduction in relation to nitrogenase activity in soybean nodules and </w:t>
      </w:r>
      <w:r w:rsidRPr="00EC18C5">
        <w:rPr>
          <w:rFonts w:ascii="Times New Roman" w:hAnsi="Times New Roman" w:cs="Times New Roman"/>
          <w:i/>
          <w:sz w:val="20"/>
          <w:szCs w:val="20"/>
          <w:lang w:val="en-US"/>
        </w:rPr>
        <w:t>Rhizobium japonicum</w:t>
      </w:r>
      <w:r w:rsidRPr="00EC18C5">
        <w:rPr>
          <w:rFonts w:ascii="Times New Roman" w:hAnsi="Times New Roman" w:cs="Times New Roman"/>
          <w:sz w:val="20"/>
          <w:szCs w:val="20"/>
          <w:lang w:val="en-US"/>
        </w:rPr>
        <w:t xml:space="preserve"> bacteroids. </w:t>
      </w:r>
      <w:r w:rsidRPr="00614C50">
        <w:rPr>
          <w:rFonts w:ascii="Times New Roman" w:hAnsi="Times New Roman" w:cs="Times New Roman"/>
          <w:b/>
          <w:sz w:val="20"/>
          <w:szCs w:val="20"/>
        </w:rPr>
        <w:t>Plant Physiology</w:t>
      </w:r>
      <w:r w:rsidRPr="00614C50">
        <w:rPr>
          <w:rFonts w:ascii="Times New Roman" w:hAnsi="Times New Roman" w:cs="Times New Roman"/>
          <w:sz w:val="20"/>
          <w:szCs w:val="20"/>
        </w:rPr>
        <w:t>, v.71, n.4, p.731-735, 1983.</w:t>
      </w:r>
    </w:p>
    <w:p w14:paraId="72000D24" w14:textId="77777777" w:rsidR="008B3BD7" w:rsidRPr="00D05743" w:rsidRDefault="009A1760" w:rsidP="00EC18C5">
      <w:pPr>
        <w:spacing w:after="0" w:line="240" w:lineRule="auto"/>
        <w:jc w:val="both"/>
        <w:rPr>
          <w:rFonts w:ascii="Times New Roman" w:hAnsi="Times New Roman" w:cs="Times New Roman"/>
          <w:sz w:val="20"/>
          <w:szCs w:val="20"/>
        </w:rPr>
      </w:pPr>
      <w:r w:rsidRPr="00614C50">
        <w:rPr>
          <w:rFonts w:ascii="Times New Roman" w:hAnsi="Times New Roman" w:cs="Times New Roman"/>
          <w:sz w:val="20"/>
          <w:szCs w:val="20"/>
        </w:rPr>
        <w:t xml:space="preserve">SCHNEIDER, F.; PANIZZON, L.C.; SORDI, A.; LAJÚS, C.R.; CERICATO, A.; KLEIN, C. Eficiência agronômica da cultura da </w:t>
      </w:r>
      <w:r w:rsidRPr="00D05743">
        <w:rPr>
          <w:rFonts w:ascii="Times New Roman" w:hAnsi="Times New Roman" w:cs="Times New Roman"/>
          <w:sz w:val="20"/>
          <w:szCs w:val="20"/>
        </w:rPr>
        <w:t>soja (</w:t>
      </w:r>
      <w:r w:rsidRPr="00D05743">
        <w:rPr>
          <w:rFonts w:ascii="Times New Roman" w:hAnsi="Times New Roman" w:cs="Times New Roman"/>
          <w:i/>
          <w:sz w:val="20"/>
          <w:szCs w:val="20"/>
        </w:rPr>
        <w:t>Glycine max</w:t>
      </w:r>
      <w:r w:rsidRPr="00D05743">
        <w:rPr>
          <w:rFonts w:ascii="Times New Roman" w:hAnsi="Times New Roman" w:cs="Times New Roman"/>
          <w:sz w:val="20"/>
          <w:szCs w:val="20"/>
        </w:rPr>
        <w:t xml:space="preserve"> (L.) Merril) submetida a coinoculação. </w:t>
      </w:r>
      <w:r w:rsidR="00583AB9" w:rsidRPr="00D05743">
        <w:rPr>
          <w:rFonts w:ascii="Times New Roman" w:hAnsi="Times New Roman" w:cs="Times New Roman"/>
          <w:b/>
          <w:sz w:val="20"/>
          <w:szCs w:val="20"/>
        </w:rPr>
        <w:t>Revista</w:t>
      </w:r>
      <w:r w:rsidR="00583AB9" w:rsidRPr="00D05743">
        <w:rPr>
          <w:rFonts w:ascii="Times New Roman" w:hAnsi="Times New Roman" w:cs="Times New Roman"/>
          <w:sz w:val="20"/>
          <w:szCs w:val="20"/>
        </w:rPr>
        <w:t xml:space="preserve"> </w:t>
      </w:r>
      <w:r w:rsidRPr="00D05743">
        <w:rPr>
          <w:rFonts w:ascii="Times New Roman" w:hAnsi="Times New Roman" w:cs="Times New Roman"/>
          <w:b/>
          <w:sz w:val="20"/>
          <w:szCs w:val="20"/>
        </w:rPr>
        <w:t>Scientia Agraria</w:t>
      </w:r>
      <w:r w:rsidRPr="00D05743">
        <w:rPr>
          <w:rFonts w:ascii="Times New Roman" w:hAnsi="Times New Roman" w:cs="Times New Roman"/>
          <w:sz w:val="20"/>
          <w:szCs w:val="20"/>
        </w:rPr>
        <w:t>, v.18</w:t>
      </w:r>
      <w:r w:rsidR="00F5605F" w:rsidRPr="00D05743">
        <w:rPr>
          <w:rFonts w:ascii="Times New Roman" w:hAnsi="Times New Roman" w:cs="Times New Roman"/>
          <w:sz w:val="20"/>
          <w:szCs w:val="20"/>
        </w:rPr>
        <w:t>,</w:t>
      </w:r>
      <w:r w:rsidRPr="00D05743">
        <w:rPr>
          <w:rFonts w:ascii="Times New Roman" w:hAnsi="Times New Roman" w:cs="Times New Roman"/>
          <w:sz w:val="20"/>
          <w:szCs w:val="20"/>
        </w:rPr>
        <w:t xml:space="preserve"> n.4</w:t>
      </w:r>
      <w:r w:rsidR="00F5605F" w:rsidRPr="00D05743">
        <w:rPr>
          <w:rFonts w:ascii="Times New Roman" w:hAnsi="Times New Roman" w:cs="Times New Roman"/>
          <w:sz w:val="20"/>
          <w:szCs w:val="20"/>
        </w:rPr>
        <w:t>, p.</w:t>
      </w:r>
      <w:r w:rsidRPr="00D05743">
        <w:rPr>
          <w:rFonts w:ascii="Times New Roman" w:hAnsi="Times New Roman" w:cs="Times New Roman"/>
          <w:sz w:val="20"/>
          <w:szCs w:val="20"/>
        </w:rPr>
        <w:t>72-79, 2017.</w:t>
      </w:r>
    </w:p>
    <w:p w14:paraId="07050E79" w14:textId="77777777" w:rsidR="00EC18C5" w:rsidRDefault="00F5605F" w:rsidP="00EC18C5">
      <w:pPr>
        <w:spacing w:after="0" w:line="240" w:lineRule="auto"/>
        <w:jc w:val="both"/>
        <w:rPr>
          <w:rFonts w:ascii="Times New Roman" w:hAnsi="Times New Roman" w:cs="Times New Roman"/>
          <w:sz w:val="20"/>
          <w:szCs w:val="20"/>
        </w:rPr>
      </w:pPr>
      <w:r w:rsidRPr="00EC18C5">
        <w:rPr>
          <w:rFonts w:ascii="Times New Roman" w:hAnsi="Times New Roman" w:cs="Times New Roman"/>
          <w:sz w:val="20"/>
          <w:szCs w:val="20"/>
        </w:rPr>
        <w:t>ZILLI, J.É.; CAMPO, R.</w:t>
      </w:r>
      <w:r w:rsidR="00CE61B8" w:rsidRPr="00EC18C5">
        <w:rPr>
          <w:rFonts w:ascii="Times New Roman" w:hAnsi="Times New Roman" w:cs="Times New Roman"/>
          <w:sz w:val="20"/>
          <w:szCs w:val="20"/>
        </w:rPr>
        <w:t xml:space="preserve">J.; HUNGRIA, M. Eficácia da inoculação de </w:t>
      </w:r>
      <w:r w:rsidR="00CE61B8" w:rsidRPr="00EC18C5">
        <w:rPr>
          <w:rFonts w:ascii="Times New Roman" w:hAnsi="Times New Roman" w:cs="Times New Roman"/>
          <w:i/>
          <w:sz w:val="20"/>
          <w:szCs w:val="20"/>
        </w:rPr>
        <w:t>Bradyrhizobium</w:t>
      </w:r>
      <w:r w:rsidR="00CE61B8" w:rsidRPr="00EC18C5">
        <w:rPr>
          <w:rFonts w:ascii="Times New Roman" w:hAnsi="Times New Roman" w:cs="Times New Roman"/>
          <w:sz w:val="20"/>
          <w:szCs w:val="20"/>
        </w:rPr>
        <w:t xml:space="preserve"> em pré-semeadura da soja. </w:t>
      </w:r>
      <w:r w:rsidR="00CE61B8" w:rsidRPr="00EC18C5">
        <w:rPr>
          <w:rFonts w:ascii="Times New Roman" w:hAnsi="Times New Roman" w:cs="Times New Roman"/>
          <w:b/>
          <w:sz w:val="20"/>
          <w:szCs w:val="20"/>
        </w:rPr>
        <w:t>Pesquisa Agropecuária Brasileira</w:t>
      </w:r>
      <w:r w:rsidR="00CE61B8" w:rsidRPr="00EC18C5">
        <w:rPr>
          <w:rFonts w:ascii="Times New Roman" w:hAnsi="Times New Roman" w:cs="Times New Roman"/>
          <w:sz w:val="20"/>
          <w:szCs w:val="20"/>
        </w:rPr>
        <w:t>,</w:t>
      </w:r>
      <w:r w:rsidRPr="00EC18C5">
        <w:rPr>
          <w:rFonts w:ascii="Times New Roman" w:hAnsi="Times New Roman" w:cs="Times New Roman"/>
          <w:sz w:val="20"/>
          <w:szCs w:val="20"/>
        </w:rPr>
        <w:t xml:space="preserve"> v.45, n.3, p.</w:t>
      </w:r>
      <w:r w:rsidR="00555131" w:rsidRPr="00EC18C5">
        <w:rPr>
          <w:rFonts w:ascii="Times New Roman" w:hAnsi="Times New Roman" w:cs="Times New Roman"/>
          <w:sz w:val="20"/>
          <w:szCs w:val="20"/>
        </w:rPr>
        <w:t>335-</w:t>
      </w:r>
      <w:r w:rsidR="00774F4B" w:rsidRPr="00EC18C5">
        <w:rPr>
          <w:rFonts w:ascii="Times New Roman" w:hAnsi="Times New Roman" w:cs="Times New Roman"/>
          <w:sz w:val="20"/>
          <w:szCs w:val="20"/>
        </w:rPr>
        <w:t>338, 2010.</w:t>
      </w:r>
    </w:p>
    <w:p w14:paraId="6808FD1D" w14:textId="77777777" w:rsidR="00AF775D" w:rsidRPr="00EC18C5" w:rsidRDefault="00AF775D" w:rsidP="00EC18C5">
      <w:pPr>
        <w:spacing w:after="0" w:line="240" w:lineRule="auto"/>
        <w:jc w:val="both"/>
        <w:rPr>
          <w:rFonts w:ascii="Times New Roman" w:hAnsi="Times New Roman" w:cs="Times New Roman"/>
          <w:color w:val="0D0D0D" w:themeColor="text1" w:themeTint="F2"/>
          <w:sz w:val="20"/>
          <w:szCs w:val="20"/>
        </w:rPr>
      </w:pPr>
    </w:p>
    <w:p w14:paraId="3BE3347A" w14:textId="77777777" w:rsidR="00CC11E1" w:rsidRPr="00EC18C5" w:rsidRDefault="00CC11E1" w:rsidP="00EC18C5">
      <w:pPr>
        <w:spacing w:after="0" w:line="240" w:lineRule="auto"/>
        <w:jc w:val="both"/>
        <w:rPr>
          <w:rFonts w:ascii="Times New Roman" w:hAnsi="Times New Roman" w:cs="Times New Roman"/>
          <w:color w:val="000000" w:themeColor="text1"/>
          <w:sz w:val="20"/>
          <w:szCs w:val="20"/>
        </w:rPr>
      </w:pPr>
    </w:p>
    <w:p w14:paraId="1660F83A" w14:textId="77777777" w:rsidR="00CC11E1" w:rsidRPr="00EC18C5" w:rsidRDefault="00CC11E1" w:rsidP="00EC18C5">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
    <w:sectPr w:rsidR="00CC11E1" w:rsidRPr="00EC18C5" w:rsidSect="00574949">
      <w:headerReference w:type="default" r:id="rId10"/>
      <w:footerReference w:type="default" r:id="rId11"/>
      <w:headerReference w:type="first" r:id="rId12"/>
      <w:footerReference w:type="first" r:id="rId13"/>
      <w:pgSz w:w="12240" w:h="15840" w:code="121"/>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FA2BE" w14:textId="77777777" w:rsidR="00D57797" w:rsidRDefault="00D57797" w:rsidP="004C3F0A">
      <w:pPr>
        <w:spacing w:after="0" w:line="240" w:lineRule="auto"/>
      </w:pPr>
      <w:r>
        <w:separator/>
      </w:r>
    </w:p>
  </w:endnote>
  <w:endnote w:type="continuationSeparator" w:id="0">
    <w:p w14:paraId="1C93FB7B" w14:textId="77777777" w:rsidR="00D57797" w:rsidRDefault="00D57797" w:rsidP="004C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312E" w14:textId="77777777" w:rsidR="00361F35" w:rsidRPr="0050079B" w:rsidRDefault="00361F35" w:rsidP="00C95F1E">
    <w:pPr>
      <w:pStyle w:val="Rodap"/>
      <w:jc w:val="center"/>
      <w:rPr>
        <w:rFonts w:ascii="Times New Roman" w:hAnsi="Times New Roman" w:cs="Times New Roman"/>
      </w:rPr>
    </w:pPr>
    <w:r w:rsidRPr="0050079B">
      <w:rPr>
        <w:rFonts w:ascii="Times New Roman" w:hAnsi="Times New Roman" w:cs="Times New Roman"/>
        <w:sz w:val="20"/>
      </w:rPr>
      <w:t xml:space="preserve">Sci. Agrar. Parana., Marechal Cândido Rondon, v. 19, n. 2, abr./jun., p. </w:t>
    </w:r>
    <w:r w:rsidRPr="0050079B">
      <w:rPr>
        <w:rFonts w:ascii="Times New Roman" w:hAnsi="Times New Roman" w:cs="Times New Roman"/>
        <w:color w:val="FF0000"/>
        <w:sz w:val="20"/>
      </w:rPr>
      <w:t>xx-xxx</w:t>
    </w:r>
    <w:r w:rsidRPr="0050079B">
      <w:rPr>
        <w:rFonts w:ascii="Times New Roman" w:hAnsi="Times New Roman" w:cs="Times New Roman"/>
        <w:sz w:val="20"/>
      </w:rPr>
      <w: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8857" w14:textId="77777777" w:rsidR="00361F35" w:rsidRPr="00614C50" w:rsidRDefault="00361F35" w:rsidP="0099076B">
    <w:pPr>
      <w:pStyle w:val="Rodap"/>
      <w:jc w:val="both"/>
      <w:rPr>
        <w:rFonts w:ascii="Times New Roman" w:hAnsi="Times New Roman" w:cs="Times New Roman"/>
        <w:sz w:val="18"/>
        <w:szCs w:val="18"/>
        <w:vertAlign w:val="superscript"/>
      </w:rPr>
    </w:pPr>
    <w:r w:rsidRPr="00614C50">
      <w:rPr>
        <w:rFonts w:ascii="Times New Roman" w:hAnsi="Times New Roman" w:cs="Times New Roman"/>
        <w:sz w:val="18"/>
        <w:szCs w:val="18"/>
        <w:vertAlign w:val="superscript"/>
      </w:rPr>
      <w:t>1</w:t>
    </w:r>
    <w:r w:rsidRPr="00614C50">
      <w:rPr>
        <w:rFonts w:ascii="Times New Roman" w:hAnsi="Times New Roman" w:cs="Times New Roman"/>
        <w:sz w:val="18"/>
        <w:szCs w:val="18"/>
      </w:rPr>
      <w:t>Pós</w:t>
    </w:r>
    <w:r>
      <w:rPr>
        <w:rFonts w:ascii="Times New Roman" w:hAnsi="Times New Roman" w:cs="Times New Roman"/>
        <w:sz w:val="18"/>
        <w:szCs w:val="18"/>
      </w:rPr>
      <w:t>-</w:t>
    </w:r>
    <w:r w:rsidRPr="00614C50">
      <w:rPr>
        <w:rFonts w:ascii="Times New Roman" w:hAnsi="Times New Roman" w:cs="Times New Roman"/>
        <w:sz w:val="18"/>
        <w:szCs w:val="18"/>
      </w:rPr>
      <w:t xml:space="preserve">Graduando, Universidade Estadual do Oeste do Paraná (Unioeste), </w:t>
    </w:r>
    <w:r w:rsidRPr="00614C50">
      <w:rPr>
        <w:rFonts w:ascii="Times New Roman" w:hAnsi="Times New Roman" w:cs="Times New Roman"/>
        <w:i/>
        <w:sz w:val="18"/>
        <w:szCs w:val="18"/>
      </w:rPr>
      <w:t>Campus</w:t>
    </w:r>
    <w:r w:rsidRPr="00614C50">
      <w:rPr>
        <w:rFonts w:ascii="Times New Roman" w:hAnsi="Times New Roman" w:cs="Times New Roman"/>
        <w:sz w:val="18"/>
        <w:szCs w:val="18"/>
      </w:rPr>
      <w:t xml:space="preserve"> Marechal Cândido Rondon, Paraná, Brasil. CEP: 85960-000. </w:t>
    </w:r>
    <w:r>
      <w:rPr>
        <w:rFonts w:ascii="Times New Roman" w:hAnsi="Times New Roman" w:cs="Times New Roman"/>
        <w:sz w:val="18"/>
        <w:szCs w:val="18"/>
      </w:rPr>
      <w:t xml:space="preserve">                           </w:t>
    </w:r>
    <w:r w:rsidRPr="00614C50">
      <w:rPr>
        <w:rFonts w:ascii="Times New Roman" w:hAnsi="Times New Roman" w:cs="Times New Roman"/>
        <w:sz w:val="18"/>
        <w:szCs w:val="18"/>
      </w:rPr>
      <w:t xml:space="preserve">E-mail: </w:t>
    </w:r>
    <w:hyperlink r:id="rId1" w:history="1">
      <w:r w:rsidRPr="00793B8E">
        <w:rPr>
          <w:rStyle w:val="Hyperlink"/>
          <w:rFonts w:ascii="Times New Roman" w:hAnsi="Times New Roman" w:cs="Times New Roman"/>
          <w:sz w:val="18"/>
          <w:szCs w:val="18"/>
        </w:rPr>
        <w:t>alfredo.alves.neto@hotmail.com</w:t>
      </w:r>
    </w:hyperlink>
    <w:r>
      <w:rPr>
        <w:rFonts w:ascii="Times New Roman" w:hAnsi="Times New Roman" w:cs="Times New Roman"/>
        <w:sz w:val="18"/>
        <w:szCs w:val="18"/>
      </w:rPr>
      <w:t xml:space="preserve">, </w:t>
    </w:r>
    <w:hyperlink r:id="rId2" w:history="1">
      <w:r w:rsidRPr="00793B8E">
        <w:rPr>
          <w:rStyle w:val="Hyperlink"/>
          <w:rFonts w:ascii="Times New Roman" w:hAnsi="Times New Roman" w:cs="Times New Roman"/>
          <w:sz w:val="18"/>
          <w:szCs w:val="18"/>
        </w:rPr>
        <w:t>rittergiovana@gmail.com</w:t>
      </w:r>
    </w:hyperlink>
    <w:r w:rsidRPr="00614C50">
      <w:rPr>
        <w:rFonts w:ascii="Times New Roman" w:hAnsi="Times New Roman" w:cs="Times New Roman"/>
        <w:sz w:val="18"/>
        <w:szCs w:val="18"/>
      </w:rPr>
      <w:t>. *Autora para correspondência.</w:t>
    </w:r>
  </w:p>
  <w:p w14:paraId="395E594F" w14:textId="77777777" w:rsidR="00361F35" w:rsidRPr="00D239C9" w:rsidRDefault="00361F35" w:rsidP="0099076B">
    <w:pPr>
      <w:pStyle w:val="Rodap"/>
      <w:jc w:val="both"/>
      <w:rPr>
        <w:rFonts w:ascii="Times New Roman" w:hAnsi="Times New Roman" w:cs="Times New Roman"/>
        <w:sz w:val="18"/>
        <w:szCs w:val="18"/>
      </w:rPr>
    </w:pPr>
    <w:r w:rsidRPr="00614C50">
      <w:rPr>
        <w:rFonts w:ascii="Times New Roman" w:hAnsi="Times New Roman" w:cs="Times New Roman"/>
        <w:sz w:val="18"/>
        <w:szCs w:val="18"/>
        <w:vertAlign w:val="superscript"/>
      </w:rPr>
      <w:t>2</w:t>
    </w:r>
    <w:r w:rsidRPr="00614C50">
      <w:rPr>
        <w:rFonts w:ascii="Times New Roman" w:hAnsi="Times New Roman" w:cs="Times New Roman"/>
        <w:sz w:val="18"/>
        <w:szCs w:val="18"/>
      </w:rPr>
      <w:t xml:space="preserve">Professora Associada, Universidade Estadual do Oeste do Paraná (Unioeste), </w:t>
    </w:r>
    <w:r w:rsidRPr="00614C50">
      <w:rPr>
        <w:rFonts w:ascii="Times New Roman" w:hAnsi="Times New Roman" w:cs="Times New Roman"/>
        <w:i/>
        <w:sz w:val="18"/>
        <w:szCs w:val="18"/>
      </w:rPr>
      <w:t>Campus</w:t>
    </w:r>
    <w:r w:rsidRPr="00614C50">
      <w:rPr>
        <w:rFonts w:ascii="Times New Roman" w:hAnsi="Times New Roman" w:cs="Times New Roman"/>
        <w:sz w:val="18"/>
        <w:szCs w:val="18"/>
      </w:rPr>
      <w:t xml:space="preserve"> Marechal Cândido Rondon, Paraná, Brasil.                                 </w:t>
    </w:r>
    <w:r w:rsidRPr="00D239C9">
      <w:rPr>
        <w:rFonts w:ascii="Times New Roman" w:hAnsi="Times New Roman" w:cs="Times New Roman"/>
        <w:sz w:val="18"/>
        <w:szCs w:val="18"/>
      </w:rPr>
      <w:t xml:space="preserve">CEP: 85960-000. E-mail: </w:t>
    </w:r>
    <w:hyperlink r:id="rId3" w:history="1">
      <w:r w:rsidRPr="00D239C9">
        <w:rPr>
          <w:rStyle w:val="Hyperlink"/>
          <w:rFonts w:ascii="Times New Roman" w:hAnsi="Times New Roman" w:cs="Times New Roman"/>
          <w:sz w:val="18"/>
          <w:szCs w:val="18"/>
        </w:rPr>
        <w:t>maria.lana@unioeste.br</w:t>
      </w:r>
    </w:hyperlink>
    <w:r w:rsidRPr="00D239C9">
      <w:rPr>
        <w:rFonts w:ascii="Times New Roman" w:hAnsi="Times New Roman" w:cs="Times New Roman"/>
        <w:sz w:val="18"/>
        <w:szCs w:val="18"/>
      </w:rPr>
      <w:t>.</w:t>
    </w:r>
  </w:p>
  <w:p w14:paraId="7394EE28" w14:textId="77777777" w:rsidR="00361F35" w:rsidRPr="00614C50" w:rsidRDefault="00361F35" w:rsidP="0099076B">
    <w:pPr>
      <w:pStyle w:val="Rodap"/>
      <w:jc w:val="both"/>
      <w:rPr>
        <w:rFonts w:ascii="Times New Roman" w:hAnsi="Times New Roman" w:cs="Times New Roman"/>
        <w:sz w:val="18"/>
        <w:szCs w:val="18"/>
      </w:rPr>
    </w:pPr>
    <w:r w:rsidRPr="00614C50">
      <w:rPr>
        <w:rFonts w:ascii="Times New Roman" w:hAnsi="Times New Roman" w:cs="Times New Roman"/>
        <w:sz w:val="18"/>
        <w:szCs w:val="18"/>
        <w:vertAlign w:val="superscript"/>
      </w:rPr>
      <w:t>3</w:t>
    </w:r>
    <w:r w:rsidRPr="00614C50">
      <w:rPr>
        <w:rFonts w:ascii="Times New Roman" w:hAnsi="Times New Roman" w:cs="Times New Roman"/>
        <w:sz w:val="18"/>
        <w:szCs w:val="18"/>
      </w:rPr>
      <w:t xml:space="preserve">Professora Colaboradora, Universidade Federal do Paraná (UFPR), </w:t>
    </w:r>
    <w:r w:rsidRPr="00614C50">
      <w:rPr>
        <w:rFonts w:ascii="Times New Roman" w:hAnsi="Times New Roman" w:cs="Times New Roman"/>
        <w:i/>
        <w:sz w:val="18"/>
        <w:szCs w:val="18"/>
      </w:rPr>
      <w:t>Campus</w:t>
    </w:r>
    <w:r w:rsidRPr="00614C50">
      <w:rPr>
        <w:rFonts w:ascii="Times New Roman" w:hAnsi="Times New Roman" w:cs="Times New Roman"/>
        <w:sz w:val="18"/>
        <w:szCs w:val="18"/>
      </w:rPr>
      <w:t xml:space="preserve"> Palotina, Paraná, Brasil. CEP: 85950-000.                                                          E-mail: </w:t>
    </w:r>
    <w:hyperlink r:id="rId4" w:history="1">
      <w:r w:rsidRPr="00793B8E">
        <w:rPr>
          <w:rStyle w:val="Hyperlink"/>
          <w:rFonts w:ascii="Times New Roman" w:hAnsi="Times New Roman" w:cs="Times New Roman"/>
          <w:sz w:val="18"/>
          <w:szCs w:val="18"/>
        </w:rPr>
        <w:t>eloisa-lorenzetti@hotmail.com</w:t>
      </w:r>
    </w:hyperlink>
    <w:r w:rsidRPr="00614C50">
      <w:rPr>
        <w:rFonts w:ascii="Times New Roman" w:hAnsi="Times New Roman" w:cs="Times New Roman"/>
        <w:sz w:val="18"/>
        <w:szCs w:val="18"/>
      </w:rPr>
      <w:t>.</w:t>
    </w:r>
  </w:p>
  <w:p w14:paraId="33817928" w14:textId="77777777" w:rsidR="00361F35" w:rsidRPr="00D239C9" w:rsidRDefault="00361F35" w:rsidP="006C33D7">
    <w:pPr>
      <w:pStyle w:val="Rodap"/>
      <w:jc w:val="both"/>
      <w:rPr>
        <w:rFonts w:ascii="Times New Roman" w:hAnsi="Times New Roman" w:cs="Times New Roman"/>
        <w:sz w:val="18"/>
        <w:szCs w:val="18"/>
      </w:rPr>
    </w:pPr>
    <w:r w:rsidRPr="00614C50">
      <w:rPr>
        <w:rFonts w:ascii="Times New Roman" w:hAnsi="Times New Roman" w:cs="Times New Roman"/>
        <w:sz w:val="18"/>
        <w:szCs w:val="18"/>
        <w:vertAlign w:val="superscript"/>
      </w:rPr>
      <w:t>4</w:t>
    </w:r>
    <w:r w:rsidRPr="00614C50">
      <w:rPr>
        <w:rFonts w:ascii="Times New Roman" w:hAnsi="Times New Roman" w:cs="Times New Roman"/>
        <w:sz w:val="18"/>
        <w:szCs w:val="18"/>
      </w:rPr>
      <w:t xml:space="preserve">Pesquisador, Desenvolvimento de Produtos e Coordenador de Produção de Microrganismos para controle Biológico Excellence/Agripon, </w:t>
    </w:r>
    <w:r w:rsidRPr="00D239C9">
      <w:rPr>
        <w:rFonts w:ascii="Times New Roman" w:hAnsi="Times New Roman" w:cs="Times New Roman"/>
        <w:sz w:val="18"/>
        <w:szCs w:val="18"/>
      </w:rPr>
      <w:t xml:space="preserve">Aparecida de Goiânia, Goiás, Brasil. CEP: 74916-122. E-mail: </w:t>
    </w:r>
    <w:hyperlink r:id="rId5" w:history="1">
      <w:r w:rsidRPr="00D239C9">
        <w:rPr>
          <w:rStyle w:val="Hyperlink"/>
          <w:rFonts w:ascii="Times New Roman" w:hAnsi="Times New Roman" w:cs="Times New Roman"/>
          <w:sz w:val="18"/>
          <w:szCs w:val="18"/>
        </w:rPr>
        <w:t>pilarskinicanor044@hotmail.com</w:t>
      </w:r>
    </w:hyperlink>
    <w:r w:rsidRPr="00D239C9">
      <w:rPr>
        <w:rFonts w:ascii="Times New Roman" w:hAnsi="Times New Roman" w:cs="Times New Roman"/>
        <w:sz w:val="18"/>
        <w:szCs w:val="18"/>
      </w:rPr>
      <w:t>.</w:t>
    </w:r>
  </w:p>
  <w:p w14:paraId="0911BA7E" w14:textId="77777777" w:rsidR="00361F35" w:rsidRPr="00614C50" w:rsidRDefault="00361F35" w:rsidP="0099076B">
    <w:pPr>
      <w:pStyle w:val="Rodap"/>
      <w:jc w:val="both"/>
      <w:rPr>
        <w:rFonts w:ascii="Times New Roman" w:hAnsi="Times New Roman" w:cs="Times New Roman"/>
        <w:sz w:val="18"/>
        <w:szCs w:val="18"/>
      </w:rPr>
    </w:pPr>
    <w:r w:rsidRPr="00614C50">
      <w:rPr>
        <w:rFonts w:ascii="Times New Roman" w:hAnsi="Times New Roman" w:cs="Times New Roman"/>
        <w:sz w:val="18"/>
        <w:szCs w:val="18"/>
        <w:vertAlign w:val="superscript"/>
      </w:rPr>
      <w:t>5</w:t>
    </w:r>
    <w:r w:rsidRPr="00614C50">
      <w:rPr>
        <w:rStyle w:val="fontstyle01"/>
        <w:color w:val="auto"/>
        <w:sz w:val="18"/>
        <w:szCs w:val="18"/>
      </w:rPr>
      <w:t>Gestor Agro Schimi estação de pesquisa e consultoria agronômica, Corbélia,</w:t>
    </w:r>
    <w:r w:rsidRPr="00614C50">
      <w:rPr>
        <w:rFonts w:ascii="Times New Roman" w:hAnsi="Times New Roman" w:cs="Times New Roman"/>
        <w:sz w:val="18"/>
        <w:szCs w:val="18"/>
      </w:rPr>
      <w:t xml:space="preserve"> Paraná, Brasil. CEP: 85420-000. </w:t>
    </w:r>
    <w:r w:rsidRPr="00614C50">
      <w:rPr>
        <w:rStyle w:val="fontstyle01"/>
        <w:color w:val="auto"/>
        <w:sz w:val="18"/>
        <w:szCs w:val="18"/>
      </w:rPr>
      <w:t xml:space="preserve">E-mail: </w:t>
    </w:r>
    <w:hyperlink r:id="rId6" w:history="1">
      <w:r w:rsidRPr="00793B8E">
        <w:rPr>
          <w:rStyle w:val="Hyperlink"/>
          <w:rFonts w:ascii="TimesNewRomanPSMT" w:hAnsi="TimesNewRomanPSMT"/>
          <w:sz w:val="18"/>
          <w:szCs w:val="18"/>
        </w:rPr>
        <w:t>sergioschimi@gmail.com</w:t>
      </w:r>
    </w:hyperlink>
    <w:r w:rsidRPr="00614C50">
      <w:rPr>
        <w:rStyle w:val="fontstyle01"/>
        <w:color w:val="auto"/>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47CEA" w14:textId="77777777" w:rsidR="00D57797" w:rsidRDefault="00D57797" w:rsidP="004C3F0A">
      <w:pPr>
        <w:spacing w:after="0" w:line="240" w:lineRule="auto"/>
      </w:pPr>
      <w:r>
        <w:separator/>
      </w:r>
    </w:p>
  </w:footnote>
  <w:footnote w:type="continuationSeparator" w:id="0">
    <w:p w14:paraId="5CEE5518" w14:textId="77777777" w:rsidR="00D57797" w:rsidRDefault="00D57797" w:rsidP="004C3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5BF6D" w14:textId="77777777" w:rsidR="00361F35" w:rsidRPr="00574949" w:rsidRDefault="00361F35" w:rsidP="00574949">
    <w:pPr>
      <w:pStyle w:val="Cabealho"/>
      <w:jc w:val="both"/>
      <w:rPr>
        <w:rFonts w:ascii="Times New Roman" w:hAnsi="Times New Roman" w:cs="Times New Roman"/>
        <w:sz w:val="20"/>
        <w:szCs w:val="20"/>
      </w:rPr>
    </w:pPr>
    <w:r w:rsidRPr="00574949">
      <w:rPr>
        <w:rFonts w:ascii="Times New Roman" w:hAnsi="Times New Roman" w:cs="Times New Roman"/>
        <w:sz w:val="20"/>
        <w:szCs w:val="20"/>
      </w:rPr>
      <w:t xml:space="preserve">Conventional inoculants...                                                                                                              </w:t>
    </w:r>
    <w:r>
      <w:rPr>
        <w:rFonts w:ascii="Times New Roman" w:hAnsi="Times New Roman" w:cs="Times New Roman"/>
        <w:sz w:val="20"/>
        <w:szCs w:val="20"/>
      </w:rPr>
      <w:t xml:space="preserve">    </w:t>
    </w:r>
    <w:r w:rsidRPr="00574949">
      <w:rPr>
        <w:rFonts w:ascii="Times New Roman" w:hAnsi="Times New Roman" w:cs="Times New Roman"/>
        <w:sz w:val="20"/>
        <w:szCs w:val="20"/>
      </w:rPr>
      <w:t>ALVES NETO, A. J. et al.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7F57" w14:textId="77777777" w:rsidR="00361F35" w:rsidRDefault="00361F35" w:rsidP="0099076B">
    <w:pPr>
      <w:pStyle w:val="Cabealho"/>
      <w:jc w:val="both"/>
    </w:pPr>
    <w:r w:rsidRPr="00DC179B">
      <w:rPr>
        <w:noProof/>
        <w:lang w:eastAsia="pt-BR"/>
      </w:rPr>
      <w:drawing>
        <wp:inline distT="0" distB="0" distL="0" distR="0" wp14:anchorId="6626835B" wp14:editId="6E8A3144">
          <wp:extent cx="6479540" cy="638810"/>
          <wp:effectExtent l="0" t="0" r="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638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0CC"/>
    <w:multiLevelType w:val="hybridMultilevel"/>
    <w:tmpl w:val="2B525DD4"/>
    <w:lvl w:ilvl="0" w:tplc="092675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1604B"/>
    <w:multiLevelType w:val="hybridMultilevel"/>
    <w:tmpl w:val="8C587308"/>
    <w:lvl w:ilvl="0" w:tplc="CE566BB6">
      <w:start w:val="1"/>
      <w:numFmt w:val="lowerLetter"/>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15:restartNumberingAfterBreak="0">
    <w:nsid w:val="517D00A3"/>
    <w:multiLevelType w:val="hybridMultilevel"/>
    <w:tmpl w:val="29BED81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AD27F7"/>
    <w:multiLevelType w:val="hybridMultilevel"/>
    <w:tmpl w:val="2B525DD4"/>
    <w:lvl w:ilvl="0" w:tplc="092675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72B8"/>
    <w:rsid w:val="00000581"/>
    <w:rsid w:val="00000E39"/>
    <w:rsid w:val="00002F94"/>
    <w:rsid w:val="00003B58"/>
    <w:rsid w:val="000055D9"/>
    <w:rsid w:val="00005644"/>
    <w:rsid w:val="00006203"/>
    <w:rsid w:val="000072F5"/>
    <w:rsid w:val="00011782"/>
    <w:rsid w:val="000120AF"/>
    <w:rsid w:val="00012213"/>
    <w:rsid w:val="00013874"/>
    <w:rsid w:val="00014310"/>
    <w:rsid w:val="0001453C"/>
    <w:rsid w:val="00017419"/>
    <w:rsid w:val="00017846"/>
    <w:rsid w:val="000178DA"/>
    <w:rsid w:val="00020271"/>
    <w:rsid w:val="000220FB"/>
    <w:rsid w:val="00022797"/>
    <w:rsid w:val="00022DB0"/>
    <w:rsid w:val="000261C9"/>
    <w:rsid w:val="00026B96"/>
    <w:rsid w:val="00026F69"/>
    <w:rsid w:val="000301D8"/>
    <w:rsid w:val="0003160D"/>
    <w:rsid w:val="00031CBA"/>
    <w:rsid w:val="000324F0"/>
    <w:rsid w:val="0003283D"/>
    <w:rsid w:val="00032EDD"/>
    <w:rsid w:val="00034D77"/>
    <w:rsid w:val="00035340"/>
    <w:rsid w:val="00036316"/>
    <w:rsid w:val="00036334"/>
    <w:rsid w:val="00037670"/>
    <w:rsid w:val="00040A0F"/>
    <w:rsid w:val="00040EFB"/>
    <w:rsid w:val="00040F53"/>
    <w:rsid w:val="0004261D"/>
    <w:rsid w:val="000447C2"/>
    <w:rsid w:val="000450E1"/>
    <w:rsid w:val="0004545F"/>
    <w:rsid w:val="0005022E"/>
    <w:rsid w:val="00052438"/>
    <w:rsid w:val="00052615"/>
    <w:rsid w:val="00053904"/>
    <w:rsid w:val="00053F89"/>
    <w:rsid w:val="000553FB"/>
    <w:rsid w:val="000557FC"/>
    <w:rsid w:val="0005667C"/>
    <w:rsid w:val="00057096"/>
    <w:rsid w:val="00061B41"/>
    <w:rsid w:val="000629E5"/>
    <w:rsid w:val="00062EDD"/>
    <w:rsid w:val="00063D85"/>
    <w:rsid w:val="00065184"/>
    <w:rsid w:val="0006558D"/>
    <w:rsid w:val="0006611E"/>
    <w:rsid w:val="000676D5"/>
    <w:rsid w:val="000705B3"/>
    <w:rsid w:val="00073205"/>
    <w:rsid w:val="000739FD"/>
    <w:rsid w:val="00074A56"/>
    <w:rsid w:val="00075A66"/>
    <w:rsid w:val="000765EF"/>
    <w:rsid w:val="000839CB"/>
    <w:rsid w:val="00085740"/>
    <w:rsid w:val="00086C5C"/>
    <w:rsid w:val="000912C5"/>
    <w:rsid w:val="000918BA"/>
    <w:rsid w:val="0009331B"/>
    <w:rsid w:val="00093B42"/>
    <w:rsid w:val="00093DE9"/>
    <w:rsid w:val="000954D2"/>
    <w:rsid w:val="0009696B"/>
    <w:rsid w:val="00097574"/>
    <w:rsid w:val="00097AED"/>
    <w:rsid w:val="000A32AF"/>
    <w:rsid w:val="000A3E63"/>
    <w:rsid w:val="000A4595"/>
    <w:rsid w:val="000A4967"/>
    <w:rsid w:val="000A6A74"/>
    <w:rsid w:val="000A7543"/>
    <w:rsid w:val="000B2225"/>
    <w:rsid w:val="000B29F2"/>
    <w:rsid w:val="000B423F"/>
    <w:rsid w:val="000B521A"/>
    <w:rsid w:val="000B5846"/>
    <w:rsid w:val="000B58AE"/>
    <w:rsid w:val="000B627A"/>
    <w:rsid w:val="000B658F"/>
    <w:rsid w:val="000B68FF"/>
    <w:rsid w:val="000B6D6A"/>
    <w:rsid w:val="000B6F1F"/>
    <w:rsid w:val="000B7C2D"/>
    <w:rsid w:val="000C04A1"/>
    <w:rsid w:val="000C1B5F"/>
    <w:rsid w:val="000C2BFA"/>
    <w:rsid w:val="000C3353"/>
    <w:rsid w:val="000C410F"/>
    <w:rsid w:val="000C425F"/>
    <w:rsid w:val="000C46E9"/>
    <w:rsid w:val="000C4B45"/>
    <w:rsid w:val="000C690B"/>
    <w:rsid w:val="000C7BF9"/>
    <w:rsid w:val="000D0BDE"/>
    <w:rsid w:val="000D21E5"/>
    <w:rsid w:val="000D30F4"/>
    <w:rsid w:val="000D39FD"/>
    <w:rsid w:val="000D63F5"/>
    <w:rsid w:val="000D76E3"/>
    <w:rsid w:val="000D7BBB"/>
    <w:rsid w:val="000E01DE"/>
    <w:rsid w:val="000E07E0"/>
    <w:rsid w:val="000E0BB6"/>
    <w:rsid w:val="000E0CAD"/>
    <w:rsid w:val="000E275D"/>
    <w:rsid w:val="000E2F41"/>
    <w:rsid w:val="000E6512"/>
    <w:rsid w:val="000F0772"/>
    <w:rsid w:val="000F135D"/>
    <w:rsid w:val="000F18D9"/>
    <w:rsid w:val="000F2615"/>
    <w:rsid w:val="000F6FD3"/>
    <w:rsid w:val="00101470"/>
    <w:rsid w:val="00101B4F"/>
    <w:rsid w:val="00102D2C"/>
    <w:rsid w:val="00103F63"/>
    <w:rsid w:val="00105874"/>
    <w:rsid w:val="00105F1E"/>
    <w:rsid w:val="00106A5A"/>
    <w:rsid w:val="00107343"/>
    <w:rsid w:val="001105F3"/>
    <w:rsid w:val="001107AF"/>
    <w:rsid w:val="00110B8C"/>
    <w:rsid w:val="0011408B"/>
    <w:rsid w:val="0011623A"/>
    <w:rsid w:val="00116588"/>
    <w:rsid w:val="00116957"/>
    <w:rsid w:val="00117E41"/>
    <w:rsid w:val="00122938"/>
    <w:rsid w:val="001236B0"/>
    <w:rsid w:val="0012538E"/>
    <w:rsid w:val="00130F19"/>
    <w:rsid w:val="001336CE"/>
    <w:rsid w:val="00134A6F"/>
    <w:rsid w:val="00136C06"/>
    <w:rsid w:val="00137985"/>
    <w:rsid w:val="00140911"/>
    <w:rsid w:val="00142663"/>
    <w:rsid w:val="0014292B"/>
    <w:rsid w:val="001429F1"/>
    <w:rsid w:val="0014368B"/>
    <w:rsid w:val="00145875"/>
    <w:rsid w:val="00145EC0"/>
    <w:rsid w:val="001500B7"/>
    <w:rsid w:val="00150CD1"/>
    <w:rsid w:val="00151C6A"/>
    <w:rsid w:val="001525AC"/>
    <w:rsid w:val="001539DD"/>
    <w:rsid w:val="001544E6"/>
    <w:rsid w:val="00156291"/>
    <w:rsid w:val="00157284"/>
    <w:rsid w:val="00157E58"/>
    <w:rsid w:val="001647CE"/>
    <w:rsid w:val="00165121"/>
    <w:rsid w:val="0017011B"/>
    <w:rsid w:val="001701A6"/>
    <w:rsid w:val="00171D62"/>
    <w:rsid w:val="001724A5"/>
    <w:rsid w:val="0017464C"/>
    <w:rsid w:val="00174E6B"/>
    <w:rsid w:val="00176B83"/>
    <w:rsid w:val="00180C37"/>
    <w:rsid w:val="00181DC1"/>
    <w:rsid w:val="001820F9"/>
    <w:rsid w:val="0018238C"/>
    <w:rsid w:val="0018708A"/>
    <w:rsid w:val="00187F52"/>
    <w:rsid w:val="00190D51"/>
    <w:rsid w:val="00192D76"/>
    <w:rsid w:val="00194CDE"/>
    <w:rsid w:val="00195031"/>
    <w:rsid w:val="001955A7"/>
    <w:rsid w:val="00196216"/>
    <w:rsid w:val="001A2172"/>
    <w:rsid w:val="001A2E3D"/>
    <w:rsid w:val="001A2FB3"/>
    <w:rsid w:val="001A5427"/>
    <w:rsid w:val="001A54F5"/>
    <w:rsid w:val="001A7EAF"/>
    <w:rsid w:val="001B10F7"/>
    <w:rsid w:val="001B1304"/>
    <w:rsid w:val="001B2187"/>
    <w:rsid w:val="001B2320"/>
    <w:rsid w:val="001B2FC6"/>
    <w:rsid w:val="001B302D"/>
    <w:rsid w:val="001B3068"/>
    <w:rsid w:val="001B3E6F"/>
    <w:rsid w:val="001B580D"/>
    <w:rsid w:val="001B700A"/>
    <w:rsid w:val="001C01F4"/>
    <w:rsid w:val="001C2FE3"/>
    <w:rsid w:val="001C3836"/>
    <w:rsid w:val="001C4ADB"/>
    <w:rsid w:val="001C4FF4"/>
    <w:rsid w:val="001C5F36"/>
    <w:rsid w:val="001C7366"/>
    <w:rsid w:val="001C7B71"/>
    <w:rsid w:val="001C7C49"/>
    <w:rsid w:val="001D0FBE"/>
    <w:rsid w:val="001D23E8"/>
    <w:rsid w:val="001D4432"/>
    <w:rsid w:val="001D5678"/>
    <w:rsid w:val="001D5DA8"/>
    <w:rsid w:val="001D6241"/>
    <w:rsid w:val="001D6419"/>
    <w:rsid w:val="001D7F15"/>
    <w:rsid w:val="001E0E55"/>
    <w:rsid w:val="001E1664"/>
    <w:rsid w:val="001E4A9B"/>
    <w:rsid w:val="001E5609"/>
    <w:rsid w:val="001E6FDC"/>
    <w:rsid w:val="001F1015"/>
    <w:rsid w:val="001F1389"/>
    <w:rsid w:val="001F2169"/>
    <w:rsid w:val="001F21BB"/>
    <w:rsid w:val="001F26D4"/>
    <w:rsid w:val="001F2C33"/>
    <w:rsid w:val="001F77F3"/>
    <w:rsid w:val="00201214"/>
    <w:rsid w:val="0020485A"/>
    <w:rsid w:val="0020552D"/>
    <w:rsid w:val="00205E0A"/>
    <w:rsid w:val="00206F19"/>
    <w:rsid w:val="002076D5"/>
    <w:rsid w:val="00207729"/>
    <w:rsid w:val="00211F27"/>
    <w:rsid w:val="002132FF"/>
    <w:rsid w:val="00215337"/>
    <w:rsid w:val="00215661"/>
    <w:rsid w:val="00217EFC"/>
    <w:rsid w:val="00222E73"/>
    <w:rsid w:val="00223B6D"/>
    <w:rsid w:val="00223CDB"/>
    <w:rsid w:val="00224560"/>
    <w:rsid w:val="002245BB"/>
    <w:rsid w:val="00225651"/>
    <w:rsid w:val="00227E2B"/>
    <w:rsid w:val="002337EB"/>
    <w:rsid w:val="002342AC"/>
    <w:rsid w:val="0023638A"/>
    <w:rsid w:val="002401DF"/>
    <w:rsid w:val="00240CC7"/>
    <w:rsid w:val="00241A28"/>
    <w:rsid w:val="00244847"/>
    <w:rsid w:val="0024636C"/>
    <w:rsid w:val="002464F0"/>
    <w:rsid w:val="002525B5"/>
    <w:rsid w:val="002530AB"/>
    <w:rsid w:val="002541E8"/>
    <w:rsid w:val="00254450"/>
    <w:rsid w:val="0025472F"/>
    <w:rsid w:val="00255190"/>
    <w:rsid w:val="00256E27"/>
    <w:rsid w:val="002571AC"/>
    <w:rsid w:val="00260B48"/>
    <w:rsid w:val="00260E22"/>
    <w:rsid w:val="00262379"/>
    <w:rsid w:val="002672C6"/>
    <w:rsid w:val="00271A74"/>
    <w:rsid w:val="00271B5D"/>
    <w:rsid w:val="00271F80"/>
    <w:rsid w:val="002729B4"/>
    <w:rsid w:val="00273804"/>
    <w:rsid w:val="00274989"/>
    <w:rsid w:val="002749C8"/>
    <w:rsid w:val="00274F2A"/>
    <w:rsid w:val="00275BD1"/>
    <w:rsid w:val="002771A4"/>
    <w:rsid w:val="00280134"/>
    <w:rsid w:val="002804BE"/>
    <w:rsid w:val="002804FA"/>
    <w:rsid w:val="0028131E"/>
    <w:rsid w:val="002842E9"/>
    <w:rsid w:val="002846EE"/>
    <w:rsid w:val="00284D4D"/>
    <w:rsid w:val="00285065"/>
    <w:rsid w:val="002865FF"/>
    <w:rsid w:val="002879FC"/>
    <w:rsid w:val="002905B9"/>
    <w:rsid w:val="00290F09"/>
    <w:rsid w:val="002911E7"/>
    <w:rsid w:val="00291832"/>
    <w:rsid w:val="002936AD"/>
    <w:rsid w:val="002938C6"/>
    <w:rsid w:val="002939E5"/>
    <w:rsid w:val="00293F36"/>
    <w:rsid w:val="002940E5"/>
    <w:rsid w:val="00297E4B"/>
    <w:rsid w:val="002A003F"/>
    <w:rsid w:val="002A0C4E"/>
    <w:rsid w:val="002A0F10"/>
    <w:rsid w:val="002A1666"/>
    <w:rsid w:val="002A1854"/>
    <w:rsid w:val="002A28BA"/>
    <w:rsid w:val="002A35F9"/>
    <w:rsid w:val="002A3936"/>
    <w:rsid w:val="002A45BD"/>
    <w:rsid w:val="002A4707"/>
    <w:rsid w:val="002A515D"/>
    <w:rsid w:val="002A52DB"/>
    <w:rsid w:val="002A5804"/>
    <w:rsid w:val="002A6DA9"/>
    <w:rsid w:val="002A79C7"/>
    <w:rsid w:val="002A7E3E"/>
    <w:rsid w:val="002B0284"/>
    <w:rsid w:val="002B0A62"/>
    <w:rsid w:val="002B7E23"/>
    <w:rsid w:val="002C083C"/>
    <w:rsid w:val="002C0853"/>
    <w:rsid w:val="002C0E2F"/>
    <w:rsid w:val="002C31D3"/>
    <w:rsid w:val="002C47EA"/>
    <w:rsid w:val="002C5667"/>
    <w:rsid w:val="002D085F"/>
    <w:rsid w:val="002D1790"/>
    <w:rsid w:val="002D2079"/>
    <w:rsid w:val="002D3420"/>
    <w:rsid w:val="002D5206"/>
    <w:rsid w:val="002D521A"/>
    <w:rsid w:val="002D56DE"/>
    <w:rsid w:val="002D5BDE"/>
    <w:rsid w:val="002D5F8A"/>
    <w:rsid w:val="002D7BF6"/>
    <w:rsid w:val="002E0258"/>
    <w:rsid w:val="002E0BA2"/>
    <w:rsid w:val="002E2BA2"/>
    <w:rsid w:val="002E379F"/>
    <w:rsid w:val="002E6B93"/>
    <w:rsid w:val="002F3130"/>
    <w:rsid w:val="002F3471"/>
    <w:rsid w:val="002F39A0"/>
    <w:rsid w:val="002F3FF1"/>
    <w:rsid w:val="002F4E9B"/>
    <w:rsid w:val="002F5C5F"/>
    <w:rsid w:val="002F66CC"/>
    <w:rsid w:val="002F70F1"/>
    <w:rsid w:val="002F7105"/>
    <w:rsid w:val="002F7450"/>
    <w:rsid w:val="003011DB"/>
    <w:rsid w:val="00303088"/>
    <w:rsid w:val="003038B3"/>
    <w:rsid w:val="00305067"/>
    <w:rsid w:val="00305B0C"/>
    <w:rsid w:val="0030661F"/>
    <w:rsid w:val="00307441"/>
    <w:rsid w:val="00307B4F"/>
    <w:rsid w:val="00312902"/>
    <w:rsid w:val="00312E91"/>
    <w:rsid w:val="00314080"/>
    <w:rsid w:val="00314604"/>
    <w:rsid w:val="003149BB"/>
    <w:rsid w:val="00317587"/>
    <w:rsid w:val="0032061D"/>
    <w:rsid w:val="0032102A"/>
    <w:rsid w:val="00322341"/>
    <w:rsid w:val="003230C4"/>
    <w:rsid w:val="0032337B"/>
    <w:rsid w:val="00323972"/>
    <w:rsid w:val="00323BAE"/>
    <w:rsid w:val="0032442F"/>
    <w:rsid w:val="00324B75"/>
    <w:rsid w:val="00326BAE"/>
    <w:rsid w:val="00327A34"/>
    <w:rsid w:val="00327CBC"/>
    <w:rsid w:val="00327DE8"/>
    <w:rsid w:val="003333EA"/>
    <w:rsid w:val="003374CC"/>
    <w:rsid w:val="00340A97"/>
    <w:rsid w:val="00340D4E"/>
    <w:rsid w:val="00340D58"/>
    <w:rsid w:val="00342C98"/>
    <w:rsid w:val="003439A3"/>
    <w:rsid w:val="00344967"/>
    <w:rsid w:val="00347610"/>
    <w:rsid w:val="0035012E"/>
    <w:rsid w:val="00351E16"/>
    <w:rsid w:val="003528D2"/>
    <w:rsid w:val="003532CD"/>
    <w:rsid w:val="00353FAB"/>
    <w:rsid w:val="003561BB"/>
    <w:rsid w:val="003577AE"/>
    <w:rsid w:val="00357E74"/>
    <w:rsid w:val="00361F0F"/>
    <w:rsid w:val="00361F35"/>
    <w:rsid w:val="00362550"/>
    <w:rsid w:val="0036274D"/>
    <w:rsid w:val="00362C6B"/>
    <w:rsid w:val="00362F81"/>
    <w:rsid w:val="00363007"/>
    <w:rsid w:val="003659C8"/>
    <w:rsid w:val="00365D1B"/>
    <w:rsid w:val="00365E34"/>
    <w:rsid w:val="003704C9"/>
    <w:rsid w:val="00372D43"/>
    <w:rsid w:val="00373C0E"/>
    <w:rsid w:val="00374A1C"/>
    <w:rsid w:val="003752B3"/>
    <w:rsid w:val="00375742"/>
    <w:rsid w:val="0037589B"/>
    <w:rsid w:val="003761D6"/>
    <w:rsid w:val="00381C69"/>
    <w:rsid w:val="00381DA8"/>
    <w:rsid w:val="00382A87"/>
    <w:rsid w:val="00383065"/>
    <w:rsid w:val="00384E9A"/>
    <w:rsid w:val="003850A3"/>
    <w:rsid w:val="00385658"/>
    <w:rsid w:val="00385667"/>
    <w:rsid w:val="003861A0"/>
    <w:rsid w:val="00386BEC"/>
    <w:rsid w:val="003873D0"/>
    <w:rsid w:val="00390B07"/>
    <w:rsid w:val="003914D0"/>
    <w:rsid w:val="00391E85"/>
    <w:rsid w:val="0039282E"/>
    <w:rsid w:val="00392B2B"/>
    <w:rsid w:val="003933A9"/>
    <w:rsid w:val="00395293"/>
    <w:rsid w:val="003956D6"/>
    <w:rsid w:val="00395EFC"/>
    <w:rsid w:val="00395FFD"/>
    <w:rsid w:val="00396189"/>
    <w:rsid w:val="003A19AB"/>
    <w:rsid w:val="003A1CE3"/>
    <w:rsid w:val="003A2780"/>
    <w:rsid w:val="003A2791"/>
    <w:rsid w:val="003A6B46"/>
    <w:rsid w:val="003A6D08"/>
    <w:rsid w:val="003A6FF2"/>
    <w:rsid w:val="003B243B"/>
    <w:rsid w:val="003B3032"/>
    <w:rsid w:val="003B3436"/>
    <w:rsid w:val="003B403F"/>
    <w:rsid w:val="003B48C7"/>
    <w:rsid w:val="003C4162"/>
    <w:rsid w:val="003C4378"/>
    <w:rsid w:val="003C49DE"/>
    <w:rsid w:val="003D18E1"/>
    <w:rsid w:val="003D244D"/>
    <w:rsid w:val="003D324B"/>
    <w:rsid w:val="003D41F9"/>
    <w:rsid w:val="003D7A92"/>
    <w:rsid w:val="003E0859"/>
    <w:rsid w:val="003E0CDD"/>
    <w:rsid w:val="003E13E5"/>
    <w:rsid w:val="003E1499"/>
    <w:rsid w:val="003E1B58"/>
    <w:rsid w:val="003E22DC"/>
    <w:rsid w:val="003E4570"/>
    <w:rsid w:val="003E5FE0"/>
    <w:rsid w:val="003E6F48"/>
    <w:rsid w:val="003E6F89"/>
    <w:rsid w:val="003F06F8"/>
    <w:rsid w:val="003F0852"/>
    <w:rsid w:val="003F10A9"/>
    <w:rsid w:val="003F3CF0"/>
    <w:rsid w:val="003F3E33"/>
    <w:rsid w:val="003F408E"/>
    <w:rsid w:val="003F418C"/>
    <w:rsid w:val="003F6EF9"/>
    <w:rsid w:val="00401AFB"/>
    <w:rsid w:val="0040317F"/>
    <w:rsid w:val="00403E9E"/>
    <w:rsid w:val="0040478B"/>
    <w:rsid w:val="00404C2E"/>
    <w:rsid w:val="0040644B"/>
    <w:rsid w:val="00406B50"/>
    <w:rsid w:val="00407C0B"/>
    <w:rsid w:val="00411B74"/>
    <w:rsid w:val="004125BF"/>
    <w:rsid w:val="00412F83"/>
    <w:rsid w:val="0041369F"/>
    <w:rsid w:val="0041423A"/>
    <w:rsid w:val="0041744D"/>
    <w:rsid w:val="0041750E"/>
    <w:rsid w:val="00420147"/>
    <w:rsid w:val="00420B3C"/>
    <w:rsid w:val="00420EE2"/>
    <w:rsid w:val="00421C39"/>
    <w:rsid w:val="0042229C"/>
    <w:rsid w:val="004223D2"/>
    <w:rsid w:val="00422B14"/>
    <w:rsid w:val="00423734"/>
    <w:rsid w:val="00423E55"/>
    <w:rsid w:val="004250F4"/>
    <w:rsid w:val="004253ED"/>
    <w:rsid w:val="004274D4"/>
    <w:rsid w:val="00427E6F"/>
    <w:rsid w:val="00430A9F"/>
    <w:rsid w:val="004338C4"/>
    <w:rsid w:val="00434374"/>
    <w:rsid w:val="00436A9F"/>
    <w:rsid w:val="004402AA"/>
    <w:rsid w:val="004414A3"/>
    <w:rsid w:val="004418FE"/>
    <w:rsid w:val="00441EED"/>
    <w:rsid w:val="00442B87"/>
    <w:rsid w:val="00443A0E"/>
    <w:rsid w:val="00443F40"/>
    <w:rsid w:val="00446C70"/>
    <w:rsid w:val="00450112"/>
    <w:rsid w:val="0045185F"/>
    <w:rsid w:val="00451A94"/>
    <w:rsid w:val="00452FB0"/>
    <w:rsid w:val="004545CB"/>
    <w:rsid w:val="004555B4"/>
    <w:rsid w:val="00457CA1"/>
    <w:rsid w:val="00464B49"/>
    <w:rsid w:val="00464CEC"/>
    <w:rsid w:val="00466A67"/>
    <w:rsid w:val="00467E87"/>
    <w:rsid w:val="00471E2A"/>
    <w:rsid w:val="00472763"/>
    <w:rsid w:val="004760C3"/>
    <w:rsid w:val="00476D36"/>
    <w:rsid w:val="00477ADE"/>
    <w:rsid w:val="00480F8F"/>
    <w:rsid w:val="0048325A"/>
    <w:rsid w:val="00483FD0"/>
    <w:rsid w:val="004843D9"/>
    <w:rsid w:val="00485B26"/>
    <w:rsid w:val="00486416"/>
    <w:rsid w:val="00486D5C"/>
    <w:rsid w:val="00495A5F"/>
    <w:rsid w:val="00496031"/>
    <w:rsid w:val="00496E32"/>
    <w:rsid w:val="004974D4"/>
    <w:rsid w:val="004A2C43"/>
    <w:rsid w:val="004A3837"/>
    <w:rsid w:val="004A5556"/>
    <w:rsid w:val="004A634F"/>
    <w:rsid w:val="004A6908"/>
    <w:rsid w:val="004A6D56"/>
    <w:rsid w:val="004A6DF2"/>
    <w:rsid w:val="004A6F3E"/>
    <w:rsid w:val="004A73AF"/>
    <w:rsid w:val="004A75BB"/>
    <w:rsid w:val="004B0819"/>
    <w:rsid w:val="004B1B46"/>
    <w:rsid w:val="004B1FBB"/>
    <w:rsid w:val="004B235C"/>
    <w:rsid w:val="004C1A62"/>
    <w:rsid w:val="004C3102"/>
    <w:rsid w:val="004C3F0A"/>
    <w:rsid w:val="004C4029"/>
    <w:rsid w:val="004C6BA0"/>
    <w:rsid w:val="004C6DA9"/>
    <w:rsid w:val="004C7307"/>
    <w:rsid w:val="004D0887"/>
    <w:rsid w:val="004D2E04"/>
    <w:rsid w:val="004D3C14"/>
    <w:rsid w:val="004D7DC6"/>
    <w:rsid w:val="004E5176"/>
    <w:rsid w:val="004E52EE"/>
    <w:rsid w:val="004E7C52"/>
    <w:rsid w:val="004E7F0C"/>
    <w:rsid w:val="004F12BA"/>
    <w:rsid w:val="004F1E63"/>
    <w:rsid w:val="004F2D14"/>
    <w:rsid w:val="004F7730"/>
    <w:rsid w:val="004F7E22"/>
    <w:rsid w:val="005039E4"/>
    <w:rsid w:val="00504C65"/>
    <w:rsid w:val="0050530D"/>
    <w:rsid w:val="00505392"/>
    <w:rsid w:val="005076CA"/>
    <w:rsid w:val="0051101B"/>
    <w:rsid w:val="0051195E"/>
    <w:rsid w:val="00511A65"/>
    <w:rsid w:val="00511FCC"/>
    <w:rsid w:val="00512D95"/>
    <w:rsid w:val="00516458"/>
    <w:rsid w:val="00526AC2"/>
    <w:rsid w:val="00527C16"/>
    <w:rsid w:val="00531475"/>
    <w:rsid w:val="005330F6"/>
    <w:rsid w:val="005334B4"/>
    <w:rsid w:val="0053764F"/>
    <w:rsid w:val="00537696"/>
    <w:rsid w:val="00537C71"/>
    <w:rsid w:val="00542AD0"/>
    <w:rsid w:val="00543DFB"/>
    <w:rsid w:val="0054441E"/>
    <w:rsid w:val="00545822"/>
    <w:rsid w:val="005511F1"/>
    <w:rsid w:val="00551974"/>
    <w:rsid w:val="005525DC"/>
    <w:rsid w:val="00553451"/>
    <w:rsid w:val="00553CD9"/>
    <w:rsid w:val="00553F69"/>
    <w:rsid w:val="00554D19"/>
    <w:rsid w:val="00555131"/>
    <w:rsid w:val="005557AF"/>
    <w:rsid w:val="0055680D"/>
    <w:rsid w:val="005605CB"/>
    <w:rsid w:val="005631E7"/>
    <w:rsid w:val="00566938"/>
    <w:rsid w:val="0056707A"/>
    <w:rsid w:val="00570CD6"/>
    <w:rsid w:val="005736A1"/>
    <w:rsid w:val="00573F48"/>
    <w:rsid w:val="00574949"/>
    <w:rsid w:val="00575C88"/>
    <w:rsid w:val="005766EE"/>
    <w:rsid w:val="005774D3"/>
    <w:rsid w:val="005816BE"/>
    <w:rsid w:val="00582165"/>
    <w:rsid w:val="00583AB9"/>
    <w:rsid w:val="00583E8E"/>
    <w:rsid w:val="00584D66"/>
    <w:rsid w:val="00586FF8"/>
    <w:rsid w:val="005877A6"/>
    <w:rsid w:val="00587C48"/>
    <w:rsid w:val="00591A42"/>
    <w:rsid w:val="005927FF"/>
    <w:rsid w:val="005956A5"/>
    <w:rsid w:val="005969C6"/>
    <w:rsid w:val="00597FA1"/>
    <w:rsid w:val="005A011C"/>
    <w:rsid w:val="005A07B4"/>
    <w:rsid w:val="005A2795"/>
    <w:rsid w:val="005A374E"/>
    <w:rsid w:val="005A3B7F"/>
    <w:rsid w:val="005A3F85"/>
    <w:rsid w:val="005A450D"/>
    <w:rsid w:val="005A5EA7"/>
    <w:rsid w:val="005A6114"/>
    <w:rsid w:val="005A6C3C"/>
    <w:rsid w:val="005A74CE"/>
    <w:rsid w:val="005B01F3"/>
    <w:rsid w:val="005B244F"/>
    <w:rsid w:val="005B3611"/>
    <w:rsid w:val="005B4910"/>
    <w:rsid w:val="005B59ED"/>
    <w:rsid w:val="005B637F"/>
    <w:rsid w:val="005B7A11"/>
    <w:rsid w:val="005C248A"/>
    <w:rsid w:val="005C30C0"/>
    <w:rsid w:val="005C3896"/>
    <w:rsid w:val="005C3F0F"/>
    <w:rsid w:val="005C4F16"/>
    <w:rsid w:val="005C5E75"/>
    <w:rsid w:val="005C752D"/>
    <w:rsid w:val="005D1478"/>
    <w:rsid w:val="005D2503"/>
    <w:rsid w:val="005D2922"/>
    <w:rsid w:val="005D2BA5"/>
    <w:rsid w:val="005D47CA"/>
    <w:rsid w:val="005D49AA"/>
    <w:rsid w:val="005D5168"/>
    <w:rsid w:val="005D55F6"/>
    <w:rsid w:val="005D5A56"/>
    <w:rsid w:val="005D5BB2"/>
    <w:rsid w:val="005D5F2A"/>
    <w:rsid w:val="005D6A7F"/>
    <w:rsid w:val="005E05E3"/>
    <w:rsid w:val="005E0E74"/>
    <w:rsid w:val="005E370A"/>
    <w:rsid w:val="005E37A7"/>
    <w:rsid w:val="005E4904"/>
    <w:rsid w:val="005E4F0E"/>
    <w:rsid w:val="005E6910"/>
    <w:rsid w:val="005E6AE8"/>
    <w:rsid w:val="005E78EA"/>
    <w:rsid w:val="005F0E35"/>
    <w:rsid w:val="005F38E9"/>
    <w:rsid w:val="005F4338"/>
    <w:rsid w:val="005F5759"/>
    <w:rsid w:val="005F591B"/>
    <w:rsid w:val="005F5D93"/>
    <w:rsid w:val="005F6623"/>
    <w:rsid w:val="0060040D"/>
    <w:rsid w:val="0060138C"/>
    <w:rsid w:val="00603F4F"/>
    <w:rsid w:val="00605A5B"/>
    <w:rsid w:val="00607BE8"/>
    <w:rsid w:val="006100B6"/>
    <w:rsid w:val="00612476"/>
    <w:rsid w:val="00614C50"/>
    <w:rsid w:val="00615829"/>
    <w:rsid w:val="0061626A"/>
    <w:rsid w:val="00616E8A"/>
    <w:rsid w:val="00617C7D"/>
    <w:rsid w:val="006208CD"/>
    <w:rsid w:val="0062116C"/>
    <w:rsid w:val="00622488"/>
    <w:rsid w:val="00622A03"/>
    <w:rsid w:val="00622DC9"/>
    <w:rsid w:val="006240E4"/>
    <w:rsid w:val="00625318"/>
    <w:rsid w:val="00625CA7"/>
    <w:rsid w:val="00626E5C"/>
    <w:rsid w:val="00627070"/>
    <w:rsid w:val="006278F6"/>
    <w:rsid w:val="00630047"/>
    <w:rsid w:val="006319E7"/>
    <w:rsid w:val="00631E4A"/>
    <w:rsid w:val="006326EE"/>
    <w:rsid w:val="00633A71"/>
    <w:rsid w:val="00634029"/>
    <w:rsid w:val="00635504"/>
    <w:rsid w:val="0064096D"/>
    <w:rsid w:val="00640A41"/>
    <w:rsid w:val="00642672"/>
    <w:rsid w:val="00643DEF"/>
    <w:rsid w:val="00644462"/>
    <w:rsid w:val="00644D24"/>
    <w:rsid w:val="0064568B"/>
    <w:rsid w:val="006457BF"/>
    <w:rsid w:val="00650C0C"/>
    <w:rsid w:val="00651FBE"/>
    <w:rsid w:val="00652F74"/>
    <w:rsid w:val="00653B7E"/>
    <w:rsid w:val="00655BA0"/>
    <w:rsid w:val="00656563"/>
    <w:rsid w:val="00657727"/>
    <w:rsid w:val="00661211"/>
    <w:rsid w:val="00667982"/>
    <w:rsid w:val="00670962"/>
    <w:rsid w:val="0067218D"/>
    <w:rsid w:val="006726CA"/>
    <w:rsid w:val="006738DA"/>
    <w:rsid w:val="006771E9"/>
    <w:rsid w:val="0068008D"/>
    <w:rsid w:val="00680B86"/>
    <w:rsid w:val="006824EE"/>
    <w:rsid w:val="00684C5B"/>
    <w:rsid w:val="00684E18"/>
    <w:rsid w:val="006862C1"/>
    <w:rsid w:val="00690484"/>
    <w:rsid w:val="006912D2"/>
    <w:rsid w:val="006979A2"/>
    <w:rsid w:val="006A16B6"/>
    <w:rsid w:val="006A402C"/>
    <w:rsid w:val="006A4982"/>
    <w:rsid w:val="006A4BE3"/>
    <w:rsid w:val="006A50C3"/>
    <w:rsid w:val="006A56F6"/>
    <w:rsid w:val="006A62C4"/>
    <w:rsid w:val="006B02CC"/>
    <w:rsid w:val="006B3EB0"/>
    <w:rsid w:val="006B3F75"/>
    <w:rsid w:val="006B40F8"/>
    <w:rsid w:val="006B446C"/>
    <w:rsid w:val="006B4D8B"/>
    <w:rsid w:val="006B5AD2"/>
    <w:rsid w:val="006B6421"/>
    <w:rsid w:val="006C02BF"/>
    <w:rsid w:val="006C2094"/>
    <w:rsid w:val="006C33D7"/>
    <w:rsid w:val="006C38D6"/>
    <w:rsid w:val="006C3933"/>
    <w:rsid w:val="006C40E4"/>
    <w:rsid w:val="006C4239"/>
    <w:rsid w:val="006C6A53"/>
    <w:rsid w:val="006C72B8"/>
    <w:rsid w:val="006D0870"/>
    <w:rsid w:val="006D29F1"/>
    <w:rsid w:val="006D2F29"/>
    <w:rsid w:val="006D5096"/>
    <w:rsid w:val="006D6CF8"/>
    <w:rsid w:val="006E0283"/>
    <w:rsid w:val="006E11CF"/>
    <w:rsid w:val="006E2914"/>
    <w:rsid w:val="006E2CB7"/>
    <w:rsid w:val="006E2D4A"/>
    <w:rsid w:val="006E5105"/>
    <w:rsid w:val="006E68AC"/>
    <w:rsid w:val="006E6939"/>
    <w:rsid w:val="006E6971"/>
    <w:rsid w:val="006E7060"/>
    <w:rsid w:val="006E7881"/>
    <w:rsid w:val="006F0F78"/>
    <w:rsid w:val="006F1396"/>
    <w:rsid w:val="006F2838"/>
    <w:rsid w:val="006F2F79"/>
    <w:rsid w:val="006F34C6"/>
    <w:rsid w:val="006F42B4"/>
    <w:rsid w:val="006F6672"/>
    <w:rsid w:val="006F693E"/>
    <w:rsid w:val="007007B6"/>
    <w:rsid w:val="00701534"/>
    <w:rsid w:val="00706590"/>
    <w:rsid w:val="00706E44"/>
    <w:rsid w:val="007101A3"/>
    <w:rsid w:val="007108F8"/>
    <w:rsid w:val="00711BEA"/>
    <w:rsid w:val="0071272F"/>
    <w:rsid w:val="00713FD3"/>
    <w:rsid w:val="007163E1"/>
    <w:rsid w:val="0071681D"/>
    <w:rsid w:val="00717A9A"/>
    <w:rsid w:val="0072192F"/>
    <w:rsid w:val="00721A08"/>
    <w:rsid w:val="00722FA2"/>
    <w:rsid w:val="00723BF9"/>
    <w:rsid w:val="00725CE6"/>
    <w:rsid w:val="00725E2F"/>
    <w:rsid w:val="00726978"/>
    <w:rsid w:val="00730C52"/>
    <w:rsid w:val="00732123"/>
    <w:rsid w:val="00732598"/>
    <w:rsid w:val="00734E9E"/>
    <w:rsid w:val="0073689F"/>
    <w:rsid w:val="00736B75"/>
    <w:rsid w:val="007378DB"/>
    <w:rsid w:val="0074046B"/>
    <w:rsid w:val="007422BC"/>
    <w:rsid w:val="00742320"/>
    <w:rsid w:val="00744427"/>
    <w:rsid w:val="00746481"/>
    <w:rsid w:val="00747205"/>
    <w:rsid w:val="0074729C"/>
    <w:rsid w:val="00750919"/>
    <w:rsid w:val="00751E92"/>
    <w:rsid w:val="00751ECC"/>
    <w:rsid w:val="00752117"/>
    <w:rsid w:val="00752C3E"/>
    <w:rsid w:val="007540CF"/>
    <w:rsid w:val="007547B6"/>
    <w:rsid w:val="00754FD7"/>
    <w:rsid w:val="00755B68"/>
    <w:rsid w:val="00757ADF"/>
    <w:rsid w:val="00762634"/>
    <w:rsid w:val="00764001"/>
    <w:rsid w:val="00765D7A"/>
    <w:rsid w:val="00766E36"/>
    <w:rsid w:val="007676E7"/>
    <w:rsid w:val="00770095"/>
    <w:rsid w:val="00772DF4"/>
    <w:rsid w:val="00773297"/>
    <w:rsid w:val="00773A3D"/>
    <w:rsid w:val="00773C3E"/>
    <w:rsid w:val="00774688"/>
    <w:rsid w:val="00774F4B"/>
    <w:rsid w:val="0077677A"/>
    <w:rsid w:val="00776C9F"/>
    <w:rsid w:val="0077743E"/>
    <w:rsid w:val="007778F9"/>
    <w:rsid w:val="00777AA3"/>
    <w:rsid w:val="00783591"/>
    <w:rsid w:val="00783A21"/>
    <w:rsid w:val="00784948"/>
    <w:rsid w:val="00785BEC"/>
    <w:rsid w:val="0078640F"/>
    <w:rsid w:val="00786847"/>
    <w:rsid w:val="00786981"/>
    <w:rsid w:val="00786CBF"/>
    <w:rsid w:val="00787E25"/>
    <w:rsid w:val="00790DCD"/>
    <w:rsid w:val="00791BB2"/>
    <w:rsid w:val="0079442E"/>
    <w:rsid w:val="00794D58"/>
    <w:rsid w:val="007A029C"/>
    <w:rsid w:val="007A3571"/>
    <w:rsid w:val="007A394D"/>
    <w:rsid w:val="007A583F"/>
    <w:rsid w:val="007A6B14"/>
    <w:rsid w:val="007B1687"/>
    <w:rsid w:val="007B2169"/>
    <w:rsid w:val="007B291E"/>
    <w:rsid w:val="007B2C58"/>
    <w:rsid w:val="007B3A80"/>
    <w:rsid w:val="007B3D71"/>
    <w:rsid w:val="007B51BC"/>
    <w:rsid w:val="007B6FC1"/>
    <w:rsid w:val="007B7529"/>
    <w:rsid w:val="007C120F"/>
    <w:rsid w:val="007C2E5E"/>
    <w:rsid w:val="007C3E80"/>
    <w:rsid w:val="007C441E"/>
    <w:rsid w:val="007C47B1"/>
    <w:rsid w:val="007C4F49"/>
    <w:rsid w:val="007C5E7C"/>
    <w:rsid w:val="007C630F"/>
    <w:rsid w:val="007D09E3"/>
    <w:rsid w:val="007D1C99"/>
    <w:rsid w:val="007D2348"/>
    <w:rsid w:val="007D25EA"/>
    <w:rsid w:val="007D296D"/>
    <w:rsid w:val="007D2B9A"/>
    <w:rsid w:val="007D60FE"/>
    <w:rsid w:val="007D6700"/>
    <w:rsid w:val="007D69D5"/>
    <w:rsid w:val="007E15DB"/>
    <w:rsid w:val="007E45A3"/>
    <w:rsid w:val="007E4B51"/>
    <w:rsid w:val="007E5A77"/>
    <w:rsid w:val="007E6CC6"/>
    <w:rsid w:val="007E7801"/>
    <w:rsid w:val="007F0A91"/>
    <w:rsid w:val="007F1AD1"/>
    <w:rsid w:val="007F2EC4"/>
    <w:rsid w:val="007F5423"/>
    <w:rsid w:val="007F54A9"/>
    <w:rsid w:val="00802A4F"/>
    <w:rsid w:val="008032B6"/>
    <w:rsid w:val="008057A5"/>
    <w:rsid w:val="00807E69"/>
    <w:rsid w:val="00811798"/>
    <w:rsid w:val="00812D2B"/>
    <w:rsid w:val="0081363B"/>
    <w:rsid w:val="00814BAA"/>
    <w:rsid w:val="00815DB7"/>
    <w:rsid w:val="008165AB"/>
    <w:rsid w:val="00816740"/>
    <w:rsid w:val="008176F5"/>
    <w:rsid w:val="008203A3"/>
    <w:rsid w:val="00820CDF"/>
    <w:rsid w:val="0082131A"/>
    <w:rsid w:val="00822C1E"/>
    <w:rsid w:val="00822E05"/>
    <w:rsid w:val="00824BD9"/>
    <w:rsid w:val="0082594D"/>
    <w:rsid w:val="00825CFA"/>
    <w:rsid w:val="0082704F"/>
    <w:rsid w:val="0083096B"/>
    <w:rsid w:val="00832FFD"/>
    <w:rsid w:val="0083402C"/>
    <w:rsid w:val="00834297"/>
    <w:rsid w:val="00837786"/>
    <w:rsid w:val="0084029E"/>
    <w:rsid w:val="00840D14"/>
    <w:rsid w:val="008413D4"/>
    <w:rsid w:val="008420E7"/>
    <w:rsid w:val="008502C6"/>
    <w:rsid w:val="00850BEF"/>
    <w:rsid w:val="0085103E"/>
    <w:rsid w:val="00851F27"/>
    <w:rsid w:val="00853636"/>
    <w:rsid w:val="00854427"/>
    <w:rsid w:val="00855C61"/>
    <w:rsid w:val="0085618C"/>
    <w:rsid w:val="008575F3"/>
    <w:rsid w:val="00861E76"/>
    <w:rsid w:val="0087102C"/>
    <w:rsid w:val="00871280"/>
    <w:rsid w:val="00871F7A"/>
    <w:rsid w:val="00874220"/>
    <w:rsid w:val="008756FB"/>
    <w:rsid w:val="008805DC"/>
    <w:rsid w:val="008832FA"/>
    <w:rsid w:val="00885149"/>
    <w:rsid w:val="00886FC0"/>
    <w:rsid w:val="00887EA5"/>
    <w:rsid w:val="00891B09"/>
    <w:rsid w:val="00893F2F"/>
    <w:rsid w:val="008943D2"/>
    <w:rsid w:val="00896C8E"/>
    <w:rsid w:val="00897C1B"/>
    <w:rsid w:val="008A1438"/>
    <w:rsid w:val="008A203A"/>
    <w:rsid w:val="008A2556"/>
    <w:rsid w:val="008A2C11"/>
    <w:rsid w:val="008A383C"/>
    <w:rsid w:val="008A4F1B"/>
    <w:rsid w:val="008B3499"/>
    <w:rsid w:val="008B3BD7"/>
    <w:rsid w:val="008B3F5F"/>
    <w:rsid w:val="008B40B8"/>
    <w:rsid w:val="008B5315"/>
    <w:rsid w:val="008B5753"/>
    <w:rsid w:val="008B77AC"/>
    <w:rsid w:val="008C0D53"/>
    <w:rsid w:val="008C33FD"/>
    <w:rsid w:val="008C5217"/>
    <w:rsid w:val="008C52C3"/>
    <w:rsid w:val="008C5886"/>
    <w:rsid w:val="008C59E8"/>
    <w:rsid w:val="008C5C07"/>
    <w:rsid w:val="008C6186"/>
    <w:rsid w:val="008C6B23"/>
    <w:rsid w:val="008C77DF"/>
    <w:rsid w:val="008D294B"/>
    <w:rsid w:val="008D498F"/>
    <w:rsid w:val="008D69CA"/>
    <w:rsid w:val="008D6BE2"/>
    <w:rsid w:val="008D6C2C"/>
    <w:rsid w:val="008D7EB4"/>
    <w:rsid w:val="008E2D32"/>
    <w:rsid w:val="008E6114"/>
    <w:rsid w:val="008E6997"/>
    <w:rsid w:val="008E7838"/>
    <w:rsid w:val="008F0316"/>
    <w:rsid w:val="008F0AB3"/>
    <w:rsid w:val="008F1852"/>
    <w:rsid w:val="008F249D"/>
    <w:rsid w:val="008F5B08"/>
    <w:rsid w:val="008F5FEF"/>
    <w:rsid w:val="008F7771"/>
    <w:rsid w:val="00900306"/>
    <w:rsid w:val="00900EEE"/>
    <w:rsid w:val="00905CFC"/>
    <w:rsid w:val="00910739"/>
    <w:rsid w:val="009134CB"/>
    <w:rsid w:val="00913FAC"/>
    <w:rsid w:val="0091510B"/>
    <w:rsid w:val="00916E07"/>
    <w:rsid w:val="0091701C"/>
    <w:rsid w:val="00923109"/>
    <w:rsid w:val="00923293"/>
    <w:rsid w:val="00923A6E"/>
    <w:rsid w:val="00924455"/>
    <w:rsid w:val="0092545A"/>
    <w:rsid w:val="009264A8"/>
    <w:rsid w:val="009266B4"/>
    <w:rsid w:val="00926B0F"/>
    <w:rsid w:val="00931199"/>
    <w:rsid w:val="009326B4"/>
    <w:rsid w:val="00933A44"/>
    <w:rsid w:val="00933F06"/>
    <w:rsid w:val="00935B0C"/>
    <w:rsid w:val="00935E5C"/>
    <w:rsid w:val="009360A0"/>
    <w:rsid w:val="00936956"/>
    <w:rsid w:val="0093758F"/>
    <w:rsid w:val="00937ECE"/>
    <w:rsid w:val="00937F15"/>
    <w:rsid w:val="00940F63"/>
    <w:rsid w:val="00941B70"/>
    <w:rsid w:val="00941E71"/>
    <w:rsid w:val="00942A39"/>
    <w:rsid w:val="00944B07"/>
    <w:rsid w:val="00945893"/>
    <w:rsid w:val="00945A73"/>
    <w:rsid w:val="00950E7D"/>
    <w:rsid w:val="00951ACA"/>
    <w:rsid w:val="00951E3E"/>
    <w:rsid w:val="0095277E"/>
    <w:rsid w:val="0095533F"/>
    <w:rsid w:val="009554DB"/>
    <w:rsid w:val="009557DA"/>
    <w:rsid w:val="009559A2"/>
    <w:rsid w:val="00957634"/>
    <w:rsid w:val="00957C9E"/>
    <w:rsid w:val="00960E2A"/>
    <w:rsid w:val="00962552"/>
    <w:rsid w:val="009635DE"/>
    <w:rsid w:val="0096507E"/>
    <w:rsid w:val="00965C82"/>
    <w:rsid w:val="00966332"/>
    <w:rsid w:val="009675D3"/>
    <w:rsid w:val="0097032B"/>
    <w:rsid w:val="009705A9"/>
    <w:rsid w:val="00973290"/>
    <w:rsid w:val="00973C6D"/>
    <w:rsid w:val="0097524F"/>
    <w:rsid w:val="00975D2F"/>
    <w:rsid w:val="009770FB"/>
    <w:rsid w:val="009778AB"/>
    <w:rsid w:val="0098554C"/>
    <w:rsid w:val="009867BC"/>
    <w:rsid w:val="00987C8B"/>
    <w:rsid w:val="0099039F"/>
    <w:rsid w:val="009905FC"/>
    <w:rsid w:val="0099076B"/>
    <w:rsid w:val="00990812"/>
    <w:rsid w:val="00990B6A"/>
    <w:rsid w:val="009959E7"/>
    <w:rsid w:val="0099603B"/>
    <w:rsid w:val="009A04C7"/>
    <w:rsid w:val="009A07FF"/>
    <w:rsid w:val="009A0B26"/>
    <w:rsid w:val="009A0BDA"/>
    <w:rsid w:val="009A0F53"/>
    <w:rsid w:val="009A1760"/>
    <w:rsid w:val="009A2AE7"/>
    <w:rsid w:val="009A447E"/>
    <w:rsid w:val="009A4EF0"/>
    <w:rsid w:val="009A7E41"/>
    <w:rsid w:val="009B1590"/>
    <w:rsid w:val="009B1691"/>
    <w:rsid w:val="009B224E"/>
    <w:rsid w:val="009B3212"/>
    <w:rsid w:val="009B3432"/>
    <w:rsid w:val="009B58C5"/>
    <w:rsid w:val="009B610A"/>
    <w:rsid w:val="009B6E9C"/>
    <w:rsid w:val="009B7711"/>
    <w:rsid w:val="009B7715"/>
    <w:rsid w:val="009C0E16"/>
    <w:rsid w:val="009C148B"/>
    <w:rsid w:val="009C3C97"/>
    <w:rsid w:val="009C3D64"/>
    <w:rsid w:val="009C5444"/>
    <w:rsid w:val="009C56DF"/>
    <w:rsid w:val="009C57C3"/>
    <w:rsid w:val="009C6BEC"/>
    <w:rsid w:val="009D104D"/>
    <w:rsid w:val="009D1A64"/>
    <w:rsid w:val="009D35C3"/>
    <w:rsid w:val="009D3A62"/>
    <w:rsid w:val="009D4B2D"/>
    <w:rsid w:val="009D526D"/>
    <w:rsid w:val="009D7215"/>
    <w:rsid w:val="009E2F28"/>
    <w:rsid w:val="009E4C36"/>
    <w:rsid w:val="009E533E"/>
    <w:rsid w:val="009F0F08"/>
    <w:rsid w:val="009F10D7"/>
    <w:rsid w:val="009F1341"/>
    <w:rsid w:val="009F138B"/>
    <w:rsid w:val="009F1BF0"/>
    <w:rsid w:val="00A009A7"/>
    <w:rsid w:val="00A01047"/>
    <w:rsid w:val="00A0246A"/>
    <w:rsid w:val="00A04609"/>
    <w:rsid w:val="00A05253"/>
    <w:rsid w:val="00A059B5"/>
    <w:rsid w:val="00A05A5C"/>
    <w:rsid w:val="00A065B1"/>
    <w:rsid w:val="00A065BB"/>
    <w:rsid w:val="00A06759"/>
    <w:rsid w:val="00A1079D"/>
    <w:rsid w:val="00A116E1"/>
    <w:rsid w:val="00A11D7A"/>
    <w:rsid w:val="00A123EB"/>
    <w:rsid w:val="00A12BDB"/>
    <w:rsid w:val="00A12C6F"/>
    <w:rsid w:val="00A1667B"/>
    <w:rsid w:val="00A175C9"/>
    <w:rsid w:val="00A2133A"/>
    <w:rsid w:val="00A24838"/>
    <w:rsid w:val="00A3032D"/>
    <w:rsid w:val="00A32763"/>
    <w:rsid w:val="00A33E76"/>
    <w:rsid w:val="00A343D9"/>
    <w:rsid w:val="00A34BCF"/>
    <w:rsid w:val="00A36852"/>
    <w:rsid w:val="00A41768"/>
    <w:rsid w:val="00A41ACA"/>
    <w:rsid w:val="00A42056"/>
    <w:rsid w:val="00A437D4"/>
    <w:rsid w:val="00A4451C"/>
    <w:rsid w:val="00A44F65"/>
    <w:rsid w:val="00A45580"/>
    <w:rsid w:val="00A46262"/>
    <w:rsid w:val="00A52A5D"/>
    <w:rsid w:val="00A53200"/>
    <w:rsid w:val="00A54D9E"/>
    <w:rsid w:val="00A57711"/>
    <w:rsid w:val="00A60384"/>
    <w:rsid w:val="00A60872"/>
    <w:rsid w:val="00A6622E"/>
    <w:rsid w:val="00A66247"/>
    <w:rsid w:val="00A67B27"/>
    <w:rsid w:val="00A67F18"/>
    <w:rsid w:val="00A7068B"/>
    <w:rsid w:val="00A714CC"/>
    <w:rsid w:val="00A71514"/>
    <w:rsid w:val="00A71759"/>
    <w:rsid w:val="00A7232F"/>
    <w:rsid w:val="00A72672"/>
    <w:rsid w:val="00A72FAE"/>
    <w:rsid w:val="00A72FB9"/>
    <w:rsid w:val="00A7435E"/>
    <w:rsid w:val="00A74F4C"/>
    <w:rsid w:val="00A75505"/>
    <w:rsid w:val="00A767D7"/>
    <w:rsid w:val="00A77C37"/>
    <w:rsid w:val="00A8031F"/>
    <w:rsid w:val="00A80B96"/>
    <w:rsid w:val="00A82A02"/>
    <w:rsid w:val="00A83301"/>
    <w:rsid w:val="00A837B6"/>
    <w:rsid w:val="00A86BD4"/>
    <w:rsid w:val="00A87167"/>
    <w:rsid w:val="00A87797"/>
    <w:rsid w:val="00A90A51"/>
    <w:rsid w:val="00A93C63"/>
    <w:rsid w:val="00A93EC2"/>
    <w:rsid w:val="00A95324"/>
    <w:rsid w:val="00A95562"/>
    <w:rsid w:val="00A9566C"/>
    <w:rsid w:val="00A96118"/>
    <w:rsid w:val="00A96D78"/>
    <w:rsid w:val="00A97A03"/>
    <w:rsid w:val="00AA0D8D"/>
    <w:rsid w:val="00AA0DF9"/>
    <w:rsid w:val="00AA1C85"/>
    <w:rsid w:val="00AA3595"/>
    <w:rsid w:val="00AA428B"/>
    <w:rsid w:val="00AA6C4F"/>
    <w:rsid w:val="00AA6F36"/>
    <w:rsid w:val="00AA71CC"/>
    <w:rsid w:val="00AB1752"/>
    <w:rsid w:val="00AB1A06"/>
    <w:rsid w:val="00AB21B0"/>
    <w:rsid w:val="00AB3D45"/>
    <w:rsid w:val="00AB438A"/>
    <w:rsid w:val="00AB65CA"/>
    <w:rsid w:val="00AC044E"/>
    <w:rsid w:val="00AC38C9"/>
    <w:rsid w:val="00AC3BA1"/>
    <w:rsid w:val="00AC4567"/>
    <w:rsid w:val="00AC6319"/>
    <w:rsid w:val="00AC7EB4"/>
    <w:rsid w:val="00AD0DE2"/>
    <w:rsid w:val="00AD0FE2"/>
    <w:rsid w:val="00AD1223"/>
    <w:rsid w:val="00AD15B5"/>
    <w:rsid w:val="00AD2603"/>
    <w:rsid w:val="00AD3138"/>
    <w:rsid w:val="00AD42A5"/>
    <w:rsid w:val="00AD76AB"/>
    <w:rsid w:val="00AE0A44"/>
    <w:rsid w:val="00AE0B18"/>
    <w:rsid w:val="00AE3733"/>
    <w:rsid w:val="00AE3894"/>
    <w:rsid w:val="00AE4696"/>
    <w:rsid w:val="00AE46D5"/>
    <w:rsid w:val="00AE5F82"/>
    <w:rsid w:val="00AE6C0B"/>
    <w:rsid w:val="00AE721C"/>
    <w:rsid w:val="00AF005D"/>
    <w:rsid w:val="00AF0862"/>
    <w:rsid w:val="00AF0CAA"/>
    <w:rsid w:val="00AF2D3A"/>
    <w:rsid w:val="00AF3205"/>
    <w:rsid w:val="00AF5449"/>
    <w:rsid w:val="00AF5499"/>
    <w:rsid w:val="00AF775D"/>
    <w:rsid w:val="00B0020D"/>
    <w:rsid w:val="00B01A80"/>
    <w:rsid w:val="00B01BED"/>
    <w:rsid w:val="00B028B4"/>
    <w:rsid w:val="00B02D82"/>
    <w:rsid w:val="00B049EA"/>
    <w:rsid w:val="00B04B90"/>
    <w:rsid w:val="00B05E13"/>
    <w:rsid w:val="00B0621F"/>
    <w:rsid w:val="00B06BEA"/>
    <w:rsid w:val="00B10098"/>
    <w:rsid w:val="00B1082D"/>
    <w:rsid w:val="00B130C0"/>
    <w:rsid w:val="00B13FCF"/>
    <w:rsid w:val="00B16057"/>
    <w:rsid w:val="00B16D25"/>
    <w:rsid w:val="00B17C92"/>
    <w:rsid w:val="00B230EC"/>
    <w:rsid w:val="00B232EB"/>
    <w:rsid w:val="00B24610"/>
    <w:rsid w:val="00B24698"/>
    <w:rsid w:val="00B24B89"/>
    <w:rsid w:val="00B25473"/>
    <w:rsid w:val="00B25843"/>
    <w:rsid w:val="00B266A3"/>
    <w:rsid w:val="00B26B58"/>
    <w:rsid w:val="00B27A56"/>
    <w:rsid w:val="00B3063B"/>
    <w:rsid w:val="00B30B7A"/>
    <w:rsid w:val="00B31435"/>
    <w:rsid w:val="00B32696"/>
    <w:rsid w:val="00B32FB8"/>
    <w:rsid w:val="00B34B3C"/>
    <w:rsid w:val="00B3511B"/>
    <w:rsid w:val="00B3524B"/>
    <w:rsid w:val="00B370E0"/>
    <w:rsid w:val="00B406D4"/>
    <w:rsid w:val="00B40CCF"/>
    <w:rsid w:val="00B41FC2"/>
    <w:rsid w:val="00B4274B"/>
    <w:rsid w:val="00B44609"/>
    <w:rsid w:val="00B44902"/>
    <w:rsid w:val="00B45104"/>
    <w:rsid w:val="00B45925"/>
    <w:rsid w:val="00B468A7"/>
    <w:rsid w:val="00B46A3D"/>
    <w:rsid w:val="00B471E2"/>
    <w:rsid w:val="00B52E82"/>
    <w:rsid w:val="00B5494A"/>
    <w:rsid w:val="00B554E3"/>
    <w:rsid w:val="00B60A09"/>
    <w:rsid w:val="00B61042"/>
    <w:rsid w:val="00B61F09"/>
    <w:rsid w:val="00B6477E"/>
    <w:rsid w:val="00B64B36"/>
    <w:rsid w:val="00B66255"/>
    <w:rsid w:val="00B669F2"/>
    <w:rsid w:val="00B67241"/>
    <w:rsid w:val="00B672B8"/>
    <w:rsid w:val="00B67563"/>
    <w:rsid w:val="00B679AE"/>
    <w:rsid w:val="00B67EB1"/>
    <w:rsid w:val="00B70BDE"/>
    <w:rsid w:val="00B70EF2"/>
    <w:rsid w:val="00B71FFE"/>
    <w:rsid w:val="00B72905"/>
    <w:rsid w:val="00B73CF4"/>
    <w:rsid w:val="00B76B5E"/>
    <w:rsid w:val="00B77AA7"/>
    <w:rsid w:val="00B808BE"/>
    <w:rsid w:val="00B832C1"/>
    <w:rsid w:val="00B846DB"/>
    <w:rsid w:val="00B84A97"/>
    <w:rsid w:val="00B855E8"/>
    <w:rsid w:val="00B8628D"/>
    <w:rsid w:val="00B862AE"/>
    <w:rsid w:val="00B8641E"/>
    <w:rsid w:val="00B868BA"/>
    <w:rsid w:val="00B86D56"/>
    <w:rsid w:val="00B87695"/>
    <w:rsid w:val="00B87C20"/>
    <w:rsid w:val="00B90ADE"/>
    <w:rsid w:val="00B9137C"/>
    <w:rsid w:val="00B91CB3"/>
    <w:rsid w:val="00B932E8"/>
    <w:rsid w:val="00B93B33"/>
    <w:rsid w:val="00B95394"/>
    <w:rsid w:val="00B95469"/>
    <w:rsid w:val="00BA125D"/>
    <w:rsid w:val="00BA341C"/>
    <w:rsid w:val="00BA37D9"/>
    <w:rsid w:val="00BA44C9"/>
    <w:rsid w:val="00BA6433"/>
    <w:rsid w:val="00BA6758"/>
    <w:rsid w:val="00BB00A9"/>
    <w:rsid w:val="00BB08C0"/>
    <w:rsid w:val="00BB1537"/>
    <w:rsid w:val="00BB2290"/>
    <w:rsid w:val="00BB373B"/>
    <w:rsid w:val="00BB460F"/>
    <w:rsid w:val="00BB4BBC"/>
    <w:rsid w:val="00BB5061"/>
    <w:rsid w:val="00BB621E"/>
    <w:rsid w:val="00BB6901"/>
    <w:rsid w:val="00BB6F12"/>
    <w:rsid w:val="00BC0FF8"/>
    <w:rsid w:val="00BC1246"/>
    <w:rsid w:val="00BC124F"/>
    <w:rsid w:val="00BC1C03"/>
    <w:rsid w:val="00BC1F71"/>
    <w:rsid w:val="00BC279C"/>
    <w:rsid w:val="00BC39C6"/>
    <w:rsid w:val="00BC56AB"/>
    <w:rsid w:val="00BD11CB"/>
    <w:rsid w:val="00BD1361"/>
    <w:rsid w:val="00BD277F"/>
    <w:rsid w:val="00BD587C"/>
    <w:rsid w:val="00BD5E5E"/>
    <w:rsid w:val="00BD7943"/>
    <w:rsid w:val="00BD7B8B"/>
    <w:rsid w:val="00BE03A4"/>
    <w:rsid w:val="00BE0C7A"/>
    <w:rsid w:val="00BE4BA4"/>
    <w:rsid w:val="00BF0644"/>
    <w:rsid w:val="00BF158E"/>
    <w:rsid w:val="00BF1815"/>
    <w:rsid w:val="00BF4695"/>
    <w:rsid w:val="00BF4BC9"/>
    <w:rsid w:val="00BF68C5"/>
    <w:rsid w:val="00BF6C57"/>
    <w:rsid w:val="00C00B21"/>
    <w:rsid w:val="00C03603"/>
    <w:rsid w:val="00C045F3"/>
    <w:rsid w:val="00C046C8"/>
    <w:rsid w:val="00C04F0B"/>
    <w:rsid w:val="00C0680E"/>
    <w:rsid w:val="00C116BE"/>
    <w:rsid w:val="00C116F8"/>
    <w:rsid w:val="00C14F6A"/>
    <w:rsid w:val="00C15DB9"/>
    <w:rsid w:val="00C17DCF"/>
    <w:rsid w:val="00C203CE"/>
    <w:rsid w:val="00C21C5B"/>
    <w:rsid w:val="00C23FDC"/>
    <w:rsid w:val="00C24096"/>
    <w:rsid w:val="00C2497A"/>
    <w:rsid w:val="00C24AA0"/>
    <w:rsid w:val="00C24B9C"/>
    <w:rsid w:val="00C252E6"/>
    <w:rsid w:val="00C2602D"/>
    <w:rsid w:val="00C26038"/>
    <w:rsid w:val="00C26045"/>
    <w:rsid w:val="00C262B3"/>
    <w:rsid w:val="00C26423"/>
    <w:rsid w:val="00C26C62"/>
    <w:rsid w:val="00C32E67"/>
    <w:rsid w:val="00C34771"/>
    <w:rsid w:val="00C35CCE"/>
    <w:rsid w:val="00C35DED"/>
    <w:rsid w:val="00C363B1"/>
    <w:rsid w:val="00C3715C"/>
    <w:rsid w:val="00C37F11"/>
    <w:rsid w:val="00C404E1"/>
    <w:rsid w:val="00C42724"/>
    <w:rsid w:val="00C42EF0"/>
    <w:rsid w:val="00C430E4"/>
    <w:rsid w:val="00C457D9"/>
    <w:rsid w:val="00C45DAE"/>
    <w:rsid w:val="00C4733D"/>
    <w:rsid w:val="00C50EE0"/>
    <w:rsid w:val="00C5111D"/>
    <w:rsid w:val="00C51F8B"/>
    <w:rsid w:val="00C52899"/>
    <w:rsid w:val="00C52C22"/>
    <w:rsid w:val="00C5431F"/>
    <w:rsid w:val="00C5452F"/>
    <w:rsid w:val="00C5581D"/>
    <w:rsid w:val="00C56293"/>
    <w:rsid w:val="00C575B9"/>
    <w:rsid w:val="00C60456"/>
    <w:rsid w:val="00C60547"/>
    <w:rsid w:val="00C61348"/>
    <w:rsid w:val="00C62FA5"/>
    <w:rsid w:val="00C63700"/>
    <w:rsid w:val="00C6459F"/>
    <w:rsid w:val="00C654ED"/>
    <w:rsid w:val="00C667C1"/>
    <w:rsid w:val="00C67110"/>
    <w:rsid w:val="00C677AA"/>
    <w:rsid w:val="00C67A7D"/>
    <w:rsid w:val="00C708D6"/>
    <w:rsid w:val="00C770E0"/>
    <w:rsid w:val="00C802F9"/>
    <w:rsid w:val="00C80A07"/>
    <w:rsid w:val="00C816BB"/>
    <w:rsid w:val="00C816FD"/>
    <w:rsid w:val="00C82146"/>
    <w:rsid w:val="00C84056"/>
    <w:rsid w:val="00C84490"/>
    <w:rsid w:val="00C8670E"/>
    <w:rsid w:val="00C86774"/>
    <w:rsid w:val="00C86C82"/>
    <w:rsid w:val="00C87DE0"/>
    <w:rsid w:val="00C90B7E"/>
    <w:rsid w:val="00C90E41"/>
    <w:rsid w:val="00C9401D"/>
    <w:rsid w:val="00C943C5"/>
    <w:rsid w:val="00C94E57"/>
    <w:rsid w:val="00C95F1E"/>
    <w:rsid w:val="00C97930"/>
    <w:rsid w:val="00CA05E5"/>
    <w:rsid w:val="00CA3648"/>
    <w:rsid w:val="00CA4197"/>
    <w:rsid w:val="00CA4778"/>
    <w:rsid w:val="00CA6311"/>
    <w:rsid w:val="00CA6974"/>
    <w:rsid w:val="00CB02F4"/>
    <w:rsid w:val="00CB0A83"/>
    <w:rsid w:val="00CB16AE"/>
    <w:rsid w:val="00CB21BC"/>
    <w:rsid w:val="00CB225E"/>
    <w:rsid w:val="00CB4334"/>
    <w:rsid w:val="00CB4BC2"/>
    <w:rsid w:val="00CB730F"/>
    <w:rsid w:val="00CC0151"/>
    <w:rsid w:val="00CC11E1"/>
    <w:rsid w:val="00CC1822"/>
    <w:rsid w:val="00CC4379"/>
    <w:rsid w:val="00CC5AAD"/>
    <w:rsid w:val="00CC6886"/>
    <w:rsid w:val="00CC7AB4"/>
    <w:rsid w:val="00CD108D"/>
    <w:rsid w:val="00CD1CED"/>
    <w:rsid w:val="00CD2C63"/>
    <w:rsid w:val="00CD2D8D"/>
    <w:rsid w:val="00CD3548"/>
    <w:rsid w:val="00CD36AA"/>
    <w:rsid w:val="00CD4E27"/>
    <w:rsid w:val="00CD5FA6"/>
    <w:rsid w:val="00CD785C"/>
    <w:rsid w:val="00CD7970"/>
    <w:rsid w:val="00CE13CA"/>
    <w:rsid w:val="00CE1583"/>
    <w:rsid w:val="00CE22D9"/>
    <w:rsid w:val="00CE2505"/>
    <w:rsid w:val="00CE385D"/>
    <w:rsid w:val="00CE441D"/>
    <w:rsid w:val="00CE61B8"/>
    <w:rsid w:val="00CE63F8"/>
    <w:rsid w:val="00CE6777"/>
    <w:rsid w:val="00CF39D5"/>
    <w:rsid w:val="00CF3A8B"/>
    <w:rsid w:val="00CF3B08"/>
    <w:rsid w:val="00CF5C5B"/>
    <w:rsid w:val="00CF6631"/>
    <w:rsid w:val="00CF6941"/>
    <w:rsid w:val="00D02D9E"/>
    <w:rsid w:val="00D03746"/>
    <w:rsid w:val="00D0380E"/>
    <w:rsid w:val="00D04C54"/>
    <w:rsid w:val="00D05188"/>
    <w:rsid w:val="00D05743"/>
    <w:rsid w:val="00D05B23"/>
    <w:rsid w:val="00D0668C"/>
    <w:rsid w:val="00D10237"/>
    <w:rsid w:val="00D1057C"/>
    <w:rsid w:val="00D10AEF"/>
    <w:rsid w:val="00D110BA"/>
    <w:rsid w:val="00D11314"/>
    <w:rsid w:val="00D12A58"/>
    <w:rsid w:val="00D13731"/>
    <w:rsid w:val="00D13981"/>
    <w:rsid w:val="00D14B96"/>
    <w:rsid w:val="00D14F36"/>
    <w:rsid w:val="00D157F3"/>
    <w:rsid w:val="00D1674E"/>
    <w:rsid w:val="00D16B15"/>
    <w:rsid w:val="00D207CB"/>
    <w:rsid w:val="00D21924"/>
    <w:rsid w:val="00D21A09"/>
    <w:rsid w:val="00D23203"/>
    <w:rsid w:val="00D239C9"/>
    <w:rsid w:val="00D24A7E"/>
    <w:rsid w:val="00D24D17"/>
    <w:rsid w:val="00D26882"/>
    <w:rsid w:val="00D30D52"/>
    <w:rsid w:val="00D3151D"/>
    <w:rsid w:val="00D32765"/>
    <w:rsid w:val="00D32F7A"/>
    <w:rsid w:val="00D33AAB"/>
    <w:rsid w:val="00D36638"/>
    <w:rsid w:val="00D36851"/>
    <w:rsid w:val="00D36F8E"/>
    <w:rsid w:val="00D373F8"/>
    <w:rsid w:val="00D4039E"/>
    <w:rsid w:val="00D40FD9"/>
    <w:rsid w:val="00D42167"/>
    <w:rsid w:val="00D47006"/>
    <w:rsid w:val="00D47849"/>
    <w:rsid w:val="00D479DB"/>
    <w:rsid w:val="00D52D4A"/>
    <w:rsid w:val="00D537D0"/>
    <w:rsid w:val="00D540DB"/>
    <w:rsid w:val="00D54D08"/>
    <w:rsid w:val="00D5534B"/>
    <w:rsid w:val="00D574C0"/>
    <w:rsid w:val="00D57797"/>
    <w:rsid w:val="00D579BD"/>
    <w:rsid w:val="00D57F0D"/>
    <w:rsid w:val="00D60128"/>
    <w:rsid w:val="00D60D4C"/>
    <w:rsid w:val="00D612CC"/>
    <w:rsid w:val="00D667A8"/>
    <w:rsid w:val="00D66AB8"/>
    <w:rsid w:val="00D67060"/>
    <w:rsid w:val="00D70746"/>
    <w:rsid w:val="00D71FE7"/>
    <w:rsid w:val="00D72650"/>
    <w:rsid w:val="00D72D69"/>
    <w:rsid w:val="00D73E11"/>
    <w:rsid w:val="00D742B4"/>
    <w:rsid w:val="00D7569E"/>
    <w:rsid w:val="00D75C2B"/>
    <w:rsid w:val="00D75DCE"/>
    <w:rsid w:val="00D76AA1"/>
    <w:rsid w:val="00D774E3"/>
    <w:rsid w:val="00D82676"/>
    <w:rsid w:val="00D828F6"/>
    <w:rsid w:val="00D836BC"/>
    <w:rsid w:val="00D83D10"/>
    <w:rsid w:val="00D84AD1"/>
    <w:rsid w:val="00D85146"/>
    <w:rsid w:val="00D8631C"/>
    <w:rsid w:val="00D86A68"/>
    <w:rsid w:val="00D87739"/>
    <w:rsid w:val="00D8778B"/>
    <w:rsid w:val="00D8780A"/>
    <w:rsid w:val="00D91D20"/>
    <w:rsid w:val="00D92233"/>
    <w:rsid w:val="00D9321F"/>
    <w:rsid w:val="00D93414"/>
    <w:rsid w:val="00D93445"/>
    <w:rsid w:val="00D93ACC"/>
    <w:rsid w:val="00D94C3E"/>
    <w:rsid w:val="00D95D5A"/>
    <w:rsid w:val="00D97150"/>
    <w:rsid w:val="00DA00CF"/>
    <w:rsid w:val="00DA06F5"/>
    <w:rsid w:val="00DA0F37"/>
    <w:rsid w:val="00DA4394"/>
    <w:rsid w:val="00DA5889"/>
    <w:rsid w:val="00DA6BBB"/>
    <w:rsid w:val="00DB01C3"/>
    <w:rsid w:val="00DB0942"/>
    <w:rsid w:val="00DB1A72"/>
    <w:rsid w:val="00DB3735"/>
    <w:rsid w:val="00DB3A06"/>
    <w:rsid w:val="00DB4589"/>
    <w:rsid w:val="00DB586E"/>
    <w:rsid w:val="00DB645A"/>
    <w:rsid w:val="00DB6473"/>
    <w:rsid w:val="00DC1AD4"/>
    <w:rsid w:val="00DC27ED"/>
    <w:rsid w:val="00DC47BF"/>
    <w:rsid w:val="00DC4D0F"/>
    <w:rsid w:val="00DC58D0"/>
    <w:rsid w:val="00DC6889"/>
    <w:rsid w:val="00DC6EF9"/>
    <w:rsid w:val="00DC7E49"/>
    <w:rsid w:val="00DD1F8A"/>
    <w:rsid w:val="00DD2190"/>
    <w:rsid w:val="00DD3F58"/>
    <w:rsid w:val="00DD4A46"/>
    <w:rsid w:val="00DD4B12"/>
    <w:rsid w:val="00DD61EC"/>
    <w:rsid w:val="00DD6617"/>
    <w:rsid w:val="00DD6E21"/>
    <w:rsid w:val="00DD7D7B"/>
    <w:rsid w:val="00DE000D"/>
    <w:rsid w:val="00DE03BF"/>
    <w:rsid w:val="00DE0A17"/>
    <w:rsid w:val="00DE1677"/>
    <w:rsid w:val="00DE333A"/>
    <w:rsid w:val="00DE35E2"/>
    <w:rsid w:val="00DE5B81"/>
    <w:rsid w:val="00DE7F79"/>
    <w:rsid w:val="00DF004E"/>
    <w:rsid w:val="00DF1211"/>
    <w:rsid w:val="00DF1283"/>
    <w:rsid w:val="00DF2109"/>
    <w:rsid w:val="00DF2BDA"/>
    <w:rsid w:val="00DF3890"/>
    <w:rsid w:val="00DF39C5"/>
    <w:rsid w:val="00DF58F5"/>
    <w:rsid w:val="00DF6E05"/>
    <w:rsid w:val="00DF7B59"/>
    <w:rsid w:val="00E00848"/>
    <w:rsid w:val="00E00FB1"/>
    <w:rsid w:val="00E01A1F"/>
    <w:rsid w:val="00E033B2"/>
    <w:rsid w:val="00E06284"/>
    <w:rsid w:val="00E0777C"/>
    <w:rsid w:val="00E10839"/>
    <w:rsid w:val="00E12398"/>
    <w:rsid w:val="00E12B4A"/>
    <w:rsid w:val="00E12F35"/>
    <w:rsid w:val="00E13870"/>
    <w:rsid w:val="00E13C05"/>
    <w:rsid w:val="00E152C5"/>
    <w:rsid w:val="00E1694D"/>
    <w:rsid w:val="00E17150"/>
    <w:rsid w:val="00E207B0"/>
    <w:rsid w:val="00E23B61"/>
    <w:rsid w:val="00E24217"/>
    <w:rsid w:val="00E24CD4"/>
    <w:rsid w:val="00E26053"/>
    <w:rsid w:val="00E30260"/>
    <w:rsid w:val="00E30584"/>
    <w:rsid w:val="00E323F1"/>
    <w:rsid w:val="00E33187"/>
    <w:rsid w:val="00E35D82"/>
    <w:rsid w:val="00E4086E"/>
    <w:rsid w:val="00E41066"/>
    <w:rsid w:val="00E41330"/>
    <w:rsid w:val="00E41F0C"/>
    <w:rsid w:val="00E43CDB"/>
    <w:rsid w:val="00E46D89"/>
    <w:rsid w:val="00E500F1"/>
    <w:rsid w:val="00E50349"/>
    <w:rsid w:val="00E5166A"/>
    <w:rsid w:val="00E52284"/>
    <w:rsid w:val="00E52423"/>
    <w:rsid w:val="00E52629"/>
    <w:rsid w:val="00E549D9"/>
    <w:rsid w:val="00E55BAE"/>
    <w:rsid w:val="00E56CD6"/>
    <w:rsid w:val="00E621C1"/>
    <w:rsid w:val="00E638AF"/>
    <w:rsid w:val="00E65820"/>
    <w:rsid w:val="00E66A75"/>
    <w:rsid w:val="00E674AC"/>
    <w:rsid w:val="00E71540"/>
    <w:rsid w:val="00E71ABC"/>
    <w:rsid w:val="00E7486D"/>
    <w:rsid w:val="00E75705"/>
    <w:rsid w:val="00E8142C"/>
    <w:rsid w:val="00E8280A"/>
    <w:rsid w:val="00E83B29"/>
    <w:rsid w:val="00E8404A"/>
    <w:rsid w:val="00E847FB"/>
    <w:rsid w:val="00E85168"/>
    <w:rsid w:val="00E8571F"/>
    <w:rsid w:val="00E8678B"/>
    <w:rsid w:val="00E86967"/>
    <w:rsid w:val="00E87A10"/>
    <w:rsid w:val="00E91B1F"/>
    <w:rsid w:val="00E92A55"/>
    <w:rsid w:val="00E92CFB"/>
    <w:rsid w:val="00E96417"/>
    <w:rsid w:val="00E96B39"/>
    <w:rsid w:val="00E970C7"/>
    <w:rsid w:val="00E971C6"/>
    <w:rsid w:val="00E97394"/>
    <w:rsid w:val="00EA1938"/>
    <w:rsid w:val="00EA20D1"/>
    <w:rsid w:val="00EA48E0"/>
    <w:rsid w:val="00EA4EFF"/>
    <w:rsid w:val="00EA5014"/>
    <w:rsid w:val="00EA5232"/>
    <w:rsid w:val="00EB08E3"/>
    <w:rsid w:val="00EB1557"/>
    <w:rsid w:val="00EB595A"/>
    <w:rsid w:val="00EB5B09"/>
    <w:rsid w:val="00EB6BBD"/>
    <w:rsid w:val="00EC0523"/>
    <w:rsid w:val="00EC07FB"/>
    <w:rsid w:val="00EC0C7B"/>
    <w:rsid w:val="00EC17D9"/>
    <w:rsid w:val="00EC18C5"/>
    <w:rsid w:val="00EC2FF6"/>
    <w:rsid w:val="00EC3FC0"/>
    <w:rsid w:val="00EC3FFB"/>
    <w:rsid w:val="00EC4998"/>
    <w:rsid w:val="00EC4C10"/>
    <w:rsid w:val="00EC514E"/>
    <w:rsid w:val="00EC6A54"/>
    <w:rsid w:val="00EC7FED"/>
    <w:rsid w:val="00ED0905"/>
    <w:rsid w:val="00ED1197"/>
    <w:rsid w:val="00ED1702"/>
    <w:rsid w:val="00ED2407"/>
    <w:rsid w:val="00ED425C"/>
    <w:rsid w:val="00ED4FE8"/>
    <w:rsid w:val="00ED560F"/>
    <w:rsid w:val="00ED7CE9"/>
    <w:rsid w:val="00EE07D6"/>
    <w:rsid w:val="00EE273D"/>
    <w:rsid w:val="00EE48A8"/>
    <w:rsid w:val="00EE4B0C"/>
    <w:rsid w:val="00EE5D53"/>
    <w:rsid w:val="00EE7258"/>
    <w:rsid w:val="00EF08BA"/>
    <w:rsid w:val="00EF15F7"/>
    <w:rsid w:val="00EF27CD"/>
    <w:rsid w:val="00EF34FA"/>
    <w:rsid w:val="00EF3B8B"/>
    <w:rsid w:val="00EF4847"/>
    <w:rsid w:val="00EF7028"/>
    <w:rsid w:val="00F00709"/>
    <w:rsid w:val="00F04DBE"/>
    <w:rsid w:val="00F0546D"/>
    <w:rsid w:val="00F05B14"/>
    <w:rsid w:val="00F05C57"/>
    <w:rsid w:val="00F10BA3"/>
    <w:rsid w:val="00F11944"/>
    <w:rsid w:val="00F12220"/>
    <w:rsid w:val="00F12B5D"/>
    <w:rsid w:val="00F133BF"/>
    <w:rsid w:val="00F138B1"/>
    <w:rsid w:val="00F14CDE"/>
    <w:rsid w:val="00F14D5F"/>
    <w:rsid w:val="00F1655D"/>
    <w:rsid w:val="00F237EB"/>
    <w:rsid w:val="00F25F06"/>
    <w:rsid w:val="00F2621C"/>
    <w:rsid w:val="00F26D3D"/>
    <w:rsid w:val="00F30636"/>
    <w:rsid w:val="00F30742"/>
    <w:rsid w:val="00F3252F"/>
    <w:rsid w:val="00F35986"/>
    <w:rsid w:val="00F365CA"/>
    <w:rsid w:val="00F37CED"/>
    <w:rsid w:val="00F417D5"/>
    <w:rsid w:val="00F42A22"/>
    <w:rsid w:val="00F43FA0"/>
    <w:rsid w:val="00F44841"/>
    <w:rsid w:val="00F451E6"/>
    <w:rsid w:val="00F474C6"/>
    <w:rsid w:val="00F479EC"/>
    <w:rsid w:val="00F50422"/>
    <w:rsid w:val="00F5188D"/>
    <w:rsid w:val="00F525A3"/>
    <w:rsid w:val="00F52E91"/>
    <w:rsid w:val="00F5308C"/>
    <w:rsid w:val="00F53290"/>
    <w:rsid w:val="00F54242"/>
    <w:rsid w:val="00F54321"/>
    <w:rsid w:val="00F554EE"/>
    <w:rsid w:val="00F5605F"/>
    <w:rsid w:val="00F56660"/>
    <w:rsid w:val="00F56AA0"/>
    <w:rsid w:val="00F57C08"/>
    <w:rsid w:val="00F60C89"/>
    <w:rsid w:val="00F62964"/>
    <w:rsid w:val="00F62E17"/>
    <w:rsid w:val="00F6353F"/>
    <w:rsid w:val="00F63777"/>
    <w:rsid w:val="00F63F08"/>
    <w:rsid w:val="00F6664D"/>
    <w:rsid w:val="00F66CB9"/>
    <w:rsid w:val="00F674FB"/>
    <w:rsid w:val="00F72171"/>
    <w:rsid w:val="00F724DE"/>
    <w:rsid w:val="00F7780F"/>
    <w:rsid w:val="00F77EBE"/>
    <w:rsid w:val="00F80AD8"/>
    <w:rsid w:val="00F81574"/>
    <w:rsid w:val="00F819A7"/>
    <w:rsid w:val="00F81FE1"/>
    <w:rsid w:val="00F823F4"/>
    <w:rsid w:val="00F83918"/>
    <w:rsid w:val="00F83A3D"/>
    <w:rsid w:val="00F8442C"/>
    <w:rsid w:val="00F86D3B"/>
    <w:rsid w:val="00F921D5"/>
    <w:rsid w:val="00F92C47"/>
    <w:rsid w:val="00F940CF"/>
    <w:rsid w:val="00F96DE4"/>
    <w:rsid w:val="00F97364"/>
    <w:rsid w:val="00F97B2C"/>
    <w:rsid w:val="00FA012A"/>
    <w:rsid w:val="00FA0887"/>
    <w:rsid w:val="00FA0D94"/>
    <w:rsid w:val="00FA0F44"/>
    <w:rsid w:val="00FA1572"/>
    <w:rsid w:val="00FA3A76"/>
    <w:rsid w:val="00FA5CEE"/>
    <w:rsid w:val="00FA5F9D"/>
    <w:rsid w:val="00FB0084"/>
    <w:rsid w:val="00FB07CE"/>
    <w:rsid w:val="00FB1A3B"/>
    <w:rsid w:val="00FB4BB1"/>
    <w:rsid w:val="00FB5268"/>
    <w:rsid w:val="00FB5C57"/>
    <w:rsid w:val="00FB6AAA"/>
    <w:rsid w:val="00FC1288"/>
    <w:rsid w:val="00FC21FE"/>
    <w:rsid w:val="00FC25D0"/>
    <w:rsid w:val="00FC3250"/>
    <w:rsid w:val="00FC574A"/>
    <w:rsid w:val="00FC5B93"/>
    <w:rsid w:val="00FC70B8"/>
    <w:rsid w:val="00FC714E"/>
    <w:rsid w:val="00FC726F"/>
    <w:rsid w:val="00FD0BD0"/>
    <w:rsid w:val="00FD1B06"/>
    <w:rsid w:val="00FD27A6"/>
    <w:rsid w:val="00FD2D71"/>
    <w:rsid w:val="00FD54F9"/>
    <w:rsid w:val="00FD634C"/>
    <w:rsid w:val="00FD6665"/>
    <w:rsid w:val="00FE075F"/>
    <w:rsid w:val="00FE1778"/>
    <w:rsid w:val="00FE3348"/>
    <w:rsid w:val="00FE37EF"/>
    <w:rsid w:val="00FE4F1C"/>
    <w:rsid w:val="00FE5100"/>
    <w:rsid w:val="00FE5385"/>
    <w:rsid w:val="00FE5C4C"/>
    <w:rsid w:val="00FE6044"/>
    <w:rsid w:val="00FE652B"/>
    <w:rsid w:val="00FE7772"/>
    <w:rsid w:val="00FF1A28"/>
    <w:rsid w:val="00FF1C47"/>
    <w:rsid w:val="00FF3E36"/>
    <w:rsid w:val="00FF5042"/>
    <w:rsid w:val="00FF56DE"/>
    <w:rsid w:val="00FF587B"/>
    <w:rsid w:val="00FF5A32"/>
    <w:rsid w:val="00FF62CA"/>
    <w:rsid w:val="00FF7562"/>
    <w:rsid w:val="00FF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32E4F"/>
  <w15:docId w15:val="{688EDF61-E63A-4810-8DF5-AA7F2115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F75"/>
    <w:rPr>
      <w:lang w:val="pt-BR"/>
    </w:rPr>
  </w:style>
  <w:style w:type="paragraph" w:styleId="Ttulo3">
    <w:name w:val="heading 3"/>
    <w:basedOn w:val="Normal"/>
    <w:link w:val="Ttulo3Char"/>
    <w:uiPriority w:val="9"/>
    <w:qFormat/>
    <w:rsid w:val="007C44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har"/>
    <w:uiPriority w:val="9"/>
    <w:qFormat/>
    <w:rsid w:val="007C441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101B"/>
    <w:rPr>
      <w:color w:val="0563C1" w:themeColor="hyperlink"/>
      <w:u w:val="single"/>
    </w:rPr>
  </w:style>
  <w:style w:type="character" w:customStyle="1" w:styleId="article-title">
    <w:name w:val="article-title"/>
    <w:basedOn w:val="Fontepargpadro"/>
    <w:rsid w:val="005E6AE8"/>
  </w:style>
  <w:style w:type="character" w:customStyle="1" w:styleId="apple-converted-space">
    <w:name w:val="apple-converted-space"/>
    <w:basedOn w:val="Fontepargpadro"/>
    <w:rsid w:val="005E6AE8"/>
  </w:style>
  <w:style w:type="paragraph" w:customStyle="1" w:styleId="Default">
    <w:name w:val="Default"/>
    <w:rsid w:val="008502C6"/>
    <w:pPr>
      <w:autoSpaceDE w:val="0"/>
      <w:autoSpaceDN w:val="0"/>
      <w:adjustRightInd w:val="0"/>
      <w:spacing w:after="0" w:line="240" w:lineRule="auto"/>
    </w:pPr>
    <w:rPr>
      <w:rFonts w:ascii="Arial" w:eastAsiaTheme="minorEastAsia" w:hAnsi="Arial" w:cs="Arial"/>
      <w:color w:val="000000"/>
      <w:sz w:val="24"/>
      <w:szCs w:val="24"/>
      <w:lang w:val="pt-BR" w:eastAsia="pt-BR"/>
    </w:rPr>
  </w:style>
  <w:style w:type="paragraph" w:styleId="NormalWeb">
    <w:name w:val="Normal (Web)"/>
    <w:basedOn w:val="Normal"/>
    <w:uiPriority w:val="99"/>
    <w:semiHidden/>
    <w:unhideWhenUsed/>
    <w:rsid w:val="006709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7C441E"/>
    <w:rPr>
      <w:rFonts w:ascii="Times New Roman" w:eastAsia="Times New Roman" w:hAnsi="Times New Roman" w:cs="Times New Roman"/>
      <w:b/>
      <w:bCs/>
      <w:sz w:val="27"/>
      <w:szCs w:val="27"/>
    </w:rPr>
  </w:style>
  <w:style w:type="character" w:customStyle="1" w:styleId="Ttulo4Char">
    <w:name w:val="Título 4 Char"/>
    <w:basedOn w:val="Fontepargpadro"/>
    <w:link w:val="Ttulo4"/>
    <w:uiPriority w:val="9"/>
    <w:rsid w:val="007C441E"/>
    <w:rPr>
      <w:rFonts w:ascii="Times New Roman" w:eastAsia="Times New Roman" w:hAnsi="Times New Roman" w:cs="Times New Roman"/>
      <w:b/>
      <w:bCs/>
      <w:sz w:val="24"/>
      <w:szCs w:val="24"/>
    </w:rPr>
  </w:style>
  <w:style w:type="paragraph" w:styleId="PargrafodaLista">
    <w:name w:val="List Paragraph"/>
    <w:basedOn w:val="Normal"/>
    <w:uiPriority w:val="34"/>
    <w:qFormat/>
    <w:rsid w:val="0056707A"/>
    <w:pPr>
      <w:ind w:left="720"/>
      <w:contextualSpacing/>
    </w:pPr>
  </w:style>
  <w:style w:type="paragraph" w:styleId="Textodebalo">
    <w:name w:val="Balloon Text"/>
    <w:basedOn w:val="Normal"/>
    <w:link w:val="TextodebaloChar"/>
    <w:uiPriority w:val="99"/>
    <w:semiHidden/>
    <w:unhideWhenUsed/>
    <w:rsid w:val="0042229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2229C"/>
    <w:rPr>
      <w:rFonts w:ascii="Tahoma" w:hAnsi="Tahoma" w:cs="Tahoma"/>
      <w:sz w:val="16"/>
      <w:szCs w:val="16"/>
    </w:rPr>
  </w:style>
  <w:style w:type="paragraph" w:styleId="Pr-formataoHTML">
    <w:name w:val="HTML Preformatted"/>
    <w:basedOn w:val="Normal"/>
    <w:link w:val="Pr-formataoHTMLChar"/>
    <w:uiPriority w:val="99"/>
    <w:unhideWhenUsed/>
    <w:rsid w:val="00376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3761D6"/>
    <w:rPr>
      <w:rFonts w:ascii="Courier New" w:eastAsia="Times New Roman" w:hAnsi="Courier New" w:cs="Courier New"/>
      <w:sz w:val="20"/>
      <w:szCs w:val="20"/>
      <w:lang w:val="pt-BR" w:eastAsia="pt-BR"/>
    </w:rPr>
  </w:style>
  <w:style w:type="character" w:styleId="Nmerodelinha">
    <w:name w:val="line number"/>
    <w:basedOn w:val="Fontepargpadro"/>
    <w:uiPriority w:val="99"/>
    <w:semiHidden/>
    <w:unhideWhenUsed/>
    <w:rsid w:val="004C3F0A"/>
  </w:style>
  <w:style w:type="paragraph" w:styleId="Cabealho">
    <w:name w:val="header"/>
    <w:basedOn w:val="Normal"/>
    <w:link w:val="CabealhoChar"/>
    <w:uiPriority w:val="99"/>
    <w:unhideWhenUsed/>
    <w:rsid w:val="004C3F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3F0A"/>
  </w:style>
  <w:style w:type="paragraph" w:styleId="Rodap">
    <w:name w:val="footer"/>
    <w:basedOn w:val="Normal"/>
    <w:link w:val="RodapChar"/>
    <w:unhideWhenUsed/>
    <w:rsid w:val="004C3F0A"/>
    <w:pPr>
      <w:tabs>
        <w:tab w:val="center" w:pos="4252"/>
        <w:tab w:val="right" w:pos="8504"/>
      </w:tabs>
      <w:spacing w:after="0" w:line="240" w:lineRule="auto"/>
    </w:pPr>
  </w:style>
  <w:style w:type="character" w:customStyle="1" w:styleId="RodapChar">
    <w:name w:val="Rodapé Char"/>
    <w:basedOn w:val="Fontepargpadro"/>
    <w:link w:val="Rodap"/>
    <w:qFormat/>
    <w:rsid w:val="004C3F0A"/>
  </w:style>
  <w:style w:type="table" w:styleId="Tabelacomgrade">
    <w:name w:val="Table Grid"/>
    <w:basedOn w:val="Tabelanormal"/>
    <w:uiPriority w:val="59"/>
    <w:rsid w:val="0096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74949"/>
    <w:pPr>
      <w:widowControl w:val="0"/>
      <w:autoSpaceDE w:val="0"/>
      <w:autoSpaceDN w:val="0"/>
      <w:adjustRightInd w:val="0"/>
      <w:spacing w:after="0" w:line="240" w:lineRule="auto"/>
      <w:ind w:firstLine="709"/>
      <w:jc w:val="both"/>
    </w:pPr>
    <w:rPr>
      <w:rFonts w:ascii="Times New Roman" w:eastAsia="Times New Roman" w:hAnsi="Times New Roman" w:cs="Arial"/>
      <w:color w:val="000000"/>
      <w:szCs w:val="24"/>
      <w:lang w:val="pt-BR" w:eastAsia="pt-BR"/>
    </w:rPr>
  </w:style>
  <w:style w:type="character" w:styleId="Refdecomentrio">
    <w:name w:val="annotation reference"/>
    <w:basedOn w:val="Fontepargpadro"/>
    <w:uiPriority w:val="99"/>
    <w:semiHidden/>
    <w:unhideWhenUsed/>
    <w:rsid w:val="00AC6319"/>
    <w:rPr>
      <w:sz w:val="16"/>
      <w:szCs w:val="16"/>
    </w:rPr>
  </w:style>
  <w:style w:type="paragraph" w:styleId="Textodecomentrio">
    <w:name w:val="annotation text"/>
    <w:basedOn w:val="Normal"/>
    <w:link w:val="TextodecomentrioChar"/>
    <w:uiPriority w:val="99"/>
    <w:semiHidden/>
    <w:unhideWhenUsed/>
    <w:rsid w:val="00AC631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6319"/>
    <w:rPr>
      <w:sz w:val="20"/>
      <w:szCs w:val="20"/>
      <w:lang w:val="pt-BR"/>
    </w:rPr>
  </w:style>
  <w:style w:type="paragraph" w:styleId="Assuntodocomentrio">
    <w:name w:val="annotation subject"/>
    <w:basedOn w:val="Textodecomentrio"/>
    <w:next w:val="Textodecomentrio"/>
    <w:link w:val="AssuntodocomentrioChar"/>
    <w:uiPriority w:val="99"/>
    <w:semiHidden/>
    <w:unhideWhenUsed/>
    <w:rsid w:val="00AC6319"/>
    <w:rPr>
      <w:b/>
      <w:bCs/>
    </w:rPr>
  </w:style>
  <w:style w:type="character" w:customStyle="1" w:styleId="AssuntodocomentrioChar">
    <w:name w:val="Assunto do comentário Char"/>
    <w:basedOn w:val="TextodecomentrioChar"/>
    <w:link w:val="Assuntodocomentrio"/>
    <w:uiPriority w:val="99"/>
    <w:semiHidden/>
    <w:rsid w:val="00AC6319"/>
    <w:rPr>
      <w:b/>
      <w:bCs/>
      <w:sz w:val="20"/>
      <w:szCs w:val="20"/>
      <w:lang w:val="pt-BR"/>
    </w:rPr>
  </w:style>
  <w:style w:type="character" w:customStyle="1" w:styleId="fontstyle01">
    <w:name w:val="fontstyle01"/>
    <w:basedOn w:val="Fontepargpadro"/>
    <w:rsid w:val="00005644"/>
    <w:rPr>
      <w:rFonts w:ascii="TimesNewRomanPSMT" w:hAnsi="TimesNewRomanPSMT" w:hint="default"/>
      <w:b w:val="0"/>
      <w:bCs w:val="0"/>
      <w:i w:val="0"/>
      <w:iCs w:val="0"/>
      <w:color w:val="000000"/>
      <w:sz w:val="20"/>
      <w:szCs w:val="20"/>
    </w:rPr>
  </w:style>
  <w:style w:type="character" w:styleId="TextodoEspaoReservado">
    <w:name w:val="Placeholder Text"/>
    <w:basedOn w:val="Fontepargpadro"/>
    <w:uiPriority w:val="99"/>
    <w:semiHidden/>
    <w:rsid w:val="004B0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476">
      <w:bodyDiv w:val="1"/>
      <w:marLeft w:val="0"/>
      <w:marRight w:val="0"/>
      <w:marTop w:val="0"/>
      <w:marBottom w:val="0"/>
      <w:divBdr>
        <w:top w:val="none" w:sz="0" w:space="0" w:color="auto"/>
        <w:left w:val="none" w:sz="0" w:space="0" w:color="auto"/>
        <w:bottom w:val="none" w:sz="0" w:space="0" w:color="auto"/>
        <w:right w:val="none" w:sz="0" w:space="0" w:color="auto"/>
      </w:divBdr>
    </w:div>
    <w:div w:id="109906819">
      <w:bodyDiv w:val="1"/>
      <w:marLeft w:val="0"/>
      <w:marRight w:val="0"/>
      <w:marTop w:val="0"/>
      <w:marBottom w:val="0"/>
      <w:divBdr>
        <w:top w:val="none" w:sz="0" w:space="0" w:color="auto"/>
        <w:left w:val="none" w:sz="0" w:space="0" w:color="auto"/>
        <w:bottom w:val="none" w:sz="0" w:space="0" w:color="auto"/>
        <w:right w:val="none" w:sz="0" w:space="0" w:color="auto"/>
      </w:divBdr>
    </w:div>
    <w:div w:id="137571421">
      <w:bodyDiv w:val="1"/>
      <w:marLeft w:val="0"/>
      <w:marRight w:val="0"/>
      <w:marTop w:val="0"/>
      <w:marBottom w:val="0"/>
      <w:divBdr>
        <w:top w:val="none" w:sz="0" w:space="0" w:color="auto"/>
        <w:left w:val="none" w:sz="0" w:space="0" w:color="auto"/>
        <w:bottom w:val="none" w:sz="0" w:space="0" w:color="auto"/>
        <w:right w:val="none" w:sz="0" w:space="0" w:color="auto"/>
      </w:divBdr>
      <w:divsChild>
        <w:div w:id="1407339679">
          <w:marLeft w:val="0"/>
          <w:marRight w:val="0"/>
          <w:marTop w:val="0"/>
          <w:marBottom w:val="0"/>
          <w:divBdr>
            <w:top w:val="none" w:sz="0" w:space="0" w:color="auto"/>
            <w:left w:val="none" w:sz="0" w:space="0" w:color="auto"/>
            <w:bottom w:val="none" w:sz="0" w:space="0" w:color="auto"/>
            <w:right w:val="none" w:sz="0" w:space="0" w:color="auto"/>
          </w:divBdr>
        </w:div>
      </w:divsChild>
    </w:div>
    <w:div w:id="196815604">
      <w:bodyDiv w:val="1"/>
      <w:marLeft w:val="0"/>
      <w:marRight w:val="0"/>
      <w:marTop w:val="0"/>
      <w:marBottom w:val="0"/>
      <w:divBdr>
        <w:top w:val="none" w:sz="0" w:space="0" w:color="auto"/>
        <w:left w:val="none" w:sz="0" w:space="0" w:color="auto"/>
        <w:bottom w:val="none" w:sz="0" w:space="0" w:color="auto"/>
        <w:right w:val="none" w:sz="0" w:space="0" w:color="auto"/>
      </w:divBdr>
    </w:div>
    <w:div w:id="875893945">
      <w:bodyDiv w:val="1"/>
      <w:marLeft w:val="0"/>
      <w:marRight w:val="0"/>
      <w:marTop w:val="0"/>
      <w:marBottom w:val="0"/>
      <w:divBdr>
        <w:top w:val="none" w:sz="0" w:space="0" w:color="auto"/>
        <w:left w:val="none" w:sz="0" w:space="0" w:color="auto"/>
        <w:bottom w:val="none" w:sz="0" w:space="0" w:color="auto"/>
        <w:right w:val="none" w:sz="0" w:space="0" w:color="auto"/>
      </w:divBdr>
    </w:div>
    <w:div w:id="914508507">
      <w:bodyDiv w:val="1"/>
      <w:marLeft w:val="0"/>
      <w:marRight w:val="0"/>
      <w:marTop w:val="0"/>
      <w:marBottom w:val="0"/>
      <w:divBdr>
        <w:top w:val="none" w:sz="0" w:space="0" w:color="auto"/>
        <w:left w:val="none" w:sz="0" w:space="0" w:color="auto"/>
        <w:bottom w:val="none" w:sz="0" w:space="0" w:color="auto"/>
        <w:right w:val="none" w:sz="0" w:space="0" w:color="auto"/>
      </w:divBdr>
    </w:div>
    <w:div w:id="980885078">
      <w:bodyDiv w:val="1"/>
      <w:marLeft w:val="0"/>
      <w:marRight w:val="0"/>
      <w:marTop w:val="0"/>
      <w:marBottom w:val="0"/>
      <w:divBdr>
        <w:top w:val="none" w:sz="0" w:space="0" w:color="auto"/>
        <w:left w:val="none" w:sz="0" w:space="0" w:color="auto"/>
        <w:bottom w:val="none" w:sz="0" w:space="0" w:color="auto"/>
        <w:right w:val="none" w:sz="0" w:space="0" w:color="auto"/>
      </w:divBdr>
    </w:div>
    <w:div w:id="1039861222">
      <w:bodyDiv w:val="1"/>
      <w:marLeft w:val="0"/>
      <w:marRight w:val="0"/>
      <w:marTop w:val="0"/>
      <w:marBottom w:val="0"/>
      <w:divBdr>
        <w:top w:val="none" w:sz="0" w:space="0" w:color="auto"/>
        <w:left w:val="none" w:sz="0" w:space="0" w:color="auto"/>
        <w:bottom w:val="none" w:sz="0" w:space="0" w:color="auto"/>
        <w:right w:val="none" w:sz="0" w:space="0" w:color="auto"/>
      </w:divBdr>
    </w:div>
    <w:div w:id="1117606681">
      <w:bodyDiv w:val="1"/>
      <w:marLeft w:val="0"/>
      <w:marRight w:val="0"/>
      <w:marTop w:val="0"/>
      <w:marBottom w:val="0"/>
      <w:divBdr>
        <w:top w:val="none" w:sz="0" w:space="0" w:color="auto"/>
        <w:left w:val="none" w:sz="0" w:space="0" w:color="auto"/>
        <w:bottom w:val="none" w:sz="0" w:space="0" w:color="auto"/>
        <w:right w:val="none" w:sz="0" w:space="0" w:color="auto"/>
      </w:divBdr>
    </w:div>
    <w:div w:id="1138376760">
      <w:bodyDiv w:val="1"/>
      <w:marLeft w:val="0"/>
      <w:marRight w:val="0"/>
      <w:marTop w:val="0"/>
      <w:marBottom w:val="0"/>
      <w:divBdr>
        <w:top w:val="none" w:sz="0" w:space="0" w:color="auto"/>
        <w:left w:val="none" w:sz="0" w:space="0" w:color="auto"/>
        <w:bottom w:val="none" w:sz="0" w:space="0" w:color="auto"/>
        <w:right w:val="none" w:sz="0" w:space="0" w:color="auto"/>
      </w:divBdr>
    </w:div>
    <w:div w:id="1244801765">
      <w:bodyDiv w:val="1"/>
      <w:marLeft w:val="0"/>
      <w:marRight w:val="0"/>
      <w:marTop w:val="0"/>
      <w:marBottom w:val="0"/>
      <w:divBdr>
        <w:top w:val="none" w:sz="0" w:space="0" w:color="auto"/>
        <w:left w:val="none" w:sz="0" w:space="0" w:color="auto"/>
        <w:bottom w:val="none" w:sz="0" w:space="0" w:color="auto"/>
        <w:right w:val="none" w:sz="0" w:space="0" w:color="auto"/>
      </w:divBdr>
    </w:div>
    <w:div w:id="1400250590">
      <w:bodyDiv w:val="1"/>
      <w:marLeft w:val="0"/>
      <w:marRight w:val="0"/>
      <w:marTop w:val="0"/>
      <w:marBottom w:val="0"/>
      <w:divBdr>
        <w:top w:val="none" w:sz="0" w:space="0" w:color="auto"/>
        <w:left w:val="none" w:sz="0" w:space="0" w:color="auto"/>
        <w:bottom w:val="none" w:sz="0" w:space="0" w:color="auto"/>
        <w:right w:val="none" w:sz="0" w:space="0" w:color="auto"/>
      </w:divBdr>
    </w:div>
    <w:div w:id="1460997448">
      <w:bodyDiv w:val="1"/>
      <w:marLeft w:val="0"/>
      <w:marRight w:val="0"/>
      <w:marTop w:val="0"/>
      <w:marBottom w:val="0"/>
      <w:divBdr>
        <w:top w:val="none" w:sz="0" w:space="0" w:color="auto"/>
        <w:left w:val="none" w:sz="0" w:space="0" w:color="auto"/>
        <w:bottom w:val="none" w:sz="0" w:space="0" w:color="auto"/>
        <w:right w:val="none" w:sz="0" w:space="0" w:color="auto"/>
      </w:divBdr>
    </w:div>
    <w:div w:id="1611475967">
      <w:bodyDiv w:val="1"/>
      <w:marLeft w:val="0"/>
      <w:marRight w:val="0"/>
      <w:marTop w:val="0"/>
      <w:marBottom w:val="0"/>
      <w:divBdr>
        <w:top w:val="none" w:sz="0" w:space="0" w:color="auto"/>
        <w:left w:val="none" w:sz="0" w:space="0" w:color="auto"/>
        <w:bottom w:val="none" w:sz="0" w:space="0" w:color="auto"/>
        <w:right w:val="none" w:sz="0" w:space="0" w:color="auto"/>
      </w:divBdr>
    </w:div>
    <w:div w:id="1623875681">
      <w:bodyDiv w:val="1"/>
      <w:marLeft w:val="0"/>
      <w:marRight w:val="0"/>
      <w:marTop w:val="0"/>
      <w:marBottom w:val="0"/>
      <w:divBdr>
        <w:top w:val="none" w:sz="0" w:space="0" w:color="auto"/>
        <w:left w:val="none" w:sz="0" w:space="0" w:color="auto"/>
        <w:bottom w:val="none" w:sz="0" w:space="0" w:color="auto"/>
        <w:right w:val="none" w:sz="0" w:space="0" w:color="auto"/>
      </w:divBdr>
    </w:div>
    <w:div w:id="1925914561">
      <w:bodyDiv w:val="1"/>
      <w:marLeft w:val="0"/>
      <w:marRight w:val="0"/>
      <w:marTop w:val="0"/>
      <w:marBottom w:val="0"/>
      <w:divBdr>
        <w:top w:val="none" w:sz="0" w:space="0" w:color="auto"/>
        <w:left w:val="none" w:sz="0" w:space="0" w:color="auto"/>
        <w:bottom w:val="none" w:sz="0" w:space="0" w:color="auto"/>
        <w:right w:val="none" w:sz="0" w:space="0" w:color="auto"/>
      </w:divBdr>
    </w:div>
    <w:div w:id="1965035296">
      <w:bodyDiv w:val="1"/>
      <w:marLeft w:val="0"/>
      <w:marRight w:val="0"/>
      <w:marTop w:val="0"/>
      <w:marBottom w:val="0"/>
      <w:divBdr>
        <w:top w:val="none" w:sz="0" w:space="0" w:color="auto"/>
        <w:left w:val="none" w:sz="0" w:space="0" w:color="auto"/>
        <w:bottom w:val="none" w:sz="0" w:space="0" w:color="auto"/>
        <w:right w:val="none" w:sz="0" w:space="0" w:color="auto"/>
      </w:divBdr>
    </w:div>
    <w:div w:id="209790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maria.lana@unioeste.br" TargetMode="External"/><Relationship Id="rId2" Type="http://schemas.openxmlformats.org/officeDocument/2006/relationships/hyperlink" Target="mailto:rittergiovana@gmail.com" TargetMode="External"/><Relationship Id="rId1" Type="http://schemas.openxmlformats.org/officeDocument/2006/relationships/hyperlink" Target="mailto:alfredo.alves.neto@hotmail.com" TargetMode="External"/><Relationship Id="rId6" Type="http://schemas.openxmlformats.org/officeDocument/2006/relationships/hyperlink" Target="mailto:sergioschimi@gmail.com" TargetMode="External"/><Relationship Id="rId5" Type="http://schemas.openxmlformats.org/officeDocument/2006/relationships/hyperlink" Target="mailto:pilarskinicanor044@hotmail.com" TargetMode="External"/><Relationship Id="rId4" Type="http://schemas.openxmlformats.org/officeDocument/2006/relationships/hyperlink" Target="mailto:eloisa-lorenzetti@hot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202%20pontos%20ate%202019\2019\Trabalhos%202019\artigo%20alfredo\Dados%20clim&#225;ticos%20da%20esta&#231;&#227;o%20meteorol&#243;gic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202%20pontos%20ate%202019\2019\Trabalhos%202019\artigo%20alfredo\Dados%20clim&#225;ticos%20da%20esta&#231;&#227;o%20meteorol&#243;gic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24204752938496"/>
          <c:y val="5.092592592592593E-2"/>
          <c:w val="0.85820245635056513"/>
          <c:h val="0.78478907527863362"/>
        </c:manualLayout>
      </c:layout>
      <c:barChart>
        <c:barDir val="col"/>
        <c:grouping val="clustered"/>
        <c:varyColors val="0"/>
        <c:ser>
          <c:idx val="0"/>
          <c:order val="0"/>
          <c:tx>
            <c:strRef>
              <c:f>'[Dados climáticos da estação meteorológica.xlsx]CLIMA'!$I$1</c:f>
              <c:strCache>
                <c:ptCount val="1"/>
                <c:pt idx="0">
                  <c:v>Average monthly precipitation (mm)</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'[Dados climáticos da estação meteorológica.xlsx]CLIMA'!$H$2:$H$7</c:f>
              <c:strCache>
                <c:ptCount val="6"/>
                <c:pt idx="0">
                  <c:v>September</c:v>
                </c:pt>
                <c:pt idx="1">
                  <c:v>October</c:v>
                </c:pt>
                <c:pt idx="2">
                  <c:v>November</c:v>
                </c:pt>
                <c:pt idx="3">
                  <c:v>December</c:v>
                </c:pt>
                <c:pt idx="4">
                  <c:v>January</c:v>
                </c:pt>
                <c:pt idx="5">
                  <c:v>February</c:v>
                </c:pt>
              </c:strCache>
            </c:strRef>
          </c:cat>
          <c:val>
            <c:numRef>
              <c:f>'[Dados climáticos da estação meteorológica.xlsx]CLIMA'!$I$2:$I$7</c:f>
              <c:numCache>
                <c:formatCode>0</c:formatCode>
                <c:ptCount val="6"/>
                <c:pt idx="0">
                  <c:v>60</c:v>
                </c:pt>
                <c:pt idx="1">
                  <c:v>254</c:v>
                </c:pt>
                <c:pt idx="2">
                  <c:v>160</c:v>
                </c:pt>
                <c:pt idx="3">
                  <c:v>167</c:v>
                </c:pt>
                <c:pt idx="4">
                  <c:v>186</c:v>
                </c:pt>
                <c:pt idx="5">
                  <c:v>378</c:v>
                </c:pt>
              </c:numCache>
            </c:numRef>
          </c:val>
          <c:extLst>
            <c:ext xmlns:c16="http://schemas.microsoft.com/office/drawing/2014/chart" uri="{C3380CC4-5D6E-409C-BE32-E72D297353CC}">
              <c16:uniqueId val="{00000000-660A-4E02-B9A2-804B72CBF92B}"/>
            </c:ext>
          </c:extLst>
        </c:ser>
        <c:dLbls>
          <c:showLegendKey val="0"/>
          <c:showVal val="0"/>
          <c:showCatName val="0"/>
          <c:showSerName val="0"/>
          <c:showPercent val="0"/>
          <c:showBubbleSize val="0"/>
        </c:dLbls>
        <c:gapWidth val="219"/>
        <c:overlap val="-27"/>
        <c:axId val="68327296"/>
        <c:axId val="69189632"/>
      </c:barChart>
      <c:catAx>
        <c:axId val="68327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a:t>Evaluative months (2016-2017)</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pt-BR"/>
          </a:p>
        </c:txPr>
        <c:crossAx val="69189632"/>
        <c:crosses val="autoZero"/>
        <c:auto val="1"/>
        <c:lblAlgn val="ctr"/>
        <c:lblOffset val="100"/>
        <c:noMultiLvlLbl val="0"/>
      </c:catAx>
      <c:valAx>
        <c:axId val="691896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000" b="0" i="0" baseline="0">
                    <a:effectLst/>
                  </a:rPr>
                  <a:t>Average monthly precipitation (mm)</a:t>
                </a:r>
                <a:endParaRPr lang="pt-BR" sz="1000">
                  <a:effectLst/>
                </a:endParaRPr>
              </a:p>
            </c:rich>
          </c:tx>
          <c:overlay val="0"/>
          <c:spPr>
            <a:noFill/>
            <a:ln>
              <a:noFill/>
            </a:ln>
            <a:effectLst/>
          </c:sp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pt-BR"/>
          </a:p>
        </c:txPr>
        <c:crossAx val="683272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lumMod val="95000"/>
              <a:lumOff val="5000"/>
            </a:schemeClr>
          </a:solidFill>
          <a:latin typeface="Times New Roman" panose="02020603050405020304" pitchFamily="18" charset="0"/>
          <a:cs typeface="Times New Roman" panose="02020603050405020304" pitchFamily="18" charset="0"/>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33681031378005"/>
          <c:y val="0.1148327870499441"/>
          <c:w val="0.79402387759036275"/>
          <c:h val="0.74753781763084093"/>
        </c:manualLayout>
      </c:layout>
      <c:barChart>
        <c:barDir val="col"/>
        <c:grouping val="clustered"/>
        <c:varyColors val="0"/>
        <c:ser>
          <c:idx val="0"/>
          <c:order val="0"/>
          <c:spPr>
            <a:solidFill>
              <a:schemeClr val="tx1"/>
            </a:solidFill>
            <a:ln>
              <a:solidFill>
                <a:sysClr val="windowText" lastClr="000000"/>
              </a:solidFill>
            </a:ln>
          </c:spPr>
          <c:invertIfNegative val="0"/>
          <c:dLbls>
            <c:dLbl>
              <c:idx val="4"/>
              <c:tx>
                <c:rich>
                  <a:bodyPr wrap="square" lIns="38100" tIns="19050" rIns="38100" bIns="19050" anchor="ctr">
                    <a:spAutoFit/>
                  </a:bodyPr>
                  <a:lstStyle/>
                  <a:p>
                    <a:pPr>
                      <a:defRPr/>
                    </a:pPr>
                    <a:fld id="{B3676E40-DF53-427A-9722-4AF4CD2B5E44}" type="VALUE">
                      <a:rPr lang="en-US"/>
                      <a:pPr>
                        <a:defRPr/>
                      </a:pPr>
                      <a:t>[VALOR]</a:t>
                    </a:fld>
                    <a:endParaRPr lang="pt-BR"/>
                  </a:p>
                </c:rich>
              </c:tx>
              <c:numFmt formatCode="General" sourceLinked="0"/>
              <c:spPr>
                <a:noFill/>
                <a:ln>
                  <a:noFill/>
                </a:ln>
                <a:effectLst/>
              </c:spPr>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2E1-488F-B35A-B90969882898}"/>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'[Dados climáticos da estação meteorológica.xlsx]CLIMA'!$AJ$7:$AJ$11</c:f>
              <c:strCache>
                <c:ptCount val="5"/>
                <c:pt idx="0">
                  <c:v>September</c:v>
                </c:pt>
                <c:pt idx="1">
                  <c:v>October</c:v>
                </c:pt>
                <c:pt idx="2">
                  <c:v>November</c:v>
                </c:pt>
                <c:pt idx="3">
                  <c:v>December</c:v>
                </c:pt>
                <c:pt idx="4">
                  <c:v>January</c:v>
                </c:pt>
              </c:strCache>
            </c:strRef>
          </c:cat>
          <c:val>
            <c:numRef>
              <c:f>'[Dados climáticos da estação meteorológica.xlsx]CLIMA'!$AK$7:$AK$11</c:f>
              <c:numCache>
                <c:formatCode>General</c:formatCode>
                <c:ptCount val="5"/>
                <c:pt idx="0">
                  <c:v>5353.3</c:v>
                </c:pt>
                <c:pt idx="1">
                  <c:v>5462.9</c:v>
                </c:pt>
                <c:pt idx="2">
                  <c:v>6596.6</c:v>
                </c:pt>
                <c:pt idx="3">
                  <c:v>6193.4</c:v>
                </c:pt>
                <c:pt idx="4">
                  <c:v>5950.4</c:v>
                </c:pt>
              </c:numCache>
            </c:numRef>
          </c:val>
          <c:extLst>
            <c:ext xmlns:c16="http://schemas.microsoft.com/office/drawing/2014/chart" uri="{C3380CC4-5D6E-409C-BE32-E72D297353CC}">
              <c16:uniqueId val="{00000000-DA55-4BCF-866C-948A403A2DBB}"/>
            </c:ext>
          </c:extLst>
        </c:ser>
        <c:dLbls>
          <c:showLegendKey val="0"/>
          <c:showVal val="0"/>
          <c:showCatName val="0"/>
          <c:showSerName val="0"/>
          <c:showPercent val="0"/>
          <c:showBubbleSize val="0"/>
        </c:dLbls>
        <c:gapWidth val="200"/>
        <c:overlap val="-8"/>
        <c:axId val="70135808"/>
        <c:axId val="70137728"/>
      </c:barChart>
      <c:catAx>
        <c:axId val="70135808"/>
        <c:scaling>
          <c:orientation val="minMax"/>
        </c:scaling>
        <c:delete val="0"/>
        <c:axPos val="b"/>
        <c:title>
          <c:tx>
            <c:rich>
              <a:bodyPr/>
              <a:lstStyle/>
              <a:p>
                <a:pPr>
                  <a:defRPr sz="1000"/>
                </a:pPr>
                <a:r>
                  <a:rPr lang="en-US" sz="1000" b="0" i="0" baseline="0">
                    <a:effectLst/>
                  </a:rPr>
                  <a:t>Evaluative months (2016-2017)</a:t>
                </a:r>
                <a:endParaRPr lang="pt-BR" sz="1000">
                  <a:effectLst/>
                </a:endParaRPr>
              </a:p>
            </c:rich>
          </c:tx>
          <c:overlay val="0"/>
        </c:title>
        <c:numFmt formatCode="General" sourceLinked="1"/>
        <c:majorTickMark val="none"/>
        <c:minorTickMark val="none"/>
        <c:tickLblPos val="nextTo"/>
        <c:spPr>
          <a:noFill/>
          <a:ln w="9525" cap="flat" cmpd="sng" algn="ctr">
            <a:solidFill>
              <a:schemeClr val="tx1">
                <a:lumMod val="95000"/>
                <a:lumOff val="5000"/>
              </a:schemeClr>
            </a:solidFill>
            <a:round/>
          </a:ln>
          <a:effectLst/>
        </c:spPr>
        <c:txPr>
          <a:bodyPr rot="0" vert="horz"/>
          <a:lstStyle/>
          <a:p>
            <a:pPr>
              <a:defRPr/>
            </a:pPr>
            <a:endParaRPr lang="pt-BR"/>
          </a:p>
        </c:txPr>
        <c:crossAx val="70137728"/>
        <c:crosses val="autoZero"/>
        <c:auto val="1"/>
        <c:lblAlgn val="ctr"/>
        <c:lblOffset val="100"/>
        <c:noMultiLvlLbl val="0"/>
      </c:catAx>
      <c:valAx>
        <c:axId val="70137728"/>
        <c:scaling>
          <c:orientation val="minMax"/>
        </c:scaling>
        <c:delete val="0"/>
        <c:axPos val="l"/>
        <c:title>
          <c:tx>
            <c:rich>
              <a:bodyPr/>
              <a:lstStyle/>
              <a:p>
                <a:pPr>
                  <a:defRPr/>
                </a:pPr>
                <a:r>
                  <a:rPr lang="pt-BR"/>
                  <a:t>Solar </a:t>
                </a:r>
                <a:r>
                  <a:rPr lang="pt-BR" sz="1000" b="0" i="0" u="none" strike="noStrike" baseline="0"/>
                  <a:t>Radiation</a:t>
                </a:r>
                <a:r>
                  <a:rPr lang="pt-BR"/>
                  <a:t> (kj/m</a:t>
                </a:r>
                <a:r>
                  <a:rPr lang="pt-BR" baseline="30000"/>
                  <a:t>2</a:t>
                </a:r>
                <a:r>
                  <a:rPr lang="pt-BR"/>
                  <a:t>/dia)</a:t>
                </a:r>
              </a:p>
            </c:rich>
          </c:tx>
          <c:layout>
            <c:manualLayout>
              <c:xMode val="edge"/>
              <c:yMode val="edge"/>
              <c:x val="7.5044348170512747E-3"/>
              <c:y val="0.2034678836469864"/>
            </c:manualLayout>
          </c:layout>
          <c:overlay val="0"/>
          <c:spPr>
            <a:noFill/>
            <a:ln w="25400">
              <a:noFill/>
            </a:ln>
          </c:spPr>
        </c:title>
        <c:numFmt formatCode="General" sourceLinked="1"/>
        <c:majorTickMark val="none"/>
        <c:minorTickMark val="none"/>
        <c:tickLblPos val="nextTo"/>
        <c:spPr>
          <a:noFill/>
          <a:ln>
            <a:solidFill>
              <a:schemeClr val="tx1">
                <a:lumMod val="95000"/>
                <a:lumOff val="5000"/>
              </a:schemeClr>
            </a:solidFill>
          </a:ln>
          <a:effectLst/>
        </c:spPr>
        <c:txPr>
          <a:bodyPr rot="0" vert="horz"/>
          <a:lstStyle/>
          <a:p>
            <a:pPr>
              <a:defRPr/>
            </a:pPr>
            <a:endParaRPr lang="pt-BR"/>
          </a:p>
        </c:txPr>
        <c:crossAx val="70135808"/>
        <c:crosses val="autoZero"/>
        <c:crossBetween val="between"/>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Times New Roman" panose="02020603050405020304" pitchFamily="18" charset="0"/>
          <a:ea typeface="Arial"/>
          <a:cs typeface="Times New Roman" panose="02020603050405020304"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3C67-BBC9-4A78-AC14-1577E34F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5800</Words>
  <Characters>31323</Characters>
  <Application>Microsoft Office Word</Application>
  <DocSecurity>0</DocSecurity>
  <Lines>261</Lines>
  <Paragraphs>74</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 Alves Neto</dc:creator>
  <cp:lastModifiedBy>Revisor</cp:lastModifiedBy>
  <cp:revision>6</cp:revision>
  <cp:lastPrinted>2018-12-27T15:37:00Z</cp:lastPrinted>
  <dcterms:created xsi:type="dcterms:W3CDTF">2020-05-19T00:51:00Z</dcterms:created>
  <dcterms:modified xsi:type="dcterms:W3CDTF">2020-05-20T12:11:00Z</dcterms:modified>
</cp:coreProperties>
</file>