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F2" w:rsidRDefault="003840F2" w:rsidP="00844195">
      <w:pPr>
        <w:spacing w:line="360" w:lineRule="auto"/>
        <w:jc w:val="both"/>
        <w:rPr>
          <w:rFonts w:ascii="Times New Roman" w:hAnsi="Times New Roman"/>
          <w:b/>
          <w:sz w:val="24"/>
        </w:rPr>
      </w:pPr>
      <w:bookmarkStart w:id="0" w:name="_GoBack"/>
      <w:bookmarkEnd w:id="0"/>
      <w:r>
        <w:rPr>
          <w:rFonts w:ascii="Times New Roman" w:hAnsi="Times New Roman"/>
          <w:b/>
          <w:sz w:val="24"/>
        </w:rPr>
        <w:t>Uma guerra de “Homens-Aptidão”: Murilo Braga e os projetos para mobilização da população brasileira durante a Segunda Guerra Mundial</w:t>
      </w:r>
    </w:p>
    <w:p w:rsidR="00844195" w:rsidRDefault="00844195" w:rsidP="00844195">
      <w:pPr>
        <w:spacing w:line="360" w:lineRule="auto"/>
        <w:jc w:val="both"/>
        <w:rPr>
          <w:rFonts w:ascii="Times New Roman" w:hAnsi="Times New Roman"/>
          <w:b/>
          <w:sz w:val="24"/>
        </w:rPr>
      </w:pPr>
    </w:p>
    <w:p w:rsidR="00844195" w:rsidRDefault="00844195" w:rsidP="00844195">
      <w:pPr>
        <w:spacing w:line="360" w:lineRule="auto"/>
        <w:jc w:val="both"/>
        <w:rPr>
          <w:rFonts w:ascii="Times New Roman" w:hAnsi="Times New Roman"/>
          <w:b/>
          <w:sz w:val="24"/>
        </w:rPr>
      </w:pPr>
      <w:r>
        <w:rPr>
          <w:rFonts w:ascii="Times New Roman" w:hAnsi="Times New Roman"/>
          <w:b/>
          <w:sz w:val="24"/>
        </w:rPr>
        <w:t>RESUMO:</w:t>
      </w:r>
    </w:p>
    <w:p w:rsidR="00844195" w:rsidRDefault="00844195" w:rsidP="00844195">
      <w:pPr>
        <w:spacing w:line="360" w:lineRule="auto"/>
        <w:ind w:firstLine="708"/>
        <w:jc w:val="both"/>
        <w:rPr>
          <w:rFonts w:ascii="Times New Roman" w:hAnsi="Times New Roman"/>
          <w:sz w:val="24"/>
        </w:rPr>
      </w:pPr>
      <w:r>
        <w:rPr>
          <w:rFonts w:ascii="Times New Roman" w:hAnsi="Times New Roman"/>
          <w:sz w:val="24"/>
        </w:rPr>
        <w:t>Entre maio e dezembro de 1942, Murilo Braga, então diretor de seleção de pessoal do Departamento Administrativo de Serviço Público (DASP), atuou como enviado do governo brasileiro nos Estados Unidos. Nessa ocasião, ele chefiou uma comissão oficial cuja finalidade era estudar os programas de mobilização do front doméstico daquele país para, posteriormente, adaptá-los à realidade brasileira. Suas experiências foram registradas em uma rica troca de correspondências com membros da administração estadonovista, além de render um relatório contendo projetos para o front interno nacional. O presente artigo tem por objetivo debater a produção documental legada por Braga a fim de compreender a relevância de sua comissão no contexto da Segunda Guerra Mundial, bem como avaliar seus desdobramentos na cena política brasileira.</w:t>
      </w:r>
    </w:p>
    <w:p w:rsidR="00844195" w:rsidRDefault="00844195" w:rsidP="00844195">
      <w:pPr>
        <w:spacing w:line="360" w:lineRule="auto"/>
        <w:rPr>
          <w:rFonts w:ascii="Times New Roman" w:hAnsi="Times New Roman"/>
          <w:sz w:val="24"/>
        </w:rPr>
      </w:pPr>
      <w:r>
        <w:rPr>
          <w:rFonts w:ascii="Times New Roman" w:hAnsi="Times New Roman"/>
          <w:b/>
          <w:sz w:val="24"/>
        </w:rPr>
        <w:t xml:space="preserve">PALAVRAS-CHAVE: </w:t>
      </w:r>
      <w:r w:rsidR="005F59AC">
        <w:rPr>
          <w:rFonts w:ascii="Times New Roman" w:hAnsi="Times New Roman"/>
          <w:sz w:val="24"/>
        </w:rPr>
        <w:t xml:space="preserve">Era Vargas – </w:t>
      </w:r>
      <w:r>
        <w:rPr>
          <w:rFonts w:ascii="Times New Roman" w:hAnsi="Times New Roman"/>
          <w:sz w:val="24"/>
        </w:rPr>
        <w:t>Segunda Guerra Mundial –</w:t>
      </w:r>
      <w:r>
        <w:rPr>
          <w:rFonts w:ascii="Times New Roman" w:hAnsi="Times New Roman"/>
          <w:i/>
          <w:sz w:val="24"/>
        </w:rPr>
        <w:t>front</w:t>
      </w:r>
      <w:r>
        <w:rPr>
          <w:rFonts w:ascii="Times New Roman" w:hAnsi="Times New Roman"/>
          <w:sz w:val="24"/>
        </w:rPr>
        <w:t xml:space="preserve"> doméstico brasileiro.</w:t>
      </w:r>
    </w:p>
    <w:p w:rsidR="00844195" w:rsidRDefault="00844195" w:rsidP="00844195">
      <w:pPr>
        <w:spacing w:line="360" w:lineRule="auto"/>
        <w:jc w:val="both"/>
        <w:rPr>
          <w:rFonts w:ascii="Times New Roman" w:hAnsi="Times New Roman"/>
          <w:b/>
          <w:sz w:val="24"/>
        </w:rPr>
      </w:pPr>
    </w:p>
    <w:p w:rsidR="00844195" w:rsidRPr="005F59AC" w:rsidRDefault="00844195" w:rsidP="00844195">
      <w:pPr>
        <w:spacing w:line="360" w:lineRule="auto"/>
        <w:jc w:val="both"/>
        <w:rPr>
          <w:rFonts w:ascii="Times New Roman" w:hAnsi="Times New Roman"/>
          <w:b/>
          <w:sz w:val="24"/>
        </w:rPr>
      </w:pPr>
      <w:r w:rsidRPr="005F59AC">
        <w:rPr>
          <w:rFonts w:ascii="Times New Roman" w:hAnsi="Times New Roman"/>
          <w:b/>
          <w:sz w:val="24"/>
        </w:rPr>
        <w:br w:type="page"/>
      </w:r>
    </w:p>
    <w:p w:rsidR="00844195" w:rsidRPr="005F59AC" w:rsidRDefault="005F59AC" w:rsidP="00844195">
      <w:pPr>
        <w:spacing w:line="360" w:lineRule="auto"/>
        <w:jc w:val="both"/>
        <w:rPr>
          <w:rFonts w:ascii="Times New Roman" w:hAnsi="Times New Roman"/>
          <w:b/>
          <w:sz w:val="24"/>
          <w:lang w:val="en-US"/>
        </w:rPr>
      </w:pPr>
      <w:r w:rsidRPr="005F59AC">
        <w:rPr>
          <w:rFonts w:ascii="Times New Roman" w:hAnsi="Times New Roman"/>
          <w:b/>
          <w:sz w:val="24"/>
          <w:lang w:val="en-US"/>
        </w:rPr>
        <w:lastRenderedPageBreak/>
        <w:t>A war of “Aptitude-Men”: Murilo Braga and the projects to mobilize the Brazilian population during World War II</w:t>
      </w:r>
    </w:p>
    <w:p w:rsidR="00844195" w:rsidRPr="00844195" w:rsidRDefault="00844195" w:rsidP="00844195">
      <w:pPr>
        <w:spacing w:line="360" w:lineRule="auto"/>
        <w:jc w:val="both"/>
        <w:rPr>
          <w:rFonts w:ascii="Times New Roman" w:hAnsi="Times New Roman"/>
          <w:b/>
          <w:sz w:val="24"/>
          <w:lang w:val="en-US"/>
        </w:rPr>
      </w:pPr>
      <w:r w:rsidRPr="00844195">
        <w:rPr>
          <w:rFonts w:ascii="Times New Roman" w:hAnsi="Times New Roman"/>
          <w:b/>
          <w:sz w:val="24"/>
          <w:lang w:val="en-US"/>
        </w:rPr>
        <w:t>ABSTRACT:</w:t>
      </w:r>
    </w:p>
    <w:p w:rsidR="00844195" w:rsidRDefault="00844195" w:rsidP="00844195">
      <w:pPr>
        <w:spacing w:line="360" w:lineRule="auto"/>
        <w:jc w:val="both"/>
        <w:rPr>
          <w:rFonts w:ascii="Times New Roman" w:hAnsi="Times New Roman"/>
          <w:sz w:val="24"/>
          <w:lang w:val="en-US"/>
        </w:rPr>
      </w:pPr>
      <w:r w:rsidRPr="00844195">
        <w:rPr>
          <w:rFonts w:ascii="Times New Roman" w:hAnsi="Times New Roman"/>
          <w:sz w:val="24"/>
          <w:lang w:val="en-US"/>
        </w:rPr>
        <w:tab/>
      </w:r>
      <w:r>
        <w:rPr>
          <w:rFonts w:ascii="Times New Roman" w:hAnsi="Times New Roman"/>
          <w:sz w:val="24"/>
          <w:lang w:val="en-US"/>
        </w:rPr>
        <w:t>Between May and December 1942, Murilo Braga, director of selection of personnel of the Administrative Department of Public Service (DASP), served as envoy of the Brazilian government in the United States. On that occasion, he was in charge of an official commission whose purpose was to study the programs concerning the home front mobilization of that country and, later, to adapt them to the Brazilian reality. His experiences were recorded in a rich exchange of correspondence with members of the Brazilian administration, as well as a report presenting projects for the national domestic front. The aim of this article is to discuss the documentary production written by Braga in order to understand the relevance of his commission in the context of World War II, as well as to evaluate its developments in the Brazilian political scene.</w:t>
      </w:r>
      <w:r>
        <w:rPr>
          <w:rFonts w:ascii="Times New Roman" w:hAnsi="Times New Roman"/>
          <w:sz w:val="24"/>
          <w:lang w:val="en-US"/>
        </w:rPr>
        <w:tab/>
      </w:r>
    </w:p>
    <w:p w:rsidR="00844195" w:rsidRDefault="00844195" w:rsidP="00844195">
      <w:pPr>
        <w:spacing w:line="360" w:lineRule="auto"/>
        <w:rPr>
          <w:rFonts w:ascii="Times New Roman" w:hAnsi="Times New Roman"/>
          <w:sz w:val="24"/>
          <w:lang w:val="en-US"/>
        </w:rPr>
      </w:pPr>
      <w:r>
        <w:rPr>
          <w:rFonts w:ascii="Times New Roman" w:hAnsi="Times New Roman"/>
          <w:b/>
          <w:sz w:val="24"/>
          <w:lang w:val="en-US"/>
        </w:rPr>
        <w:t xml:space="preserve">KEYWORDS: </w:t>
      </w:r>
      <w:r w:rsidR="005F59AC">
        <w:rPr>
          <w:rFonts w:ascii="Times New Roman" w:hAnsi="Times New Roman"/>
          <w:sz w:val="24"/>
          <w:lang w:val="en-US"/>
        </w:rPr>
        <w:t xml:space="preserve">Vargas era – </w:t>
      </w:r>
      <w:r>
        <w:rPr>
          <w:rFonts w:ascii="Times New Roman" w:hAnsi="Times New Roman"/>
          <w:sz w:val="24"/>
          <w:lang w:val="en-US"/>
        </w:rPr>
        <w:t>World War II –Brazilian home front.</w:t>
      </w:r>
    </w:p>
    <w:p w:rsidR="000C4C6C" w:rsidRPr="00844195" w:rsidRDefault="000C4C6C">
      <w:pPr>
        <w:rPr>
          <w:lang w:val="en-US"/>
        </w:rPr>
      </w:pPr>
    </w:p>
    <w:sectPr w:rsidR="000C4C6C" w:rsidRPr="00844195" w:rsidSect="006F4F0B">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A45" w:rsidRDefault="00F67A45" w:rsidP="0080368B">
      <w:pPr>
        <w:spacing w:after="0" w:line="240" w:lineRule="auto"/>
      </w:pPr>
      <w:r>
        <w:separator/>
      </w:r>
    </w:p>
  </w:endnote>
  <w:endnote w:type="continuationSeparator" w:id="0">
    <w:p w:rsidR="00F67A45" w:rsidRDefault="00F67A45" w:rsidP="00803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B" w:rsidRDefault="0080368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B" w:rsidRDefault="0080368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B" w:rsidRDefault="008036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A45" w:rsidRDefault="00F67A45" w:rsidP="0080368B">
      <w:pPr>
        <w:spacing w:after="0" w:line="240" w:lineRule="auto"/>
      </w:pPr>
      <w:r>
        <w:separator/>
      </w:r>
    </w:p>
  </w:footnote>
  <w:footnote w:type="continuationSeparator" w:id="0">
    <w:p w:rsidR="00F67A45" w:rsidRDefault="00F67A45" w:rsidP="008036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B" w:rsidRDefault="008036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B" w:rsidRDefault="0080368B">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68B" w:rsidRDefault="0080368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195"/>
    <w:rsid w:val="000C4C6C"/>
    <w:rsid w:val="003840F2"/>
    <w:rsid w:val="005F59AC"/>
    <w:rsid w:val="006F4F0B"/>
    <w:rsid w:val="0080368B"/>
    <w:rsid w:val="00844195"/>
    <w:rsid w:val="00F67A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95"/>
    <w:pPr>
      <w:spacing w:after="160" w:line="256" w:lineRule="auto"/>
    </w:pPr>
    <w:rPr>
      <w:rFonts w:ascii="Calibri" w:eastAsia="Calibri"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36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368B"/>
    <w:rPr>
      <w:rFonts w:ascii="Calibri" w:eastAsia="Calibri" w:hAnsi="Calibri" w:cs="Times New Roman"/>
      <w:sz w:val="22"/>
    </w:rPr>
  </w:style>
  <w:style w:type="paragraph" w:styleId="Rodap">
    <w:name w:val="footer"/>
    <w:basedOn w:val="Normal"/>
    <w:link w:val="RodapChar"/>
    <w:uiPriority w:val="99"/>
    <w:unhideWhenUsed/>
    <w:rsid w:val="0080368B"/>
    <w:pPr>
      <w:tabs>
        <w:tab w:val="center" w:pos="4252"/>
        <w:tab w:val="right" w:pos="8504"/>
      </w:tabs>
      <w:spacing w:after="0" w:line="240" w:lineRule="auto"/>
    </w:pPr>
  </w:style>
  <w:style w:type="character" w:customStyle="1" w:styleId="RodapChar">
    <w:name w:val="Rodapé Char"/>
    <w:basedOn w:val="Fontepargpadro"/>
    <w:link w:val="Rodap"/>
    <w:uiPriority w:val="99"/>
    <w:rsid w:val="0080368B"/>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195"/>
    <w:pPr>
      <w:spacing w:after="160" w:line="256" w:lineRule="auto"/>
    </w:pPr>
    <w:rPr>
      <w:rFonts w:ascii="Calibri" w:eastAsia="Calibri" w:hAnsi="Calibri" w:cs="Times New Roman"/>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0368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368B"/>
    <w:rPr>
      <w:rFonts w:ascii="Calibri" w:eastAsia="Calibri" w:hAnsi="Calibri" w:cs="Times New Roman"/>
      <w:sz w:val="22"/>
    </w:rPr>
  </w:style>
  <w:style w:type="paragraph" w:styleId="Rodap">
    <w:name w:val="footer"/>
    <w:basedOn w:val="Normal"/>
    <w:link w:val="RodapChar"/>
    <w:uiPriority w:val="99"/>
    <w:unhideWhenUsed/>
    <w:rsid w:val="0080368B"/>
    <w:pPr>
      <w:tabs>
        <w:tab w:val="center" w:pos="4252"/>
        <w:tab w:val="right" w:pos="8504"/>
      </w:tabs>
      <w:spacing w:after="0" w:line="240" w:lineRule="auto"/>
    </w:pPr>
  </w:style>
  <w:style w:type="character" w:customStyle="1" w:styleId="RodapChar">
    <w:name w:val="Rodapé Char"/>
    <w:basedOn w:val="Fontepargpadro"/>
    <w:link w:val="Rodap"/>
    <w:uiPriority w:val="99"/>
    <w:rsid w:val="0080368B"/>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0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1753</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2019-05-25T19:44:00Z</dcterms:created>
  <dcterms:modified xsi:type="dcterms:W3CDTF">2019-05-25T19:44:00Z</dcterms:modified>
</cp:coreProperties>
</file>