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3E74" w14:textId="27A4B8D0" w:rsidR="002A38BC" w:rsidRPr="002A38BC" w:rsidRDefault="002A38BC" w:rsidP="002A38BC">
      <w:pPr>
        <w:spacing w:line="240" w:lineRule="auto"/>
        <w:ind w:firstLine="0"/>
        <w:rPr>
          <w:rFonts w:ascii="Garamond" w:hAnsi="Garamond"/>
          <w:szCs w:val="24"/>
        </w:rPr>
      </w:pPr>
      <w:r w:rsidRPr="002A38BC">
        <w:rPr>
          <w:rFonts w:ascii="Garamond" w:hAnsi="Garamond"/>
          <w:b/>
          <w:szCs w:val="24"/>
        </w:rPr>
        <w:t>Nome do artigo:</w:t>
      </w:r>
      <w:r w:rsidRPr="002A38BC">
        <w:rPr>
          <w:rFonts w:ascii="Garamond" w:hAnsi="Garamond"/>
          <w:szCs w:val="24"/>
        </w:rPr>
        <w:t xml:space="preserve"> </w:t>
      </w:r>
      <w:r w:rsidRPr="002A38BC">
        <w:rPr>
          <w:rFonts w:ascii="Garamond" w:hAnsi="Garamond"/>
          <w:b/>
          <w:szCs w:val="24"/>
        </w:rPr>
        <w:t xml:space="preserve">Mulheres </w:t>
      </w:r>
      <w:proofErr w:type="spellStart"/>
      <w:r w:rsidRPr="002A38BC">
        <w:rPr>
          <w:rFonts w:ascii="Garamond" w:hAnsi="Garamond"/>
          <w:b/>
          <w:szCs w:val="24"/>
        </w:rPr>
        <w:t>anarquivadas</w:t>
      </w:r>
      <w:proofErr w:type="spellEnd"/>
      <w:r w:rsidRPr="002A38BC">
        <w:rPr>
          <w:rFonts w:ascii="Garamond" w:hAnsi="Garamond"/>
          <w:b/>
          <w:szCs w:val="24"/>
        </w:rPr>
        <w:t xml:space="preserve">: </w:t>
      </w:r>
      <w:r w:rsidRPr="002A38BC">
        <w:rPr>
          <w:rFonts w:ascii="Garamond" w:hAnsi="Garamond"/>
          <w:szCs w:val="24"/>
        </w:rPr>
        <w:t xml:space="preserve">testemunho, violência e condição feminina em </w:t>
      </w:r>
      <w:r w:rsidRPr="002A38BC">
        <w:rPr>
          <w:rFonts w:ascii="Garamond" w:hAnsi="Garamond"/>
          <w:i/>
          <w:szCs w:val="24"/>
        </w:rPr>
        <w:t>Nossa senhora do Nilo</w:t>
      </w:r>
      <w:r w:rsidRPr="002A38BC">
        <w:rPr>
          <w:rFonts w:ascii="Garamond" w:hAnsi="Garamond"/>
          <w:szCs w:val="24"/>
        </w:rPr>
        <w:t xml:space="preserve">, de </w:t>
      </w:r>
      <w:proofErr w:type="spellStart"/>
      <w:r w:rsidRPr="002A38BC">
        <w:rPr>
          <w:rFonts w:ascii="Garamond" w:hAnsi="Garamond"/>
          <w:szCs w:val="24"/>
        </w:rPr>
        <w:t>Scholastique</w:t>
      </w:r>
      <w:proofErr w:type="spellEnd"/>
      <w:r w:rsidRPr="002A38BC">
        <w:rPr>
          <w:rFonts w:ascii="Garamond" w:hAnsi="Garamond"/>
          <w:szCs w:val="24"/>
        </w:rPr>
        <w:t xml:space="preserve"> </w:t>
      </w:r>
      <w:proofErr w:type="spellStart"/>
      <w:r w:rsidRPr="002A38BC">
        <w:rPr>
          <w:rFonts w:ascii="Garamond" w:hAnsi="Garamond"/>
          <w:szCs w:val="24"/>
        </w:rPr>
        <w:t>Mukasonga</w:t>
      </w:r>
      <w:proofErr w:type="spellEnd"/>
    </w:p>
    <w:p w14:paraId="7552C99E" w14:textId="040DAC3C" w:rsidR="002A38BC" w:rsidRPr="002A38BC" w:rsidRDefault="002A38BC" w:rsidP="002A38BC">
      <w:pPr>
        <w:spacing w:line="240" w:lineRule="auto"/>
        <w:ind w:firstLine="0"/>
        <w:rPr>
          <w:rFonts w:ascii="Garamond" w:hAnsi="Garamond"/>
          <w:szCs w:val="24"/>
        </w:rPr>
      </w:pPr>
    </w:p>
    <w:p w14:paraId="0D121C98" w14:textId="762907DE" w:rsidR="002A38BC" w:rsidRPr="002A38BC" w:rsidRDefault="002A38BC" w:rsidP="002A38BC">
      <w:pPr>
        <w:pStyle w:val="FootnoteText"/>
        <w:jc w:val="both"/>
        <w:rPr>
          <w:rFonts w:ascii="Garamond" w:hAnsi="Garamond"/>
        </w:rPr>
      </w:pPr>
      <w:r w:rsidRPr="002A38BC">
        <w:rPr>
          <w:rFonts w:ascii="Garamond" w:hAnsi="Garamond"/>
          <w:b/>
        </w:rPr>
        <w:t xml:space="preserve">Nome da autora: </w:t>
      </w:r>
      <w:r w:rsidRPr="002A38BC">
        <w:rPr>
          <w:rFonts w:ascii="Garamond" w:hAnsi="Garamond"/>
        </w:rPr>
        <w:t>Pilar Lago e Lousa</w:t>
      </w:r>
    </w:p>
    <w:p w14:paraId="3F0E033A" w14:textId="77777777" w:rsidR="002A38BC" w:rsidRPr="002A38BC" w:rsidRDefault="002A38BC" w:rsidP="002A38BC">
      <w:pPr>
        <w:pStyle w:val="FootnoteText"/>
        <w:jc w:val="both"/>
        <w:rPr>
          <w:rFonts w:ascii="Garamond" w:hAnsi="Garamond"/>
        </w:rPr>
      </w:pPr>
    </w:p>
    <w:p w14:paraId="169F5EFF" w14:textId="4987B7A8" w:rsidR="002A38BC" w:rsidRPr="002A38BC" w:rsidRDefault="002A38BC" w:rsidP="002A38BC">
      <w:pPr>
        <w:pStyle w:val="FootnoteText"/>
        <w:jc w:val="both"/>
        <w:rPr>
          <w:rFonts w:ascii="Garamond" w:hAnsi="Garamond"/>
        </w:rPr>
      </w:pPr>
      <w:r w:rsidRPr="002A38BC">
        <w:rPr>
          <w:rFonts w:ascii="Garamond" w:hAnsi="Garamond"/>
          <w:b/>
        </w:rPr>
        <w:t>Titulação:</w:t>
      </w:r>
      <w:r w:rsidRPr="002A38BC">
        <w:rPr>
          <w:rFonts w:ascii="Garamond" w:hAnsi="Garamond"/>
        </w:rPr>
        <w:t xml:space="preserve"> Doutoranda em Teoria e História Literária do Instituto de Estudos da Linguagem, Unicamp, Campinas – SP, Brasil. Orientanda da professora Dra. Suzi </w:t>
      </w:r>
      <w:proofErr w:type="spellStart"/>
      <w:r w:rsidRPr="002A38BC">
        <w:rPr>
          <w:rFonts w:ascii="Garamond" w:hAnsi="Garamond"/>
        </w:rPr>
        <w:t>Frankl</w:t>
      </w:r>
      <w:proofErr w:type="spellEnd"/>
      <w:r w:rsidRPr="002A38BC">
        <w:rPr>
          <w:rFonts w:ascii="Garamond" w:hAnsi="Garamond"/>
        </w:rPr>
        <w:t xml:space="preserve"> </w:t>
      </w:r>
      <w:proofErr w:type="spellStart"/>
      <w:r w:rsidRPr="002A38BC">
        <w:rPr>
          <w:rFonts w:ascii="Garamond" w:hAnsi="Garamond"/>
        </w:rPr>
        <w:t>Sperber</w:t>
      </w:r>
      <w:proofErr w:type="spellEnd"/>
      <w:r w:rsidRPr="002A38BC">
        <w:rPr>
          <w:rFonts w:ascii="Garamond" w:hAnsi="Garamond"/>
        </w:rPr>
        <w:t xml:space="preserve">. Atua principalmente na área de representação e </w:t>
      </w:r>
      <w:proofErr w:type="spellStart"/>
      <w:r w:rsidRPr="002A38BC">
        <w:rPr>
          <w:rFonts w:ascii="Garamond" w:hAnsi="Garamond"/>
        </w:rPr>
        <w:t>autorrepresentação</w:t>
      </w:r>
      <w:proofErr w:type="spellEnd"/>
      <w:r w:rsidRPr="002A38BC">
        <w:rPr>
          <w:rFonts w:ascii="Garamond" w:hAnsi="Garamond"/>
        </w:rPr>
        <w:t xml:space="preserve"> na Literatura Contemporânea, Estudos de Gênero e Teoria e Crítica Literária. e-mail: pilarbu@gmail.com.</w:t>
      </w:r>
    </w:p>
    <w:p w14:paraId="1B953AC3" w14:textId="59EA8FE6" w:rsidR="002A38BC" w:rsidRPr="00B47A81" w:rsidRDefault="002A38BC" w:rsidP="002A38BC">
      <w:pPr>
        <w:spacing w:line="240" w:lineRule="auto"/>
        <w:ind w:firstLine="0"/>
        <w:rPr>
          <w:rFonts w:ascii="Garamond" w:hAnsi="Garamond"/>
          <w:sz w:val="32"/>
          <w:szCs w:val="32"/>
        </w:rPr>
      </w:pPr>
    </w:p>
    <w:p w14:paraId="4956B333" w14:textId="4F2CE5D7" w:rsidR="002A38BC" w:rsidRDefault="002A38BC">
      <w:bookmarkStart w:id="0" w:name="_GoBack"/>
      <w:bookmarkEnd w:id="0"/>
    </w:p>
    <w:sectPr w:rsidR="002A38BC" w:rsidSect="002F0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C"/>
    <w:rsid w:val="00167757"/>
    <w:rsid w:val="002A38BC"/>
    <w:rsid w:val="002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A3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8BC"/>
    <w:pPr>
      <w:spacing w:line="360" w:lineRule="auto"/>
      <w:ind w:firstLine="709"/>
      <w:jc w:val="both"/>
    </w:pPr>
    <w:rPr>
      <w:rFonts w:ascii="Times New Roman" w:eastAsia="Calibri" w:hAnsi="Times New Roman" w:cs="Times New Roman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2A38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A38BC"/>
    <w:pPr>
      <w:spacing w:line="240" w:lineRule="auto"/>
      <w:ind w:firstLine="0"/>
      <w:jc w:val="left"/>
    </w:pPr>
    <w:rPr>
      <w:rFonts w:ascii="Cambria" w:eastAsia="MS Mincho" w:hAnsi="Cambr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8BC"/>
    <w:rPr>
      <w:rFonts w:ascii="Cambria" w:eastAsia="MS Mincho" w:hAnsi="Cambria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435</Characters>
  <Application>Microsoft Office Word</Application>
  <DocSecurity>0</DocSecurity>
  <Lines>6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2018-10-26T19:55:00Z</dcterms:created>
  <dcterms:modified xsi:type="dcterms:W3CDTF">2018-10-26T20:08:00Z</dcterms:modified>
</cp:coreProperties>
</file>